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2EB" w:rsidRPr="00EB62EB" w:rsidRDefault="00EB62EB" w:rsidP="00EB62EB">
      <w:pPr>
        <w:spacing w:before="300" w:after="225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55"/>
          <w:szCs w:val="55"/>
          <w:lang w:val="tr-TR" w:eastAsia="tr-TR"/>
        </w:rPr>
      </w:pPr>
      <w:r w:rsidRPr="00EB62EB">
        <w:rPr>
          <w:rFonts w:ascii="Arial" w:eastAsia="Times New Roman" w:hAnsi="Arial" w:cs="Arial"/>
          <w:b/>
          <w:bCs/>
          <w:color w:val="666666"/>
          <w:kern w:val="36"/>
          <w:sz w:val="55"/>
          <w:szCs w:val="55"/>
          <w:lang w:val="tr-TR" w:eastAsia="tr-TR"/>
        </w:rPr>
        <w:t>CARTÉSIANISME</w:t>
      </w:r>
    </w:p>
    <w:p w:rsidR="00EB62EB" w:rsidRPr="00EB62EB" w:rsidRDefault="00EB62EB" w:rsidP="00EB62EB">
      <w:pPr>
        <w:spacing w:after="15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proofErr w:type="gram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cartésianisme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désigne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d'abord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begin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instrText xml:space="preserve"> HYPERLINK "https://www.universalis.fr/encyclopedie/philosophie/" \o "" </w:instrTex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separate"/>
      </w:r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>philosophie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end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de</w:t>
      </w:r>
      <w:bookmarkStart w:id="0" w:name="i_28"/>
      <w:bookmarkEnd w:id="0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begin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instrText xml:space="preserve"> HYPERLINK "https://www.universalis.fr/encyclopedie/rene-descartes/" \o "" </w:instrTex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separate"/>
      </w:r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>René</w:t>
      </w:r>
      <w:proofErr w:type="spellEnd"/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 xml:space="preserve"> Descartes</w: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end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(1596-1650)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avant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s'appliquer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et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s'étendre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ses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successeurs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immédiats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et,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begin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instrText xml:space="preserve"> HYPERLINK "https://www.universalis.fr/encyclopedie/au-dela/" \o "" </w:instrTex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separate"/>
      </w:r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>au-delà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end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aux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réclament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même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si 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contenu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et 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style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leurs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doctrines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diffèrent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sensiblement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ce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caractérise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sa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begin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instrText xml:space="preserve"> HYPERLINK "https://www.universalis.fr/encyclopedie/pensee/" \o "" </w:instrTex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separate"/>
      </w:r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>pensée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end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ou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cartésianisme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original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.</w:t>
      </w:r>
      <w:proofErr w:type="gramEnd"/>
    </w:p>
    <w:p w:rsidR="00EB62EB" w:rsidRPr="00EB62EB" w:rsidRDefault="00EB62EB" w:rsidP="00EB62EB">
      <w:pPr>
        <w:pBdr>
          <w:bottom w:val="single" w:sz="6" w:space="4" w:color="CCCCCC"/>
        </w:pBdr>
        <w:spacing w:before="300" w:after="150" w:line="240" w:lineRule="auto"/>
        <w:outlineLvl w:val="1"/>
        <w:rPr>
          <w:rFonts w:ascii="Roboto" w:eastAsia="Times New Roman" w:hAnsi="Roboto" w:cs="Times New Roman"/>
          <w:b/>
          <w:bCs/>
          <w:color w:val="536D77"/>
          <w:sz w:val="48"/>
          <w:szCs w:val="48"/>
          <w:lang w:val="tr-TR" w:eastAsia="tr-TR"/>
        </w:rPr>
      </w:pPr>
      <w:proofErr w:type="spellStart"/>
      <w:r w:rsidRPr="00EB62EB">
        <w:rPr>
          <w:rFonts w:ascii="Roboto" w:eastAsia="Times New Roman" w:hAnsi="Roboto" w:cs="Times New Roman"/>
          <w:b/>
          <w:bCs/>
          <w:color w:val="536D77"/>
          <w:sz w:val="48"/>
          <w:szCs w:val="48"/>
          <w:lang w:val="tr-TR" w:eastAsia="tr-TR"/>
        </w:rPr>
        <w:t>Une</w:t>
      </w:r>
      <w:proofErr w:type="spellEnd"/>
      <w:r w:rsidRPr="00EB62EB">
        <w:rPr>
          <w:rFonts w:ascii="Roboto" w:eastAsia="Times New Roman" w:hAnsi="Roboto" w:cs="Times New Roman"/>
          <w:b/>
          <w:bCs/>
          <w:color w:val="536D77"/>
          <w:sz w:val="48"/>
          <w:szCs w:val="48"/>
          <w:lang w:val="tr-TR" w:eastAsia="tr-TR"/>
        </w:rPr>
        <w:t xml:space="preserve"> </w:t>
      </w:r>
      <w:proofErr w:type="spellStart"/>
      <w:r w:rsidRPr="00EB62EB">
        <w:rPr>
          <w:rFonts w:ascii="Roboto" w:eastAsia="Times New Roman" w:hAnsi="Roboto" w:cs="Times New Roman"/>
          <w:b/>
          <w:bCs/>
          <w:color w:val="536D77"/>
          <w:sz w:val="48"/>
          <w:szCs w:val="48"/>
          <w:lang w:val="tr-TR" w:eastAsia="tr-TR"/>
        </w:rPr>
        <w:t>pensée</w:t>
      </w:r>
      <w:proofErr w:type="spellEnd"/>
      <w:r w:rsidRPr="00EB62EB">
        <w:rPr>
          <w:rFonts w:ascii="Roboto" w:eastAsia="Times New Roman" w:hAnsi="Roboto" w:cs="Times New Roman"/>
          <w:b/>
          <w:bCs/>
          <w:color w:val="536D77"/>
          <w:sz w:val="48"/>
          <w:szCs w:val="48"/>
          <w:lang w:val="tr-TR" w:eastAsia="tr-TR"/>
        </w:rPr>
        <w:t xml:space="preserve"> </w:t>
      </w:r>
      <w:proofErr w:type="spellStart"/>
      <w:r w:rsidRPr="00EB62EB">
        <w:rPr>
          <w:rFonts w:ascii="Roboto" w:eastAsia="Times New Roman" w:hAnsi="Roboto" w:cs="Times New Roman"/>
          <w:b/>
          <w:bCs/>
          <w:color w:val="536D77"/>
          <w:sz w:val="48"/>
          <w:szCs w:val="48"/>
          <w:lang w:val="tr-TR" w:eastAsia="tr-TR"/>
        </w:rPr>
        <w:t>inaugurale</w:t>
      </w:r>
      <w:proofErr w:type="spellEnd"/>
    </w:p>
    <w:p w:rsidR="00EB62EB" w:rsidRPr="00EB62EB" w:rsidRDefault="00EB62EB" w:rsidP="00EB62EB">
      <w:pPr>
        <w:spacing w:after="15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Quoique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taille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relativement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modeste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l'œuvre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Descartes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s'étend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très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nombreux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sujets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. Elle 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exercé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une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influence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considérable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sur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moderne et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contemporaine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dont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elle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est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indiscutablement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l'origine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toutes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tendances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confondues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. Car, à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différence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philosophies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trois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derniers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siècles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cartésienne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s'est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engagée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simultanément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dans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voie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première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ou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begin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instrText xml:space="preserve"> HYPERLINK "https://www.universalis.fr/encyclopedie/metaphysique/" \o "" </w:instrTex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separate"/>
      </w:r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>métaphysique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end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et dans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celle</w:t>
      </w:r>
      <w:bookmarkStart w:id="1" w:name="i_3980"/>
      <w:bookmarkEnd w:id="1"/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de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science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et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même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presque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toutes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sciences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connues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begin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instrText xml:space="preserve"> HYPERLINK "https://www.universalis.fr/encyclopedie/temps/" \o "" </w:instrTex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separate"/>
      </w:r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>temps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end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de </w:t>
      </w:r>
      <w:proofErr w:type="gram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Descartes :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mathématiques</w:t>
      </w:r>
      <w:proofErr w:type="spellEnd"/>
      <w:proofErr w:type="gram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physique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médecine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(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anatomie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physiologie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). 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cartésianisme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peut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même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confondre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d'abord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primordialement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avec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l'esprit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scientifique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: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chez</w:t>
      </w:r>
      <w:proofErr w:type="spellEnd"/>
      <w:proofErr w:type="gram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recherche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certitude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et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l'exactitude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dans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tous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domaines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la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begin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instrText xml:space="preserve"> HYPERLINK "https://www.universalis.fr/encyclopedie/connaissance/" \o "" </w:instrTex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separate"/>
      </w:r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>connaissance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end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va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pair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avec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rejet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manières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pensée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historiques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comme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commentaire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l'interprétation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indéfinis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œuvres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philosophiques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passées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ou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trop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exclusivement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spéculatives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comme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celles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croient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encore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pouvoir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« dire »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vérité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sans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devoir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faire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expériences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ni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apporter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preuves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ce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qu'ils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avancent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.</w:t>
      </w:r>
    </w:p>
    <w:p w:rsidR="00EB62EB" w:rsidRPr="00EB62EB" w:rsidRDefault="00EB62EB" w:rsidP="00EB62EB">
      <w:pPr>
        <w:spacing w:after="15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première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grande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idée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cartésienne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consignée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dans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>Règles</w:t>
      </w:r>
      <w:proofErr w:type="spellEnd"/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>pour</w:t>
      </w:r>
      <w:proofErr w:type="spellEnd"/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 xml:space="preserve"> la </w:t>
      </w:r>
      <w:proofErr w:type="spellStart"/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>direction</w:t>
      </w:r>
      <w:proofErr w:type="spellEnd"/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>l'esprit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(1684 et 1701), un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ouvrage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inachevé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retrouvé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après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mort de son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auteur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est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celle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la</w:t>
      </w:r>
      <w:bookmarkStart w:id="2" w:name="i_42"/>
      <w:bookmarkEnd w:id="2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proofErr w:type="gram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méthode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: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avant</w:t>
      </w:r>
      <w:proofErr w:type="spellEnd"/>
      <w:proofErr w:type="gram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toute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étude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d'un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domaine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ou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d'un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problème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particulier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il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faut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donner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une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begin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instrText xml:space="preserve"> HYPERLINK "https://www.universalis.fr/encyclopedie/methode/" \o "" </w:instrTex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separate"/>
      </w:r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>méthode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end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trace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voie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suivre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délimite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cadre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dans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lequel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doit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s'effectuer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recherche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.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méthode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tient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dans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«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règles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pour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direction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l'esprit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»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Descartes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ramènera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un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petit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nombre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préceptes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lorsqu'il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exposera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son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vaste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projet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dans le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begin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instrText xml:space="preserve"> HYPERLINK "https://www.universalis.fr/encyclopedie/discours-de-la-methode/" \o "" </w:instrTex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separate"/>
      </w:r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>Discours</w:t>
      </w:r>
      <w:proofErr w:type="spellEnd"/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 xml:space="preserve"> de la </w:t>
      </w:r>
      <w:proofErr w:type="spellStart"/>
      <w:r w:rsidRPr="00EB62EB">
        <w:rPr>
          <w:rFonts w:ascii="Times New Roman" w:eastAsia="Times New Roman" w:hAnsi="Times New Roman" w:cs="Times New Roman"/>
          <w:color w:val="336699"/>
          <w:sz w:val="24"/>
          <w:szCs w:val="24"/>
          <w:u w:val="single"/>
          <w:lang w:val="tr-TR" w:eastAsia="tr-TR"/>
        </w:rPr>
        <w:t>méthode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fldChar w:fldCharType="end"/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(1637). 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attendu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pouvoir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présenter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public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échan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[...]</w:t>
      </w:r>
    </w:p>
    <w:p w:rsidR="00EB62EB" w:rsidRPr="00EB62EB" w:rsidRDefault="00EB62EB" w:rsidP="00EB6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B62E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</w:p>
    <w:p w:rsidR="00EB62EB" w:rsidRPr="00EB62EB" w:rsidRDefault="00EB62EB" w:rsidP="00EB62E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pour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nos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abonnés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,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l’article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compose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4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pages</w:t>
      </w:r>
      <w:proofErr w:type="spellEnd"/>
    </w:p>
    <w:p w:rsidR="00EB62EB" w:rsidRPr="00EB62EB" w:rsidRDefault="00EB62EB" w:rsidP="00EB62E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B62EB">
        <w:rPr>
          <w:rFonts w:ascii="Times New Roman" w:eastAsia="Times New Roman" w:hAnsi="Times New Roman" w:cs="Times New Roman"/>
          <w:noProof/>
          <w:color w:val="678089"/>
          <w:sz w:val="24"/>
          <w:szCs w:val="24"/>
          <w:lang w:val="tr-TR" w:eastAsia="tr-TR"/>
        </w:rPr>
        <w:drawing>
          <wp:inline distT="0" distB="0" distL="0" distR="0" wp14:anchorId="08F731D6" wp14:editId="0E3F9825">
            <wp:extent cx="5810250" cy="762000"/>
            <wp:effectExtent l="0" t="0" r="0" b="0"/>
            <wp:docPr id="1" name="Resim 1" descr="https://www.universalis.fr/fileadmin/templates/2017/img/cta-bottom-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niversalis.fr/fileadmin/templates/2017/img/cta-bottom-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2EB" w:rsidRPr="00EB62EB" w:rsidRDefault="00EB62EB" w:rsidP="00EB62EB">
      <w:pPr>
        <w:spacing w:after="75" w:line="240" w:lineRule="auto"/>
        <w:outlineLvl w:val="3"/>
        <w:rPr>
          <w:rFonts w:ascii="Roboto" w:eastAsia="Times New Roman" w:hAnsi="Roboto" w:cs="Times New Roman"/>
          <w:b/>
          <w:bCs/>
          <w:color w:val="333333"/>
          <w:sz w:val="29"/>
          <w:szCs w:val="29"/>
          <w:lang w:val="tr-TR" w:eastAsia="tr-TR"/>
        </w:rPr>
      </w:pPr>
      <w:proofErr w:type="spellStart"/>
      <w:r w:rsidRPr="00EB62EB">
        <w:rPr>
          <w:rFonts w:ascii="Roboto" w:eastAsia="Times New Roman" w:hAnsi="Roboto" w:cs="Times New Roman"/>
          <w:b/>
          <w:bCs/>
          <w:color w:val="333333"/>
          <w:sz w:val="29"/>
          <w:szCs w:val="29"/>
          <w:lang w:val="tr-TR" w:eastAsia="tr-TR"/>
        </w:rPr>
        <w:t>Carte</w:t>
      </w:r>
      <w:proofErr w:type="spellEnd"/>
      <w:r w:rsidRPr="00EB62EB">
        <w:rPr>
          <w:rFonts w:ascii="Roboto" w:eastAsia="Times New Roman" w:hAnsi="Roboto" w:cs="Times New Roman"/>
          <w:b/>
          <w:bCs/>
          <w:color w:val="333333"/>
          <w:sz w:val="29"/>
          <w:szCs w:val="29"/>
          <w:lang w:val="tr-TR" w:eastAsia="tr-TR"/>
        </w:rPr>
        <w:t xml:space="preserve"> </w:t>
      </w:r>
      <w:proofErr w:type="spellStart"/>
      <w:r w:rsidRPr="00EB62EB">
        <w:rPr>
          <w:rFonts w:ascii="Roboto" w:eastAsia="Times New Roman" w:hAnsi="Roboto" w:cs="Times New Roman"/>
          <w:b/>
          <w:bCs/>
          <w:color w:val="333333"/>
          <w:sz w:val="29"/>
          <w:szCs w:val="29"/>
          <w:lang w:val="tr-TR" w:eastAsia="tr-TR"/>
        </w:rPr>
        <w:t>mentale</w:t>
      </w:r>
      <w:proofErr w:type="spellEnd"/>
    </w:p>
    <w:p w:rsidR="00EB62EB" w:rsidRPr="00EB62EB" w:rsidRDefault="00EB62EB" w:rsidP="00EB62EB">
      <w:pPr>
        <w:spacing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Élargissez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votre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recherche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dans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Universalis</w:t>
      </w:r>
      <w:proofErr w:type="spellEnd"/>
    </w:p>
    <w:p w:rsidR="00EB62EB" w:rsidRPr="00EB62EB" w:rsidRDefault="00EB62EB" w:rsidP="00EB62EB">
      <w:pPr>
        <w:shd w:val="clear" w:color="auto" w:fill="F7F9FA"/>
        <w:spacing w:after="75" w:line="240" w:lineRule="auto"/>
        <w:rPr>
          <w:rFonts w:ascii="Times New Roman" w:eastAsia="Times New Roman" w:hAnsi="Times New Roman" w:cs="Times New Roman"/>
          <w:color w:val="231F20"/>
          <w:sz w:val="19"/>
          <w:szCs w:val="19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tr-TR" w:eastAsia="tr-TR"/>
        </w:rPr>
        <w:t>Écrit</w:t>
      </w:r>
      <w:proofErr w:type="spellEnd"/>
      <w:r w:rsidRPr="00EB62E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tr-TR" w:eastAsia="tr-TR"/>
        </w:rPr>
        <w:t xml:space="preserve"> </w:t>
      </w:r>
      <w:proofErr w:type="gramStart"/>
      <w:r w:rsidRPr="00EB62E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tr-TR" w:eastAsia="tr-TR"/>
        </w:rPr>
        <w:t>par :</w:t>
      </w:r>
      <w:proofErr w:type="gramEnd"/>
    </w:p>
    <w:p w:rsidR="00EB62EB" w:rsidRPr="00EB62EB" w:rsidRDefault="00EB62EB" w:rsidP="00EB62EB">
      <w:pPr>
        <w:numPr>
          <w:ilvl w:val="0"/>
          <w:numId w:val="1"/>
        </w:numPr>
        <w:shd w:val="clear" w:color="auto" w:fill="F7F9FA"/>
        <w:spacing w:before="100" w:beforeAutospacing="1" w:after="100" w:afterAutospacing="1" w:line="240" w:lineRule="auto"/>
        <w:ind w:left="465"/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</w:pPr>
      <w:hyperlink r:id="rId8" w:history="1"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19"/>
            <w:szCs w:val="19"/>
            <w:lang w:val="tr-TR" w:eastAsia="tr-TR"/>
          </w:rPr>
          <w:t>Pierre GUENANCIA</w:t>
        </w:r>
      </w:hyperlink>
      <w:r w:rsidRPr="00EB62EB"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  <w:t xml:space="preserve"> : </w:t>
      </w:r>
      <w:proofErr w:type="spellStart"/>
      <w:r w:rsidRPr="00EB62EB"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  <w:t>professeur</w:t>
      </w:r>
      <w:proofErr w:type="spellEnd"/>
      <w:r w:rsidRPr="00EB62EB"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  <w:t>des</w:t>
      </w:r>
      <w:proofErr w:type="spellEnd"/>
      <w:r w:rsidRPr="00EB62EB"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  <w:t>Universités</w:t>
      </w:r>
      <w:proofErr w:type="spellEnd"/>
      <w:r w:rsidRPr="00EB62EB"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  <w:t>université</w:t>
      </w:r>
      <w:proofErr w:type="spellEnd"/>
      <w:r w:rsidRPr="00EB62EB"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666666"/>
          <w:sz w:val="19"/>
          <w:szCs w:val="19"/>
          <w:lang w:val="tr-TR" w:eastAsia="tr-TR"/>
        </w:rPr>
        <w:t>Bourgogne</w:t>
      </w:r>
      <w:proofErr w:type="spellEnd"/>
    </w:p>
    <w:p w:rsidR="00EB62EB" w:rsidRPr="00EB62EB" w:rsidRDefault="00EB62EB" w:rsidP="00EB62EB">
      <w:pPr>
        <w:pBdr>
          <w:bottom w:val="single" w:sz="6" w:space="4" w:color="CCCCCC"/>
        </w:pBdr>
        <w:spacing w:before="300" w:after="150" w:line="240" w:lineRule="auto"/>
        <w:outlineLvl w:val="1"/>
        <w:rPr>
          <w:rFonts w:ascii="Roboto" w:eastAsia="Times New Roman" w:hAnsi="Roboto" w:cs="Times New Roman"/>
          <w:b/>
          <w:bCs/>
          <w:caps/>
          <w:color w:val="888888"/>
          <w:sz w:val="26"/>
          <w:szCs w:val="26"/>
          <w:lang w:val="tr-TR" w:eastAsia="tr-TR"/>
        </w:rPr>
      </w:pPr>
      <w:r w:rsidRPr="00EB62EB">
        <w:rPr>
          <w:rFonts w:ascii="Roboto" w:eastAsia="Times New Roman" w:hAnsi="Roboto" w:cs="Times New Roman"/>
          <w:b/>
          <w:bCs/>
          <w:caps/>
          <w:color w:val="888888"/>
          <w:sz w:val="26"/>
          <w:szCs w:val="26"/>
          <w:lang w:val="tr-TR" w:eastAsia="tr-TR"/>
        </w:rPr>
        <w:lastRenderedPageBreak/>
        <w:t>CLASSIFICATION</w:t>
      </w:r>
    </w:p>
    <w:p w:rsidR="00EB62EB" w:rsidRPr="00EB62EB" w:rsidRDefault="00EB62EB" w:rsidP="00EB62EB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0"/>
          <w:szCs w:val="20"/>
          <w:lang w:val="tr-TR" w:eastAsia="tr-TR"/>
        </w:rPr>
      </w:pPr>
    </w:p>
    <w:p w:rsidR="00EB62EB" w:rsidRPr="00EB62EB" w:rsidRDefault="00EB62EB" w:rsidP="00EB62EB">
      <w:pPr>
        <w:numPr>
          <w:ilvl w:val="1"/>
          <w:numId w:val="2"/>
        </w:numPr>
        <w:shd w:val="clear" w:color="auto" w:fill="F5F5F5"/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0"/>
          <w:szCs w:val="20"/>
          <w:lang w:val="tr-TR" w:eastAsia="tr-TR"/>
        </w:rPr>
      </w:pPr>
      <w:hyperlink r:id="rId9" w:history="1">
        <w:proofErr w:type="spellStart"/>
        <w:r w:rsidRPr="00EB62EB">
          <w:rPr>
            <w:rFonts w:ascii="Times New Roman" w:eastAsia="Times New Roman" w:hAnsi="Times New Roman" w:cs="Times New Roman"/>
            <w:color w:val="678089"/>
            <w:sz w:val="20"/>
            <w:szCs w:val="20"/>
            <w:u w:val="single"/>
            <w:lang w:val="tr-TR" w:eastAsia="tr-TR"/>
          </w:rPr>
          <w:t>Philosophie</w:t>
        </w:r>
        <w:proofErr w:type="spellEnd"/>
      </w:hyperlink>
    </w:p>
    <w:p w:rsidR="00EB62EB" w:rsidRPr="00EB62EB" w:rsidRDefault="00EB62EB" w:rsidP="00EB62EB">
      <w:pPr>
        <w:numPr>
          <w:ilvl w:val="1"/>
          <w:numId w:val="2"/>
        </w:numPr>
        <w:shd w:val="clear" w:color="auto" w:fill="F5F5F5"/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0"/>
          <w:szCs w:val="20"/>
          <w:lang w:val="tr-TR" w:eastAsia="tr-TR"/>
        </w:rPr>
      </w:pPr>
      <w:hyperlink r:id="rId10" w:history="1">
        <w:proofErr w:type="spellStart"/>
        <w:r w:rsidRPr="00EB62EB">
          <w:rPr>
            <w:rFonts w:ascii="Times New Roman" w:eastAsia="Times New Roman" w:hAnsi="Times New Roman" w:cs="Times New Roman"/>
            <w:color w:val="678089"/>
            <w:sz w:val="20"/>
            <w:szCs w:val="20"/>
            <w:u w:val="single"/>
            <w:lang w:val="tr-TR" w:eastAsia="tr-TR"/>
          </w:rPr>
          <w:t>Doctrines</w:t>
        </w:r>
        <w:proofErr w:type="spellEnd"/>
        <w:r w:rsidRPr="00EB62EB">
          <w:rPr>
            <w:rFonts w:ascii="Times New Roman" w:eastAsia="Times New Roman" w:hAnsi="Times New Roman" w:cs="Times New Roman"/>
            <w:color w:val="678089"/>
            <w:sz w:val="20"/>
            <w:szCs w:val="20"/>
            <w:u w:val="single"/>
            <w:lang w:val="tr-TR" w:eastAsia="tr-TR"/>
          </w:rPr>
          <w:t xml:space="preserve"> et </w:t>
        </w:r>
        <w:proofErr w:type="spellStart"/>
        <w:r w:rsidRPr="00EB62EB">
          <w:rPr>
            <w:rFonts w:ascii="Times New Roman" w:eastAsia="Times New Roman" w:hAnsi="Times New Roman" w:cs="Times New Roman"/>
            <w:color w:val="678089"/>
            <w:sz w:val="20"/>
            <w:szCs w:val="20"/>
            <w:u w:val="single"/>
            <w:lang w:val="tr-TR" w:eastAsia="tr-TR"/>
          </w:rPr>
          <w:t>écoles</w:t>
        </w:r>
        <w:proofErr w:type="spellEnd"/>
        <w:r w:rsidRPr="00EB62EB">
          <w:rPr>
            <w:rFonts w:ascii="Times New Roman" w:eastAsia="Times New Roman" w:hAnsi="Times New Roman" w:cs="Times New Roman"/>
            <w:color w:val="678089"/>
            <w:sz w:val="20"/>
            <w:szCs w:val="20"/>
            <w:u w:val="single"/>
            <w:lang w:val="tr-TR" w:eastAsia="tr-TR"/>
          </w:rPr>
          <w:t xml:space="preserve"> </w:t>
        </w:r>
        <w:proofErr w:type="spellStart"/>
        <w:r w:rsidRPr="00EB62EB">
          <w:rPr>
            <w:rFonts w:ascii="Times New Roman" w:eastAsia="Times New Roman" w:hAnsi="Times New Roman" w:cs="Times New Roman"/>
            <w:color w:val="678089"/>
            <w:sz w:val="20"/>
            <w:szCs w:val="20"/>
            <w:u w:val="single"/>
            <w:lang w:val="tr-TR" w:eastAsia="tr-TR"/>
          </w:rPr>
          <w:t>philosophiques</w:t>
        </w:r>
        <w:proofErr w:type="spellEnd"/>
      </w:hyperlink>
    </w:p>
    <w:p w:rsidR="00EB62EB" w:rsidRPr="00EB62EB" w:rsidRDefault="00EB62EB" w:rsidP="00EB62EB">
      <w:pPr>
        <w:numPr>
          <w:ilvl w:val="1"/>
          <w:numId w:val="2"/>
        </w:numPr>
        <w:shd w:val="clear" w:color="auto" w:fill="F5F5F5"/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0"/>
          <w:szCs w:val="20"/>
          <w:lang w:val="tr-TR" w:eastAsia="tr-TR"/>
        </w:rPr>
      </w:pPr>
      <w:hyperlink r:id="rId11" w:history="1">
        <w:proofErr w:type="spellStart"/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0"/>
            <w:szCs w:val="20"/>
            <w:lang w:val="tr-TR" w:eastAsia="tr-TR"/>
          </w:rPr>
          <w:t>Cartésianisme</w:t>
        </w:r>
        <w:proofErr w:type="spellEnd"/>
      </w:hyperlink>
    </w:p>
    <w:p w:rsidR="00EB62EB" w:rsidRPr="00EB62EB" w:rsidRDefault="00EB62EB" w:rsidP="00EB6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B62E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</w:p>
    <w:p w:rsidR="00EB62EB" w:rsidRPr="00EB62EB" w:rsidRDefault="00EB62EB" w:rsidP="00EB62EB">
      <w:pPr>
        <w:pBdr>
          <w:bottom w:val="single" w:sz="6" w:space="4" w:color="CCCCCC"/>
        </w:pBdr>
        <w:spacing w:before="300" w:after="150" w:line="240" w:lineRule="auto"/>
        <w:outlineLvl w:val="1"/>
        <w:rPr>
          <w:rFonts w:ascii="Roboto" w:eastAsia="Times New Roman" w:hAnsi="Roboto" w:cs="Times New Roman"/>
          <w:b/>
          <w:bCs/>
          <w:caps/>
          <w:color w:val="888888"/>
          <w:sz w:val="26"/>
          <w:szCs w:val="26"/>
          <w:lang w:val="tr-TR" w:eastAsia="tr-TR"/>
        </w:rPr>
      </w:pPr>
      <w:r w:rsidRPr="00EB62EB">
        <w:rPr>
          <w:rFonts w:ascii="Roboto" w:eastAsia="Times New Roman" w:hAnsi="Roboto" w:cs="Times New Roman"/>
          <w:b/>
          <w:bCs/>
          <w:caps/>
          <w:color w:val="888888"/>
          <w:sz w:val="26"/>
          <w:szCs w:val="26"/>
          <w:lang w:val="tr-TR" w:eastAsia="tr-TR"/>
        </w:rPr>
        <w:t>AUTRES RÉFÉRENCES</w:t>
      </w:r>
    </w:p>
    <w:p w:rsidR="00EB62EB" w:rsidRPr="00EB62EB" w:rsidRDefault="00EB62EB" w:rsidP="00EB62EB">
      <w:pPr>
        <w:spacing w:after="150" w:line="240" w:lineRule="auto"/>
        <w:rPr>
          <w:rFonts w:ascii="Times New Roman" w:eastAsia="Times New Roman" w:hAnsi="Times New Roman" w:cs="Times New Roman"/>
          <w:color w:val="231F20"/>
          <w:sz w:val="20"/>
          <w:szCs w:val="20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231F20"/>
          <w:sz w:val="20"/>
          <w:szCs w:val="20"/>
          <w:lang w:val="tr-TR" w:eastAsia="tr-TR"/>
        </w:rPr>
        <w:t xml:space="preserve">«  CARTÉSIANISME  »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0"/>
          <w:szCs w:val="20"/>
          <w:lang w:val="tr-TR" w:eastAsia="tr-TR"/>
        </w:rPr>
        <w:t>est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0"/>
          <w:szCs w:val="20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0"/>
          <w:szCs w:val="20"/>
          <w:lang w:val="tr-TR" w:eastAsia="tr-TR"/>
        </w:rPr>
        <w:t>également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0"/>
          <w:szCs w:val="20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0"/>
          <w:szCs w:val="20"/>
          <w:lang w:val="tr-TR" w:eastAsia="tr-TR"/>
        </w:rPr>
        <w:t>traité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0"/>
          <w:szCs w:val="20"/>
          <w:lang w:val="tr-TR" w:eastAsia="tr-TR"/>
        </w:rPr>
        <w:t xml:space="preserve"> </w:t>
      </w:r>
      <w:proofErr w:type="gramStart"/>
      <w:r w:rsidRPr="00EB62EB">
        <w:rPr>
          <w:rFonts w:ascii="Times New Roman" w:eastAsia="Times New Roman" w:hAnsi="Times New Roman" w:cs="Times New Roman"/>
          <w:color w:val="231F20"/>
          <w:sz w:val="20"/>
          <w:szCs w:val="20"/>
          <w:lang w:val="tr-TR" w:eastAsia="tr-TR"/>
        </w:rPr>
        <w:t>dans :</w:t>
      </w:r>
      <w:proofErr w:type="gramEnd"/>
    </w:p>
    <w:p w:rsidR="00EB62EB" w:rsidRPr="00EB62EB" w:rsidRDefault="00EB62EB" w:rsidP="00EB62EB">
      <w:pPr>
        <w:pBdr>
          <w:bottom w:val="single" w:sz="6" w:space="4" w:color="DDDDDD"/>
        </w:pBdr>
        <w:spacing w:after="75" w:line="240" w:lineRule="auto"/>
        <w:outlineLvl w:val="3"/>
        <w:rPr>
          <w:rFonts w:ascii="Roboto" w:eastAsia="Times New Roman" w:hAnsi="Roboto" w:cs="Times New Roman"/>
          <w:b/>
          <w:bCs/>
          <w:color w:val="333333"/>
          <w:sz w:val="29"/>
          <w:szCs w:val="29"/>
          <w:lang w:val="tr-TR" w:eastAsia="tr-TR"/>
        </w:rPr>
      </w:pPr>
      <w:hyperlink r:id="rId12" w:history="1">
        <w:r w:rsidRPr="00EB62EB">
          <w:rPr>
            <w:rFonts w:ascii="Roboto" w:eastAsia="Times New Roman" w:hAnsi="Roboto" w:cs="Times New Roman"/>
            <w:b/>
            <w:bCs/>
            <w:color w:val="678089"/>
            <w:sz w:val="29"/>
            <w:szCs w:val="29"/>
            <w:lang w:val="tr-TR" w:eastAsia="tr-TR"/>
          </w:rPr>
          <w:t>ÂME</w:t>
        </w:r>
      </w:hyperlink>
    </w:p>
    <w:p w:rsidR="00EB62EB" w:rsidRPr="00EB62EB" w:rsidRDefault="00EB62EB" w:rsidP="00EB62EB">
      <w:pPr>
        <w:numPr>
          <w:ilvl w:val="0"/>
          <w:numId w:val="3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Écrit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par </w:t>
      </w:r>
    </w:p>
    <w:p w:rsidR="00EB62EB" w:rsidRPr="00EB62EB" w:rsidRDefault="00EB62EB" w:rsidP="00EB62EB">
      <w:pPr>
        <w:numPr>
          <w:ilvl w:val="0"/>
          <w:numId w:val="3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Pierre CLAIR, </w:t>
      </w:r>
    </w:p>
    <w:p w:rsidR="00EB62EB" w:rsidRPr="00EB62EB" w:rsidRDefault="00EB62EB" w:rsidP="00EB62EB">
      <w:pPr>
        <w:numPr>
          <w:ilvl w:val="0"/>
          <w:numId w:val="3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Henri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Dominique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SAFFREY</w:t>
      </w:r>
    </w:p>
    <w:p w:rsidR="00EB62EB" w:rsidRPr="00EB62EB" w:rsidRDefault="00EB62EB" w:rsidP="00EB62EB">
      <w:pPr>
        <w:numPr>
          <w:ilvl w:val="0"/>
          <w:numId w:val="3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• </w:t>
      </w:r>
      <w:r w:rsidRPr="00EB62EB">
        <w:rPr>
          <w:rFonts w:ascii="Times New Roman" w:eastAsia="Times New Roman" w:hAnsi="Times New Roman" w:cs="Times New Roman"/>
          <w:b/>
          <w:bCs/>
          <w:color w:val="777777"/>
          <w:sz w:val="17"/>
          <w:szCs w:val="17"/>
          <w:lang w:val="tr-TR" w:eastAsia="tr-TR"/>
        </w:rPr>
        <w:t>6 032</w:t>
      </w: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mots</w:t>
      </w:r>
      <w:proofErr w:type="spellEnd"/>
    </w:p>
    <w:p w:rsidR="00EB62EB" w:rsidRPr="00EB62EB" w:rsidRDefault="00EB62EB" w:rsidP="00EB62EB">
      <w:pPr>
        <w:spacing w:after="15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 xml:space="preserve">Dans le </w:t>
      </w:r>
      <w:proofErr w:type="spellStart"/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>chapitre</w:t>
      </w:r>
      <w:proofErr w:type="spellEnd"/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 xml:space="preserve"> « </w:t>
      </w:r>
      <w:hyperlink r:id="rId13" w:history="1"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4"/>
            <w:szCs w:val="24"/>
            <w:u w:val="single"/>
            <w:lang w:val="tr-TR" w:eastAsia="tr-TR"/>
          </w:rPr>
          <w:t xml:space="preserve">Le </w:t>
        </w:r>
        <w:proofErr w:type="spellStart"/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4"/>
            <w:szCs w:val="24"/>
            <w:u w:val="single"/>
            <w:lang w:val="tr-TR" w:eastAsia="tr-TR"/>
          </w:rPr>
          <w:t>XVIIe</w:t>
        </w:r>
        <w:proofErr w:type="spellEnd"/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4"/>
            <w:szCs w:val="24"/>
            <w:u w:val="single"/>
            <w:lang w:val="tr-TR" w:eastAsia="tr-TR"/>
          </w:rPr>
          <w:t> </w:t>
        </w:r>
        <w:proofErr w:type="spellStart"/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4"/>
            <w:szCs w:val="24"/>
            <w:u w:val="single"/>
            <w:lang w:val="tr-TR" w:eastAsia="tr-TR"/>
          </w:rPr>
          <w:t>siècle</w:t>
        </w:r>
        <w:proofErr w:type="spellEnd"/>
      </w:hyperlink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> » </w: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: […] </w:t>
      </w:r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>et </w: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corps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.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Cependant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où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situerait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exactement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ce </w:t>
      </w:r>
      <w:proofErr w:type="gramStart"/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>et</w: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?</w:t>
      </w:r>
      <w:proofErr w:type="gram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En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tout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Descartes,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sépare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nettement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deux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l'union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âme-corps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posant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problème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.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C'est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précisément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cette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union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s'efforceront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sinon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d'éclaircir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complètement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moins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d'étudier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avec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passion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rigueur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cartésiens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. À ce titre,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citons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d'abord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Forge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analyse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[…] </w:t>
      </w:r>
      <w:hyperlink r:id="rId14" w:anchor="i_55" w:history="1"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 xml:space="preserve">Lire la </w:t>
        </w:r>
        <w:proofErr w:type="spellStart"/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>suite</w:t>
        </w:r>
        <w:proofErr w:type="spellEnd"/>
      </w:hyperlink>
    </w:p>
    <w:p w:rsidR="00EB62EB" w:rsidRPr="00EB62EB" w:rsidRDefault="00EB62EB" w:rsidP="00EB62EB">
      <w:pPr>
        <w:pBdr>
          <w:bottom w:val="single" w:sz="6" w:space="4" w:color="DDDDDD"/>
        </w:pBdr>
        <w:spacing w:after="75" w:line="240" w:lineRule="auto"/>
        <w:outlineLvl w:val="3"/>
        <w:rPr>
          <w:rFonts w:ascii="Roboto" w:eastAsia="Times New Roman" w:hAnsi="Roboto" w:cs="Times New Roman"/>
          <w:b/>
          <w:bCs/>
          <w:color w:val="333333"/>
          <w:sz w:val="29"/>
          <w:szCs w:val="29"/>
          <w:lang w:val="tr-TR" w:eastAsia="tr-TR"/>
        </w:rPr>
      </w:pPr>
      <w:hyperlink r:id="rId15" w:history="1">
        <w:r w:rsidRPr="00EB62EB">
          <w:rPr>
            <w:rFonts w:ascii="Roboto" w:eastAsia="Times New Roman" w:hAnsi="Roboto" w:cs="Times New Roman"/>
            <w:b/>
            <w:bCs/>
            <w:color w:val="678089"/>
            <w:sz w:val="29"/>
            <w:szCs w:val="29"/>
            <w:lang w:val="tr-TR" w:eastAsia="tr-TR"/>
          </w:rPr>
          <w:t>AUGUSTINISME</w:t>
        </w:r>
      </w:hyperlink>
    </w:p>
    <w:p w:rsidR="00EB62EB" w:rsidRPr="00EB62EB" w:rsidRDefault="00EB62EB" w:rsidP="00EB62EB">
      <w:pPr>
        <w:numPr>
          <w:ilvl w:val="0"/>
          <w:numId w:val="4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Écrit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par </w:t>
      </w:r>
    </w:p>
    <w:p w:rsidR="00EB62EB" w:rsidRPr="00EB62EB" w:rsidRDefault="00EB62EB" w:rsidP="00EB62EB">
      <w:pPr>
        <w:numPr>
          <w:ilvl w:val="0"/>
          <w:numId w:val="4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Michel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MESLIN, </w:t>
      </w:r>
    </w:p>
    <w:p w:rsidR="00EB62EB" w:rsidRPr="00EB62EB" w:rsidRDefault="00EB62EB" w:rsidP="00EB62EB">
      <w:pPr>
        <w:numPr>
          <w:ilvl w:val="0"/>
          <w:numId w:val="4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Jeannine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QUILLET</w:t>
      </w:r>
    </w:p>
    <w:p w:rsidR="00EB62EB" w:rsidRPr="00EB62EB" w:rsidRDefault="00EB62EB" w:rsidP="00EB62EB">
      <w:pPr>
        <w:numPr>
          <w:ilvl w:val="0"/>
          <w:numId w:val="4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• </w:t>
      </w:r>
      <w:r w:rsidRPr="00EB62EB">
        <w:rPr>
          <w:rFonts w:ascii="Times New Roman" w:eastAsia="Times New Roman" w:hAnsi="Times New Roman" w:cs="Times New Roman"/>
          <w:b/>
          <w:bCs/>
          <w:color w:val="777777"/>
          <w:sz w:val="17"/>
          <w:szCs w:val="17"/>
          <w:lang w:val="tr-TR" w:eastAsia="tr-TR"/>
        </w:rPr>
        <w:t>5 573</w:t>
      </w: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mots</w:t>
      </w:r>
      <w:proofErr w:type="spellEnd"/>
    </w:p>
    <w:p w:rsidR="00EB62EB" w:rsidRPr="00EB62EB" w:rsidRDefault="00EB62EB" w:rsidP="00EB62EB">
      <w:pPr>
        <w:spacing w:after="15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 xml:space="preserve">Dans le </w:t>
      </w:r>
      <w:proofErr w:type="spellStart"/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>chapitre</w:t>
      </w:r>
      <w:proofErr w:type="spellEnd"/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 xml:space="preserve"> « </w:t>
      </w:r>
      <w:proofErr w:type="spellStart"/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fldChar w:fldCharType="begin"/>
      </w:r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instrText xml:space="preserve"> HYPERLINK "https://www.universalis.fr/encyclopedie/augustinisme/2-les-influences-philosophiques/" </w:instrText>
      </w:r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fldChar w:fldCharType="separate"/>
      </w:r>
      <w:r w:rsidRPr="00EB62EB">
        <w:rPr>
          <w:rFonts w:ascii="Times New Roman" w:eastAsia="Times New Roman" w:hAnsi="Times New Roman" w:cs="Times New Roman"/>
          <w:b/>
          <w:bCs/>
          <w:color w:val="678089"/>
          <w:sz w:val="24"/>
          <w:szCs w:val="24"/>
          <w:u w:val="single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b/>
          <w:bCs/>
          <w:color w:val="678089"/>
          <w:sz w:val="24"/>
          <w:szCs w:val="24"/>
          <w:u w:val="single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b/>
          <w:bCs/>
          <w:color w:val="678089"/>
          <w:sz w:val="24"/>
          <w:szCs w:val="24"/>
          <w:u w:val="single"/>
          <w:lang w:val="tr-TR" w:eastAsia="tr-TR"/>
        </w:rPr>
        <w:t>influences</w:t>
      </w:r>
      <w:proofErr w:type="spellEnd"/>
      <w:r w:rsidRPr="00EB62EB">
        <w:rPr>
          <w:rFonts w:ascii="Times New Roman" w:eastAsia="Times New Roman" w:hAnsi="Times New Roman" w:cs="Times New Roman"/>
          <w:b/>
          <w:bCs/>
          <w:color w:val="678089"/>
          <w:sz w:val="24"/>
          <w:szCs w:val="24"/>
          <w:u w:val="single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b/>
          <w:bCs/>
          <w:color w:val="678089"/>
          <w:sz w:val="24"/>
          <w:szCs w:val="24"/>
          <w:u w:val="single"/>
          <w:lang w:val="tr-TR" w:eastAsia="tr-TR"/>
        </w:rPr>
        <w:t>philosophiques</w:t>
      </w:r>
      <w:proofErr w:type="spellEnd"/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fldChar w:fldCharType="end"/>
      </w:r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> » </w: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: […]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augustiniens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qu'il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aurait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assimilés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entièrement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mais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parce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qu'aux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yeux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contemporains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rencontre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cartésianisme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et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l'augustinisme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parut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merveilleuse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.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Malgré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différences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fondamentales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entre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deux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philosophies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on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commença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par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situer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doctrine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Descartes dans 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prolongement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strict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pensée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Père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l'Église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, […] </w:t>
      </w:r>
      <w:hyperlink r:id="rId16" w:anchor="i_55" w:history="1"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 xml:space="preserve">Lire la </w:t>
        </w:r>
        <w:proofErr w:type="spellStart"/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>suite</w:t>
        </w:r>
        <w:proofErr w:type="spellEnd"/>
      </w:hyperlink>
    </w:p>
    <w:p w:rsidR="00EB62EB" w:rsidRPr="00EB62EB" w:rsidRDefault="00EB62EB" w:rsidP="00EB62EB">
      <w:pPr>
        <w:pBdr>
          <w:bottom w:val="single" w:sz="6" w:space="4" w:color="DDDDDD"/>
        </w:pBdr>
        <w:spacing w:after="75" w:line="240" w:lineRule="auto"/>
        <w:outlineLvl w:val="3"/>
        <w:rPr>
          <w:rFonts w:ascii="Roboto" w:eastAsia="Times New Roman" w:hAnsi="Roboto" w:cs="Times New Roman"/>
          <w:b/>
          <w:bCs/>
          <w:color w:val="333333"/>
          <w:sz w:val="29"/>
          <w:szCs w:val="29"/>
          <w:lang w:val="tr-TR" w:eastAsia="tr-TR"/>
        </w:rPr>
      </w:pPr>
      <w:hyperlink r:id="rId17" w:history="1">
        <w:r w:rsidRPr="00EB62EB">
          <w:rPr>
            <w:rFonts w:ascii="Roboto" w:eastAsia="Times New Roman" w:hAnsi="Roboto" w:cs="Times New Roman"/>
            <w:b/>
            <w:bCs/>
            <w:color w:val="678089"/>
            <w:sz w:val="29"/>
            <w:szCs w:val="29"/>
            <w:lang w:val="tr-TR" w:eastAsia="tr-TR"/>
          </w:rPr>
          <w:t>CLERSELIER </w:t>
        </w:r>
        <w:r w:rsidRPr="00EB62EB">
          <w:rPr>
            <w:rFonts w:ascii="Roboto" w:eastAsia="Times New Roman" w:hAnsi="Roboto" w:cs="Times New Roman"/>
            <w:b/>
            <w:bCs/>
            <w:caps/>
            <w:color w:val="678089"/>
            <w:sz w:val="23"/>
            <w:szCs w:val="23"/>
            <w:lang w:val="tr-TR" w:eastAsia="tr-TR"/>
          </w:rPr>
          <w:t>CLAUDE </w:t>
        </w:r>
        <w:r w:rsidRPr="00EB62EB">
          <w:rPr>
            <w:rFonts w:ascii="Roboto" w:eastAsia="Times New Roman" w:hAnsi="Roboto" w:cs="Times New Roman"/>
            <w:color w:val="678089"/>
            <w:sz w:val="29"/>
            <w:szCs w:val="29"/>
            <w:lang w:val="tr-TR" w:eastAsia="tr-TR"/>
          </w:rPr>
          <w:t>(1614-1684)</w:t>
        </w:r>
      </w:hyperlink>
    </w:p>
    <w:p w:rsidR="00EB62EB" w:rsidRPr="00EB62EB" w:rsidRDefault="00EB62EB" w:rsidP="00EB62EB">
      <w:pPr>
        <w:numPr>
          <w:ilvl w:val="0"/>
          <w:numId w:val="5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Écrit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par </w:t>
      </w:r>
    </w:p>
    <w:p w:rsidR="00EB62EB" w:rsidRPr="00EB62EB" w:rsidRDefault="00EB62EB" w:rsidP="00EB62EB">
      <w:pPr>
        <w:numPr>
          <w:ilvl w:val="0"/>
          <w:numId w:val="5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Paul DIBON</w:t>
      </w:r>
    </w:p>
    <w:p w:rsidR="00EB62EB" w:rsidRPr="00EB62EB" w:rsidRDefault="00EB62EB" w:rsidP="00EB62EB">
      <w:pPr>
        <w:numPr>
          <w:ilvl w:val="0"/>
          <w:numId w:val="5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• </w:t>
      </w:r>
      <w:r w:rsidRPr="00EB62EB">
        <w:rPr>
          <w:rFonts w:ascii="Times New Roman" w:eastAsia="Times New Roman" w:hAnsi="Times New Roman" w:cs="Times New Roman"/>
          <w:b/>
          <w:bCs/>
          <w:color w:val="777777"/>
          <w:sz w:val="17"/>
          <w:szCs w:val="17"/>
          <w:lang w:val="tr-TR" w:eastAsia="tr-TR"/>
        </w:rPr>
        <w:t>534</w:t>
      </w: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mots</w:t>
      </w:r>
      <w:proofErr w:type="spellEnd"/>
    </w:p>
    <w:p w:rsidR="00EB62EB" w:rsidRPr="00EB62EB" w:rsidRDefault="00EB62EB" w:rsidP="00EB62EB">
      <w:pPr>
        <w:spacing w:after="15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Le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nom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Clerselier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fut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avocat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parlement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Paris, reste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indissolublement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lié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celui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Descartes.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Adrien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Baillet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dans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sa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>Vie</w:t>
      </w:r>
      <w:proofErr w:type="spellEnd"/>
      <w:r w:rsidRPr="00EB62EB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val="tr-TR" w:eastAsia="tr-TR"/>
        </w:rPr>
        <w:t xml:space="preserve"> de M. Descartes</w: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(1691), dit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gram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«</w:t>
      </w:r>
      <w:proofErr w:type="gram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passion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qu'il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avoit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conçue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pour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et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écrits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M. Descartes se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communiqua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tellement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sa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personne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tous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intérêts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l'un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[…]</w:t>
      </w:r>
      <w:hyperlink r:id="rId18" w:anchor="i_55" w:history="1"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 xml:space="preserve">Lire la </w:t>
        </w:r>
        <w:proofErr w:type="spellStart"/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>suite</w:t>
        </w:r>
        <w:proofErr w:type="spellEnd"/>
      </w:hyperlink>
    </w:p>
    <w:p w:rsidR="00EB62EB" w:rsidRPr="00EB62EB" w:rsidRDefault="00EB62EB" w:rsidP="00EB62EB">
      <w:pPr>
        <w:pBdr>
          <w:bottom w:val="single" w:sz="6" w:space="4" w:color="DDDDDD"/>
        </w:pBdr>
        <w:spacing w:after="75" w:line="240" w:lineRule="auto"/>
        <w:outlineLvl w:val="3"/>
        <w:rPr>
          <w:rFonts w:ascii="Roboto" w:eastAsia="Times New Roman" w:hAnsi="Roboto" w:cs="Times New Roman"/>
          <w:b/>
          <w:bCs/>
          <w:color w:val="333333"/>
          <w:sz w:val="29"/>
          <w:szCs w:val="29"/>
          <w:lang w:val="tr-TR" w:eastAsia="tr-TR"/>
        </w:rPr>
      </w:pPr>
      <w:hyperlink r:id="rId19" w:history="1">
        <w:r w:rsidRPr="00EB62EB">
          <w:rPr>
            <w:rFonts w:ascii="Roboto" w:eastAsia="Times New Roman" w:hAnsi="Roboto" w:cs="Times New Roman"/>
            <w:b/>
            <w:bCs/>
            <w:color w:val="678089"/>
            <w:sz w:val="29"/>
            <w:szCs w:val="29"/>
            <w:lang w:val="tr-TR" w:eastAsia="tr-TR"/>
          </w:rPr>
          <w:t>CONNAISSANCE</w:t>
        </w:r>
      </w:hyperlink>
    </w:p>
    <w:p w:rsidR="00EB62EB" w:rsidRPr="00EB62EB" w:rsidRDefault="00EB62EB" w:rsidP="00EB62EB">
      <w:pPr>
        <w:numPr>
          <w:ilvl w:val="0"/>
          <w:numId w:val="6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lastRenderedPageBreak/>
        <w:t>Écrit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par </w:t>
      </w:r>
    </w:p>
    <w:p w:rsidR="00EB62EB" w:rsidRPr="00EB62EB" w:rsidRDefault="00EB62EB" w:rsidP="00EB62EB">
      <w:pPr>
        <w:numPr>
          <w:ilvl w:val="0"/>
          <w:numId w:val="6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Michaël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FOESSEL, </w:t>
      </w:r>
    </w:p>
    <w:p w:rsidR="00EB62EB" w:rsidRPr="00EB62EB" w:rsidRDefault="00EB62EB" w:rsidP="00EB62EB">
      <w:pPr>
        <w:numPr>
          <w:ilvl w:val="0"/>
          <w:numId w:val="6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Yves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GINGRAS, </w:t>
      </w:r>
    </w:p>
    <w:p w:rsidR="00EB62EB" w:rsidRPr="00EB62EB" w:rsidRDefault="00EB62EB" w:rsidP="00EB62EB">
      <w:pPr>
        <w:numPr>
          <w:ilvl w:val="0"/>
          <w:numId w:val="6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Jean LADRIÈRE</w:t>
      </w:r>
    </w:p>
    <w:p w:rsidR="00EB62EB" w:rsidRPr="00EB62EB" w:rsidRDefault="00EB62EB" w:rsidP="00EB62EB">
      <w:pPr>
        <w:numPr>
          <w:ilvl w:val="0"/>
          <w:numId w:val="6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• </w:t>
      </w:r>
      <w:r w:rsidRPr="00EB62EB">
        <w:rPr>
          <w:rFonts w:ascii="Times New Roman" w:eastAsia="Times New Roman" w:hAnsi="Times New Roman" w:cs="Times New Roman"/>
          <w:b/>
          <w:bCs/>
          <w:color w:val="777777"/>
          <w:sz w:val="17"/>
          <w:szCs w:val="17"/>
          <w:lang w:val="tr-TR" w:eastAsia="tr-TR"/>
        </w:rPr>
        <w:t>9 092</w:t>
      </w: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mots</w:t>
      </w:r>
      <w:proofErr w:type="spellEnd"/>
    </w:p>
    <w:p w:rsidR="00EB62EB" w:rsidRPr="00EB62EB" w:rsidRDefault="00EB62EB" w:rsidP="00EB62EB">
      <w:pPr>
        <w:numPr>
          <w:ilvl w:val="0"/>
          <w:numId w:val="6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• </w:t>
      </w:r>
      <w:r w:rsidRPr="00EB62EB">
        <w:rPr>
          <w:rFonts w:ascii="Times New Roman" w:eastAsia="Times New Roman" w:hAnsi="Times New Roman" w:cs="Times New Roman"/>
          <w:b/>
          <w:bCs/>
          <w:color w:val="777777"/>
          <w:sz w:val="17"/>
          <w:szCs w:val="17"/>
          <w:lang w:val="tr-TR" w:eastAsia="tr-TR"/>
        </w:rPr>
        <w:t>1</w:t>
      </w: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média</w:t>
      </w:r>
      <w:proofErr w:type="spellEnd"/>
    </w:p>
    <w:p w:rsidR="00EB62EB" w:rsidRPr="00EB62EB" w:rsidRDefault="00EB62EB" w:rsidP="00EB62EB">
      <w:pPr>
        <w:spacing w:after="15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 xml:space="preserve">Dans le </w:t>
      </w:r>
      <w:proofErr w:type="spellStart"/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>chapitre</w:t>
      </w:r>
      <w:proofErr w:type="spellEnd"/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 xml:space="preserve"> « </w:t>
      </w:r>
      <w:hyperlink r:id="rId20" w:history="1"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4"/>
            <w:szCs w:val="24"/>
            <w:u w:val="single"/>
            <w:lang w:val="tr-TR" w:eastAsia="tr-TR"/>
          </w:rPr>
          <w:t xml:space="preserve">Mise en </w:t>
        </w:r>
        <w:proofErr w:type="spellStart"/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4"/>
            <w:szCs w:val="24"/>
            <w:u w:val="single"/>
            <w:lang w:val="tr-TR" w:eastAsia="tr-TR"/>
          </w:rPr>
          <w:t>question</w:t>
        </w:r>
        <w:proofErr w:type="spellEnd"/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4"/>
            <w:szCs w:val="24"/>
            <w:u w:val="single"/>
            <w:lang w:val="tr-TR" w:eastAsia="tr-TR"/>
          </w:rPr>
          <w:t xml:space="preserve"> de </w:t>
        </w:r>
        <w:proofErr w:type="spellStart"/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4"/>
            <w:szCs w:val="24"/>
            <w:u w:val="single"/>
            <w:lang w:val="tr-TR" w:eastAsia="tr-TR"/>
          </w:rPr>
          <w:t>l'idée</w:t>
        </w:r>
        <w:proofErr w:type="spellEnd"/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4"/>
            <w:szCs w:val="24"/>
            <w:u w:val="single"/>
            <w:lang w:val="tr-TR" w:eastAsia="tr-TR"/>
          </w:rPr>
          <w:t xml:space="preserve"> de </w:t>
        </w:r>
        <w:proofErr w:type="spellStart"/>
        <w:r w:rsidRPr="00EB62EB">
          <w:rPr>
            <w:rFonts w:ascii="Times New Roman" w:eastAsia="Times New Roman" w:hAnsi="Times New Roman" w:cs="Times New Roman"/>
            <w:b/>
            <w:bCs/>
            <w:color w:val="678089"/>
            <w:sz w:val="24"/>
            <w:szCs w:val="24"/>
            <w:u w:val="single"/>
            <w:lang w:val="tr-TR" w:eastAsia="tr-TR"/>
          </w:rPr>
          <w:t>représentation</w:t>
        </w:r>
        <w:proofErr w:type="spellEnd"/>
      </w:hyperlink>
      <w:r w:rsidRPr="00EB62E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tr-TR" w:eastAsia="tr-TR"/>
        </w:rPr>
        <w:t> » </w:t>
      </w: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: […] moderne,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c'est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-à-dire dans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forme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qu'a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prise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métaphysique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dans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Descartes et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déterminé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son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développement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dans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toute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période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post-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cartésienne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.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métaphysique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cartésienne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est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une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métaphysique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la </w:t>
      </w:r>
      <w:proofErr w:type="spellStart"/>
      <w:proofErr w:type="gram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subjectivité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 : elle</w:t>
      </w:r>
      <w:proofErr w:type="gram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caractérise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l'étant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comme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objectivité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c'est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-à-dire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comme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« 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être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donné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un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sujet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 ».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L'être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l' […] </w:t>
      </w:r>
      <w:hyperlink r:id="rId21" w:anchor="i_55" w:history="1"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 xml:space="preserve">Lire la </w:t>
        </w:r>
        <w:proofErr w:type="spellStart"/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>suite</w:t>
        </w:r>
        <w:proofErr w:type="spellEnd"/>
      </w:hyperlink>
    </w:p>
    <w:p w:rsidR="00EB62EB" w:rsidRPr="00EB62EB" w:rsidRDefault="00EB62EB" w:rsidP="00EB62EB">
      <w:pPr>
        <w:pBdr>
          <w:bottom w:val="single" w:sz="6" w:space="4" w:color="DDDDDD"/>
        </w:pBdr>
        <w:spacing w:after="75" w:line="240" w:lineRule="auto"/>
        <w:outlineLvl w:val="3"/>
        <w:rPr>
          <w:rFonts w:ascii="Roboto" w:eastAsia="Times New Roman" w:hAnsi="Roboto" w:cs="Times New Roman"/>
          <w:b/>
          <w:bCs/>
          <w:color w:val="333333"/>
          <w:sz w:val="29"/>
          <w:szCs w:val="29"/>
          <w:lang w:val="tr-TR" w:eastAsia="tr-TR"/>
        </w:rPr>
      </w:pPr>
      <w:hyperlink r:id="rId22" w:history="1">
        <w:r w:rsidRPr="00EB62EB">
          <w:rPr>
            <w:rFonts w:ascii="Roboto" w:eastAsia="Times New Roman" w:hAnsi="Roboto" w:cs="Times New Roman"/>
            <w:b/>
            <w:bCs/>
            <w:color w:val="678089"/>
            <w:sz w:val="29"/>
            <w:szCs w:val="29"/>
            <w:lang w:val="tr-TR" w:eastAsia="tr-TR"/>
          </w:rPr>
          <w:t>CORDEMOY </w:t>
        </w:r>
        <w:r w:rsidRPr="00EB62EB">
          <w:rPr>
            <w:rFonts w:ascii="Roboto" w:eastAsia="Times New Roman" w:hAnsi="Roboto" w:cs="Times New Roman"/>
            <w:b/>
            <w:bCs/>
            <w:caps/>
            <w:color w:val="678089"/>
            <w:sz w:val="23"/>
            <w:szCs w:val="23"/>
            <w:lang w:val="tr-TR" w:eastAsia="tr-TR"/>
          </w:rPr>
          <w:t>GÉRAUD DE </w:t>
        </w:r>
        <w:r w:rsidRPr="00EB62EB">
          <w:rPr>
            <w:rFonts w:ascii="Roboto" w:eastAsia="Times New Roman" w:hAnsi="Roboto" w:cs="Times New Roman"/>
            <w:color w:val="678089"/>
            <w:sz w:val="29"/>
            <w:szCs w:val="29"/>
            <w:lang w:val="tr-TR" w:eastAsia="tr-TR"/>
          </w:rPr>
          <w:t>(1626-1684)</w:t>
        </w:r>
      </w:hyperlink>
    </w:p>
    <w:p w:rsidR="00EB62EB" w:rsidRPr="00EB62EB" w:rsidRDefault="00EB62EB" w:rsidP="00EB62EB">
      <w:pPr>
        <w:numPr>
          <w:ilvl w:val="0"/>
          <w:numId w:val="7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Écrit</w:t>
      </w:r>
      <w:proofErr w:type="spellEnd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 xml:space="preserve"> par </w:t>
      </w:r>
    </w:p>
    <w:p w:rsidR="00EB62EB" w:rsidRPr="00EB62EB" w:rsidRDefault="00EB62EB" w:rsidP="00EB62EB">
      <w:pPr>
        <w:numPr>
          <w:ilvl w:val="0"/>
          <w:numId w:val="7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François BURDEAU</w:t>
      </w:r>
    </w:p>
    <w:p w:rsidR="00EB62EB" w:rsidRPr="00EB62EB" w:rsidRDefault="00EB62EB" w:rsidP="00EB62EB">
      <w:pPr>
        <w:numPr>
          <w:ilvl w:val="0"/>
          <w:numId w:val="7"/>
        </w:numPr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• </w:t>
      </w:r>
      <w:r w:rsidRPr="00EB62EB">
        <w:rPr>
          <w:rFonts w:ascii="Times New Roman" w:eastAsia="Times New Roman" w:hAnsi="Times New Roman" w:cs="Times New Roman"/>
          <w:b/>
          <w:bCs/>
          <w:color w:val="777777"/>
          <w:sz w:val="17"/>
          <w:szCs w:val="17"/>
          <w:lang w:val="tr-TR" w:eastAsia="tr-TR"/>
        </w:rPr>
        <w:t>449</w:t>
      </w:r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 </w:t>
      </w:r>
      <w:proofErr w:type="spellStart"/>
      <w:r w:rsidRPr="00EB62EB">
        <w:rPr>
          <w:rFonts w:ascii="Times New Roman" w:eastAsia="Times New Roman" w:hAnsi="Times New Roman" w:cs="Times New Roman"/>
          <w:color w:val="777777"/>
          <w:sz w:val="17"/>
          <w:szCs w:val="17"/>
          <w:lang w:val="tr-TR" w:eastAsia="tr-TR"/>
        </w:rPr>
        <w:t>mots</w:t>
      </w:r>
      <w:proofErr w:type="spellEnd"/>
    </w:p>
    <w:p w:rsidR="00EB62EB" w:rsidRPr="00EB62EB" w:rsidRDefault="00EB62EB" w:rsidP="00EB62EB">
      <w:pPr>
        <w:spacing w:after="15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De ce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philosophe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historien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disciple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Descartes, ce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familier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Bossuet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cet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ami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Fénelon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on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connaît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mal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vie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.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Né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Paris,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Cordemoy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appartient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par son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père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petite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noblesse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auvergnate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.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Avocat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parlement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habitué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de la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plupart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cercles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cartésiens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qui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réunissent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à Paris dans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années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1660, de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l'académie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Bourdelot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,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du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salon de […] </w:t>
      </w:r>
      <w:hyperlink r:id="rId23" w:anchor="i_55" w:history="1"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 xml:space="preserve">Lire la </w:t>
        </w:r>
        <w:proofErr w:type="spellStart"/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>suite</w:t>
        </w:r>
        <w:proofErr w:type="spellEnd"/>
      </w:hyperlink>
    </w:p>
    <w:p w:rsidR="00EB62EB" w:rsidRPr="00EB62EB" w:rsidRDefault="00EB62EB" w:rsidP="00EB62E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</w:pP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Afficher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la liste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complète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 xml:space="preserve"> (30 </w:t>
      </w:r>
      <w:proofErr w:type="spellStart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références</w:t>
      </w:r>
      <w:proofErr w:type="spellEnd"/>
      <w:r w:rsidRPr="00EB62EB">
        <w:rPr>
          <w:rFonts w:ascii="Times New Roman" w:eastAsia="Times New Roman" w:hAnsi="Times New Roman" w:cs="Times New Roman"/>
          <w:color w:val="231F20"/>
          <w:sz w:val="24"/>
          <w:szCs w:val="24"/>
          <w:lang w:val="tr-TR" w:eastAsia="tr-TR"/>
        </w:rPr>
        <w:t>)</w:t>
      </w:r>
    </w:p>
    <w:p w:rsidR="00EB62EB" w:rsidRPr="00EB62EB" w:rsidRDefault="00EB62EB" w:rsidP="00EB62EB">
      <w:pPr>
        <w:pBdr>
          <w:bottom w:val="single" w:sz="6" w:space="4" w:color="CCCCCC"/>
        </w:pBdr>
        <w:spacing w:before="300" w:after="150" w:line="240" w:lineRule="auto"/>
        <w:outlineLvl w:val="1"/>
        <w:rPr>
          <w:rFonts w:ascii="Roboto" w:eastAsia="Times New Roman" w:hAnsi="Roboto" w:cs="Times New Roman"/>
          <w:b/>
          <w:bCs/>
          <w:caps/>
          <w:color w:val="888888"/>
          <w:sz w:val="26"/>
          <w:szCs w:val="26"/>
          <w:lang w:val="tr-TR" w:eastAsia="tr-TR"/>
        </w:rPr>
      </w:pPr>
      <w:r w:rsidRPr="00EB62EB">
        <w:rPr>
          <w:rFonts w:ascii="Roboto" w:eastAsia="Times New Roman" w:hAnsi="Roboto" w:cs="Times New Roman"/>
          <w:b/>
          <w:bCs/>
          <w:caps/>
          <w:color w:val="888888"/>
          <w:sz w:val="26"/>
          <w:szCs w:val="26"/>
          <w:lang w:val="tr-TR" w:eastAsia="tr-TR"/>
        </w:rPr>
        <w:t>VOIR AUSSI</w:t>
      </w:r>
    </w:p>
    <w:p w:rsidR="00EB62EB" w:rsidRPr="00EB62EB" w:rsidRDefault="00EB62EB" w:rsidP="00EB62E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24" w:history="1"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>ANTOINE ARNAULD</w:t>
        </w:r>
      </w:hyperlink>
      <w:r w:rsidRPr="00EB62E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 •  </w:t>
      </w:r>
      <w:hyperlink r:id="rId25" w:history="1"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>COGITO</w:t>
        </w:r>
      </w:hyperlink>
      <w:r w:rsidRPr="00EB62E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 •  </w:t>
      </w:r>
      <w:hyperlink r:id="rId26" w:history="1">
        <w:r w:rsidRPr="00EB62EB">
          <w:rPr>
            <w:rFonts w:ascii="Times New Roman" w:eastAsia="Times New Roman" w:hAnsi="Times New Roman" w:cs="Times New Roman"/>
            <w:color w:val="678089"/>
            <w:sz w:val="24"/>
            <w:szCs w:val="24"/>
            <w:u w:val="single"/>
            <w:lang w:val="tr-TR" w:eastAsia="tr-TR"/>
          </w:rPr>
          <w:t>SCIENCE &amp; PHILOSOPHIE</w:t>
        </w:r>
      </w:hyperlink>
    </w:p>
    <w:p w:rsidR="00EB62EB" w:rsidRPr="00EB62EB" w:rsidRDefault="00EB62EB" w:rsidP="00EB6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tr-TR" w:eastAsia="tr-TR"/>
        </w:rPr>
      </w:pPr>
    </w:p>
    <w:p w:rsidR="00EB62EB" w:rsidRPr="00EB62EB" w:rsidRDefault="00EB62EB" w:rsidP="00EB6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tr-TR" w:eastAsia="tr-TR"/>
        </w:rPr>
      </w:pPr>
    </w:p>
    <w:p w:rsidR="00EB62EB" w:rsidRPr="00EB62EB" w:rsidRDefault="00EB62EB" w:rsidP="00EB6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tr-TR" w:eastAsia="tr-TR"/>
        </w:rPr>
      </w:pPr>
    </w:p>
    <w:p w:rsidR="00EB62EB" w:rsidRPr="00EB62EB" w:rsidRDefault="00EB62EB" w:rsidP="00EB6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tr-TR" w:eastAsia="tr-TR"/>
        </w:rPr>
      </w:pPr>
    </w:p>
    <w:p w:rsidR="00EB62EB" w:rsidRPr="00EB62EB" w:rsidRDefault="00EB62EB" w:rsidP="00EB6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tr-TR" w:eastAsia="tr-TR"/>
        </w:rPr>
      </w:pPr>
    </w:p>
    <w:p w:rsidR="00EB62EB" w:rsidRPr="00EB62EB" w:rsidRDefault="00EB62EB" w:rsidP="00EB6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tr-TR" w:eastAsia="tr-TR"/>
        </w:rPr>
      </w:pPr>
    </w:p>
    <w:p w:rsidR="00EB62EB" w:rsidRPr="00EB62EB" w:rsidRDefault="00EB62EB" w:rsidP="00EB6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tr-TR" w:eastAsia="tr-TR"/>
        </w:rPr>
      </w:pPr>
    </w:p>
    <w:p w:rsidR="00EB62EB" w:rsidRPr="00EB62EB" w:rsidRDefault="00EB62EB" w:rsidP="00EB6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tr-TR" w:eastAsia="tr-TR"/>
        </w:rPr>
      </w:pPr>
    </w:p>
    <w:p w:rsidR="00016857" w:rsidRPr="00EB62EB" w:rsidRDefault="00016857">
      <w:pPr>
        <w:rPr>
          <w:lang w:val="tr-TR"/>
        </w:rPr>
      </w:pPr>
      <w:bookmarkStart w:id="3" w:name="_GoBack"/>
      <w:bookmarkEnd w:id="3"/>
    </w:p>
    <w:sectPr w:rsidR="00016857" w:rsidRPr="00EB6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2BCA"/>
    <w:multiLevelType w:val="multilevel"/>
    <w:tmpl w:val="221C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71CD3"/>
    <w:multiLevelType w:val="multilevel"/>
    <w:tmpl w:val="0E18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F11B1"/>
    <w:multiLevelType w:val="multilevel"/>
    <w:tmpl w:val="C78C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E28A7"/>
    <w:multiLevelType w:val="multilevel"/>
    <w:tmpl w:val="B558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D62F1"/>
    <w:multiLevelType w:val="multilevel"/>
    <w:tmpl w:val="FE8E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742B75"/>
    <w:multiLevelType w:val="multilevel"/>
    <w:tmpl w:val="EB24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5274E"/>
    <w:multiLevelType w:val="multilevel"/>
    <w:tmpl w:val="1616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2EB"/>
    <w:rsid w:val="00016857"/>
    <w:rsid w:val="00566501"/>
    <w:rsid w:val="00C531C8"/>
    <w:rsid w:val="00EB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B6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62EB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B6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62EB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69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9082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7081">
              <w:marLeft w:val="0"/>
              <w:marRight w:val="0"/>
              <w:marTop w:val="150"/>
              <w:marBottom w:val="22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623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662057">
              <w:marLeft w:val="-30"/>
              <w:marRight w:val="225"/>
              <w:marTop w:val="75"/>
              <w:marBottom w:val="225"/>
              <w:divBdr>
                <w:top w:val="single" w:sz="6" w:space="5" w:color="DDDDDD"/>
                <w:left w:val="none" w:sz="0" w:space="0" w:color="auto"/>
                <w:bottom w:val="single" w:sz="6" w:space="8" w:color="DDDDDD"/>
                <w:right w:val="single" w:sz="6" w:space="8" w:color="DDDDDD"/>
              </w:divBdr>
            </w:div>
            <w:div w:id="3630201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702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18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709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5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3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4830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31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0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004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0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8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rsalis.fr/auteurs/pierre-guenancia/" TargetMode="External"/><Relationship Id="rId13" Type="http://schemas.openxmlformats.org/officeDocument/2006/relationships/hyperlink" Target="https://www.universalis.fr/encyclopedie/ame/5-la-notion-d-ame-de-la-renaissance-a-l-epoque-contemporaine/" TargetMode="External"/><Relationship Id="rId18" Type="http://schemas.openxmlformats.org/officeDocument/2006/relationships/hyperlink" Target="https://www.universalis.fr/encyclopedie/claude-clerselier/" TargetMode="External"/><Relationship Id="rId26" Type="http://schemas.openxmlformats.org/officeDocument/2006/relationships/hyperlink" Target="https://www.universalis.fr/encyclopedie/science-et-philosophie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universalis.fr/encyclopedie/connaissance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universalis.fr/encyclopedie/ame/" TargetMode="External"/><Relationship Id="rId17" Type="http://schemas.openxmlformats.org/officeDocument/2006/relationships/hyperlink" Target="https://www.universalis.fr/encyclopedie/claude-clerselier/" TargetMode="External"/><Relationship Id="rId25" Type="http://schemas.openxmlformats.org/officeDocument/2006/relationships/hyperlink" Target="https://www.universalis.fr/encyclopedie/cogit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niversalis.fr/encyclopedie/augustinisme/" TargetMode="External"/><Relationship Id="rId20" Type="http://schemas.openxmlformats.org/officeDocument/2006/relationships/hyperlink" Target="https://www.universalis.fr/encyclopedie/connaissance/1-representation-et-connaissanc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niversalis.fr/essai7jours/" TargetMode="External"/><Relationship Id="rId11" Type="http://schemas.openxmlformats.org/officeDocument/2006/relationships/hyperlink" Target="https://www.universalis.fr/classification/philosophie/doctrines-et-ecoles-philosophiques/cartesianisme/" TargetMode="External"/><Relationship Id="rId24" Type="http://schemas.openxmlformats.org/officeDocument/2006/relationships/hyperlink" Target="https://www.universalis.fr/encyclopedie/antoine-arnaul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versalis.fr/encyclopedie/augustinisme/" TargetMode="External"/><Relationship Id="rId23" Type="http://schemas.openxmlformats.org/officeDocument/2006/relationships/hyperlink" Target="https://www.universalis.fr/encyclopedie/geraud-de-cordemoy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niversalis.fr/classification/philosophie/doctrines-et-ecoles-philosophiques/" TargetMode="External"/><Relationship Id="rId19" Type="http://schemas.openxmlformats.org/officeDocument/2006/relationships/hyperlink" Target="https://www.universalis.fr/encyclopedie/connaissa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versalis.fr/classification/philosophie/" TargetMode="External"/><Relationship Id="rId14" Type="http://schemas.openxmlformats.org/officeDocument/2006/relationships/hyperlink" Target="https://www.universalis.fr/encyclopedie/ame/" TargetMode="External"/><Relationship Id="rId22" Type="http://schemas.openxmlformats.org/officeDocument/2006/relationships/hyperlink" Target="https://www.universalis.fr/encyclopedie/geraud-de-cordemoy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6201</Characters>
  <Application>Microsoft Office Word</Application>
  <DocSecurity>0</DocSecurity>
  <Lines>51</Lines>
  <Paragraphs>14</Paragraphs>
  <ScaleCrop>false</ScaleCrop>
  <Company/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2017-11-14T12:31:00Z</dcterms:created>
  <dcterms:modified xsi:type="dcterms:W3CDTF">2017-11-14T12:32:00Z</dcterms:modified>
</cp:coreProperties>
</file>