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AA754F" w:rsidP="00832AEF">
            <w:pPr>
              <w:pStyle w:val="Konu-basligi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Introduction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au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cours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92033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 xml:space="preserve">Le </w:t>
            </w:r>
            <w:proofErr w:type="spellStart"/>
            <w:r>
              <w:rPr>
                <w:lang w:val="de-DE"/>
              </w:rPr>
              <w:t>roman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français</w:t>
            </w:r>
            <w:proofErr w:type="spellEnd"/>
            <w:r>
              <w:rPr>
                <w:lang w:val="de-DE"/>
              </w:rPr>
              <w:t xml:space="preserve"> du 19ème </w:t>
            </w:r>
            <w:proofErr w:type="spellStart"/>
            <w:r>
              <w:rPr>
                <w:lang w:val="de-DE"/>
              </w:rPr>
              <w:t>siècle</w:t>
            </w:r>
            <w:proofErr w:type="spellEnd"/>
            <w:r>
              <w:rPr>
                <w:lang w:val="de-DE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92033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Stendhal et son temps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9203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Le </w:t>
            </w:r>
            <w:proofErr w:type="spellStart"/>
            <w:r>
              <w:rPr>
                <w:sz w:val="16"/>
              </w:rPr>
              <w:t>Rouge</w:t>
            </w:r>
            <w:proofErr w:type="spellEnd"/>
            <w:r>
              <w:rPr>
                <w:sz w:val="16"/>
              </w:rPr>
              <w:t xml:space="preserve"> et le </w:t>
            </w:r>
            <w:proofErr w:type="spellStart"/>
            <w:r>
              <w:rPr>
                <w:sz w:val="16"/>
              </w:rPr>
              <w:t>Noir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A754F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A754F" w:rsidRPr="001A2552" w:rsidRDefault="00992033" w:rsidP="00992033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Le </w:t>
            </w:r>
            <w:proofErr w:type="spellStart"/>
            <w:r>
              <w:rPr>
                <w:sz w:val="16"/>
              </w:rPr>
              <w:t>Rouge</w:t>
            </w:r>
            <w:proofErr w:type="spellEnd"/>
            <w:r>
              <w:rPr>
                <w:sz w:val="16"/>
              </w:rPr>
              <w:t xml:space="preserve"> et le </w:t>
            </w:r>
            <w:proofErr w:type="spellStart"/>
            <w:r>
              <w:rPr>
                <w:sz w:val="16"/>
              </w:rPr>
              <w:t>Noir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étude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l’oeuvre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92033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9203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Le </w:t>
            </w:r>
            <w:proofErr w:type="spellStart"/>
            <w:r>
              <w:rPr>
                <w:sz w:val="16"/>
              </w:rPr>
              <w:t>Rouge</w:t>
            </w:r>
            <w:proofErr w:type="spellEnd"/>
            <w:r>
              <w:rPr>
                <w:sz w:val="16"/>
              </w:rPr>
              <w:t xml:space="preserve"> et le </w:t>
            </w:r>
            <w:proofErr w:type="spellStart"/>
            <w:r>
              <w:rPr>
                <w:sz w:val="16"/>
              </w:rPr>
              <w:t>Noir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étude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l’oeuvre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A754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9203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Le </w:t>
            </w:r>
            <w:proofErr w:type="spellStart"/>
            <w:r>
              <w:rPr>
                <w:sz w:val="16"/>
              </w:rPr>
              <w:t>Rouge</w:t>
            </w:r>
            <w:proofErr w:type="spellEnd"/>
            <w:r>
              <w:rPr>
                <w:sz w:val="16"/>
              </w:rPr>
              <w:t xml:space="preserve"> et le </w:t>
            </w:r>
            <w:proofErr w:type="spellStart"/>
            <w:r>
              <w:rPr>
                <w:sz w:val="16"/>
              </w:rPr>
              <w:t>Noir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critique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l’oeuvre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92033" w:rsidP="00992033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 xml:space="preserve">Le </w:t>
            </w:r>
            <w:proofErr w:type="spellStart"/>
            <w:r>
              <w:rPr>
                <w:sz w:val="16"/>
              </w:rPr>
              <w:t>Rouge</w:t>
            </w:r>
            <w:proofErr w:type="spellEnd"/>
            <w:r>
              <w:rPr>
                <w:sz w:val="16"/>
              </w:rPr>
              <w:t xml:space="preserve"> et le </w:t>
            </w:r>
            <w:proofErr w:type="spellStart"/>
            <w:r>
              <w:rPr>
                <w:sz w:val="16"/>
              </w:rPr>
              <w:t>Noir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portée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l’oeuvre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992033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Honoré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Balzac</w:t>
            </w:r>
            <w:proofErr w:type="spellEnd"/>
            <w:r>
              <w:rPr>
                <w:sz w:val="16"/>
              </w:rPr>
              <w:t xml:space="preserve"> et son </w:t>
            </w:r>
            <w:proofErr w:type="spellStart"/>
            <w:r>
              <w:rPr>
                <w:sz w:val="16"/>
              </w:rPr>
              <w:t>temps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92033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La </w:t>
            </w:r>
            <w:proofErr w:type="spellStart"/>
            <w:r>
              <w:rPr>
                <w:lang w:val="tr-TR"/>
              </w:rPr>
              <w:t>Comédie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humaine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9203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Le </w:t>
            </w:r>
            <w:proofErr w:type="spellStart"/>
            <w:r>
              <w:rPr>
                <w:sz w:val="16"/>
              </w:rPr>
              <w:t>Père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Goriot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étude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l’oeuvre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754F" w:rsidRDefault="00992033" w:rsidP="00832AEF">
            <w:pPr>
              <w:pStyle w:val="OkumaParas"/>
              <w:rPr>
                <w:lang w:val="fr-FR"/>
              </w:rPr>
            </w:pPr>
            <w:r>
              <w:rPr>
                <w:lang w:val="fr-FR"/>
              </w:rPr>
              <w:t>Le Père Goriot, étude et critique de l’</w:t>
            </w:r>
            <w:proofErr w:type="spellStart"/>
            <w:r>
              <w:rPr>
                <w:lang w:val="fr-FR"/>
              </w:rPr>
              <w:t>oeuvre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754F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754F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A754F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99203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Emile </w:t>
            </w:r>
            <w:proofErr w:type="spellStart"/>
            <w:r>
              <w:rPr>
                <w:sz w:val="16"/>
              </w:rPr>
              <w:t>Zola</w:t>
            </w:r>
            <w:proofErr w:type="spellEnd"/>
            <w:r>
              <w:rPr>
                <w:sz w:val="16"/>
              </w:rPr>
              <w:t xml:space="preserve"> et son </w:t>
            </w:r>
            <w:proofErr w:type="spellStart"/>
            <w:r>
              <w:rPr>
                <w:sz w:val="16"/>
              </w:rPr>
              <w:t>temps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992033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Germinal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92033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Germinal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étude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l’oeuvre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92033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Germinal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critique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l’oeuvre</w:t>
            </w:r>
            <w:proofErr w:type="spellEnd"/>
            <w:r>
              <w:rPr>
                <w:sz w:val="16"/>
              </w:rPr>
              <w:t xml:space="preserve"> et </w:t>
            </w:r>
            <w:proofErr w:type="spellStart"/>
            <w:r>
              <w:rPr>
                <w:sz w:val="16"/>
              </w:rPr>
              <w:t>discussion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générale</w:t>
            </w:r>
            <w:proofErr w:type="spellEnd"/>
            <w:r w:rsidR="00287A64">
              <w:rPr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754F" w:rsidRDefault="003B48EB" w:rsidP="00832AEF">
            <w:pPr>
              <w:pStyle w:val="OkumaParas"/>
              <w:rPr>
                <w:lang w:val="fr-FR"/>
              </w:rPr>
            </w:pP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A754F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754F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A754F" w:rsidRDefault="003B48EB" w:rsidP="00832AEF">
            <w:pPr>
              <w:pStyle w:val="OkumaParas"/>
              <w:rPr>
                <w:lang w:val="fr-FR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99203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287A64"/>
    <w:rsid w:val="0032136B"/>
    <w:rsid w:val="003B48EB"/>
    <w:rsid w:val="00832BE3"/>
    <w:rsid w:val="00992033"/>
    <w:rsid w:val="00AA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5</cp:revision>
  <dcterms:created xsi:type="dcterms:W3CDTF">2017-11-15T13:17:00Z</dcterms:created>
  <dcterms:modified xsi:type="dcterms:W3CDTF">2017-11-16T12:57:00Z</dcterms:modified>
</cp:coreProperties>
</file>