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CBBE0" w14:textId="77777777" w:rsidR="0025760A" w:rsidRPr="00FA751B" w:rsidRDefault="00FA751B" w:rsidP="00FA751B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EFS5022 </w:t>
      </w:r>
      <w:r w:rsidR="0025760A" w:rsidRPr="00FA751B">
        <w:rPr>
          <w:rFonts w:ascii="Times New Roman" w:hAnsi="Times New Roman" w:cs="Times New Roman"/>
          <w:b/>
          <w:sz w:val="28"/>
          <w:szCs w:val="28"/>
          <w:lang w:val="tr-TR"/>
        </w:rPr>
        <w:t>Sosyal Teori ve Eğitim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(Yüksek Lisans</w:t>
      </w:r>
      <w:r w:rsidR="00873454">
        <w:rPr>
          <w:rFonts w:ascii="Times New Roman" w:hAnsi="Times New Roman" w:cs="Times New Roman"/>
          <w:b/>
          <w:sz w:val="28"/>
          <w:szCs w:val="28"/>
          <w:lang w:val="tr-TR"/>
        </w:rPr>
        <w:t>)</w:t>
      </w:r>
    </w:p>
    <w:p w14:paraId="36A058A4" w14:textId="77777777" w:rsidR="00FA751B" w:rsidRPr="00FA751B" w:rsidRDefault="00FA751B" w:rsidP="00FA751B">
      <w:pPr>
        <w:pStyle w:val="Basliklar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A751B">
        <w:rPr>
          <w:rFonts w:ascii="Times New Roman" w:hAnsi="Times New Roman"/>
          <w:sz w:val="28"/>
          <w:szCs w:val="28"/>
        </w:rPr>
        <w:t>Ders İzlence</w:t>
      </w:r>
      <w:r w:rsidR="00873454">
        <w:rPr>
          <w:rFonts w:ascii="Times New Roman" w:hAnsi="Times New Roman"/>
          <w:sz w:val="28"/>
          <w:szCs w:val="28"/>
        </w:rPr>
        <w:t>si</w:t>
      </w:r>
    </w:p>
    <w:p w14:paraId="4075645E" w14:textId="77777777" w:rsidR="00FA751B" w:rsidRPr="00FA751B" w:rsidRDefault="00FA751B" w:rsidP="00FA751B">
      <w:pPr>
        <w:pStyle w:val="Basliklar"/>
        <w:spacing w:line="276" w:lineRule="auto"/>
        <w:jc w:val="both"/>
        <w:rPr>
          <w:rFonts w:ascii="Times New Roman" w:hAnsi="Times New Roman"/>
          <w:bCs/>
          <w:sz w:val="24"/>
        </w:rPr>
      </w:pPr>
      <w:r w:rsidRPr="00FA751B">
        <w:rPr>
          <w:rFonts w:ascii="Times New Roman" w:hAnsi="Times New Roman"/>
          <w:bCs/>
          <w:sz w:val="24"/>
        </w:rPr>
        <w:t xml:space="preserve">Dersin Sorumlusu </w:t>
      </w:r>
    </w:p>
    <w:p w14:paraId="72984D5A" w14:textId="77777777" w:rsidR="00FA751B" w:rsidRPr="00FA751B" w:rsidRDefault="00FA751B" w:rsidP="00FA751B">
      <w:pPr>
        <w:pStyle w:val="Basliklar"/>
        <w:spacing w:before="0" w:line="276" w:lineRule="auto"/>
        <w:jc w:val="both"/>
        <w:rPr>
          <w:rFonts w:ascii="Times New Roman" w:hAnsi="Times New Roman"/>
          <w:b w:val="0"/>
          <w:bCs/>
          <w:sz w:val="24"/>
        </w:rPr>
      </w:pPr>
      <w:r w:rsidRPr="00FA751B">
        <w:rPr>
          <w:rFonts w:ascii="Times New Roman" w:hAnsi="Times New Roman"/>
          <w:b w:val="0"/>
          <w:bCs/>
          <w:sz w:val="24"/>
        </w:rPr>
        <w:t>Doç. Dr. Mustafa SEVER</w:t>
      </w:r>
    </w:p>
    <w:p w14:paraId="57DC626A" w14:textId="77777777" w:rsidR="00FA751B" w:rsidRPr="00FA751B" w:rsidRDefault="00FA751B" w:rsidP="00FA751B">
      <w:pPr>
        <w:pStyle w:val="Basliklar"/>
        <w:spacing w:before="0" w:line="276" w:lineRule="auto"/>
        <w:jc w:val="both"/>
        <w:rPr>
          <w:rFonts w:ascii="Times New Roman" w:hAnsi="Times New Roman"/>
          <w:b w:val="0"/>
          <w:bCs/>
          <w:sz w:val="24"/>
        </w:rPr>
      </w:pPr>
      <w:r w:rsidRPr="00FA751B">
        <w:rPr>
          <w:rFonts w:ascii="Times New Roman" w:hAnsi="Times New Roman"/>
          <w:b w:val="0"/>
          <w:bCs/>
          <w:sz w:val="24"/>
        </w:rPr>
        <w:t>Eğitim Bilimleri Bölümü</w:t>
      </w:r>
    </w:p>
    <w:p w14:paraId="3CB86BED" w14:textId="77777777" w:rsidR="00FA751B" w:rsidRPr="00FA751B" w:rsidRDefault="00FA751B" w:rsidP="00FA751B">
      <w:pPr>
        <w:pStyle w:val="Basliklar"/>
        <w:spacing w:before="0" w:line="276" w:lineRule="auto"/>
        <w:jc w:val="both"/>
        <w:rPr>
          <w:rFonts w:ascii="Times New Roman" w:hAnsi="Times New Roman"/>
          <w:b w:val="0"/>
          <w:bCs/>
          <w:sz w:val="24"/>
        </w:rPr>
      </w:pPr>
      <w:r w:rsidRPr="00FA751B">
        <w:rPr>
          <w:rFonts w:ascii="Times New Roman" w:hAnsi="Times New Roman"/>
          <w:b w:val="0"/>
          <w:bCs/>
          <w:sz w:val="24"/>
        </w:rPr>
        <w:t>Eğitimin Felsefi, Sosyal ve Tarihi Temelleri Anabilim Dalı</w:t>
      </w:r>
    </w:p>
    <w:p w14:paraId="0A1140C3" w14:textId="77777777" w:rsidR="00FA751B" w:rsidRPr="00FA751B" w:rsidRDefault="00FF5C31" w:rsidP="00FA751B">
      <w:pPr>
        <w:pStyle w:val="Basliklar"/>
        <w:spacing w:before="0" w:line="276" w:lineRule="auto"/>
        <w:jc w:val="both"/>
        <w:rPr>
          <w:rFonts w:ascii="Times New Roman" w:hAnsi="Times New Roman"/>
          <w:b w:val="0"/>
          <w:bCs/>
          <w:sz w:val="24"/>
        </w:rPr>
      </w:pPr>
      <w:hyperlink r:id="rId5" w:history="1">
        <w:r w:rsidR="00FA751B" w:rsidRPr="00FA751B">
          <w:rPr>
            <w:rStyle w:val="Kpr"/>
            <w:rFonts w:ascii="Times New Roman" w:hAnsi="Times New Roman"/>
            <w:b w:val="0"/>
            <w:bCs/>
            <w:sz w:val="24"/>
          </w:rPr>
          <w:t>Tel:+903123633350-3220</w:t>
        </w:r>
      </w:hyperlink>
    </w:p>
    <w:p w14:paraId="52EE2E43" w14:textId="77777777" w:rsidR="00FA751B" w:rsidRPr="00FA751B" w:rsidRDefault="00FA751B" w:rsidP="00FA751B">
      <w:pPr>
        <w:pStyle w:val="Basliklar"/>
        <w:spacing w:before="0" w:line="276" w:lineRule="auto"/>
        <w:jc w:val="both"/>
        <w:rPr>
          <w:rFonts w:ascii="Times New Roman" w:hAnsi="Times New Roman"/>
          <w:b w:val="0"/>
          <w:bCs/>
          <w:sz w:val="24"/>
        </w:rPr>
      </w:pPr>
      <w:r w:rsidRPr="00FA751B">
        <w:rPr>
          <w:rFonts w:ascii="Times New Roman" w:hAnsi="Times New Roman"/>
          <w:b w:val="0"/>
          <w:bCs/>
          <w:sz w:val="24"/>
        </w:rPr>
        <w:t>e-mail: severmustafa@gmail.com</w:t>
      </w:r>
    </w:p>
    <w:p w14:paraId="1671ADBD" w14:textId="77777777" w:rsidR="00FA751B" w:rsidRP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1B">
        <w:rPr>
          <w:rFonts w:ascii="Times New Roman" w:hAnsi="Times New Roman" w:cs="Times New Roman"/>
          <w:b/>
          <w:sz w:val="24"/>
          <w:szCs w:val="24"/>
        </w:rPr>
        <w:t>Dersin Amacı</w:t>
      </w:r>
    </w:p>
    <w:p w14:paraId="2222E6A2" w14:textId="2F385BDC" w:rsidR="00FA751B" w:rsidRPr="00FF5C31" w:rsidRDefault="00FF5C31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F5C31">
        <w:rPr>
          <w:rFonts w:ascii="Times New Roman" w:hAnsi="Times New Roman" w:cs="Times New Roman"/>
          <w:sz w:val="24"/>
          <w:szCs w:val="24"/>
        </w:rPr>
        <w:t xml:space="preserve">Dersin amacı öğrencilere sosyal teori ile eğitim arasında ilişkiyi ve bu teorilerin eğitim araştırmalarında nasıl kullanılacağını aktarmaktır.  </w:t>
      </w:r>
    </w:p>
    <w:p w14:paraId="2FF68675" w14:textId="77777777" w:rsidR="00FA751B" w:rsidRP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1B">
        <w:rPr>
          <w:rFonts w:ascii="Times New Roman" w:hAnsi="Times New Roman" w:cs="Times New Roman"/>
          <w:b/>
          <w:sz w:val="24"/>
          <w:szCs w:val="24"/>
        </w:rPr>
        <w:t>Dersin İçeriği</w:t>
      </w:r>
    </w:p>
    <w:p w14:paraId="16D74390" w14:textId="2028E52F" w:rsidR="00FA751B" w:rsidRPr="00FF5C31" w:rsidRDefault="00FF5C31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F5C31">
        <w:rPr>
          <w:rFonts w:ascii="Times New Roman" w:hAnsi="Times New Roman" w:cs="Times New Roman"/>
          <w:sz w:val="24"/>
          <w:szCs w:val="24"/>
        </w:rPr>
        <w:t>Aydınlanma Çağı; Pozitivizm ve Comte; Çatışma Kuramı ve Marx; İşlevselcilik ve Durkheim; Modernism; Sembolik Etkileşimcilik; Yapısalcılık; Fenomenoloji; Etnometodoloji; Postmodernizm</w:t>
      </w:r>
      <w:bookmarkStart w:id="0" w:name="_GoBack"/>
      <w:bookmarkEnd w:id="0"/>
    </w:p>
    <w:p w14:paraId="5B47B02C" w14:textId="77777777" w:rsidR="00FA751B" w:rsidRP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1B">
        <w:rPr>
          <w:rFonts w:ascii="Times New Roman" w:hAnsi="Times New Roman" w:cs="Times New Roman"/>
          <w:b/>
          <w:sz w:val="24"/>
          <w:szCs w:val="24"/>
        </w:rPr>
        <w:t>Akademik bütünlük</w:t>
      </w:r>
    </w:p>
    <w:p w14:paraId="683E5F0D" w14:textId="77777777" w:rsidR="00FA751B" w:rsidRPr="00FA751B" w:rsidRDefault="00FA751B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A751B">
        <w:rPr>
          <w:rFonts w:ascii="Times New Roman" w:hAnsi="Times New Roman" w:cs="Times New Roman"/>
          <w:sz w:val="24"/>
          <w:szCs w:val="24"/>
        </w:rPr>
        <w:t xml:space="preserve">Öğrencilerin üniversite tarafından belirlenen akademik etik kurallara her anlamda bağlı kalmaları beklenmektedir. Özellikle ödevlerin ya da diğer metinlerin yazılmasında bu duruma hassasiyet göstermeleri son derece önemlidir.  </w:t>
      </w:r>
    </w:p>
    <w:p w14:paraId="3BD1521C" w14:textId="77777777" w:rsidR="00E519D8" w:rsidRPr="00FA751B" w:rsidRDefault="00E820EF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1B">
        <w:rPr>
          <w:rFonts w:ascii="Times New Roman" w:hAnsi="Times New Roman" w:cs="Times New Roman"/>
          <w:b/>
          <w:sz w:val="24"/>
          <w:szCs w:val="24"/>
        </w:rPr>
        <w:t>Ders Gereklilikleri ve Değerlendirme</w:t>
      </w:r>
    </w:p>
    <w:p w14:paraId="6847D496" w14:textId="77777777" w:rsidR="00E820EF" w:rsidRPr="00FA751B" w:rsidRDefault="00E820EF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A751B">
        <w:rPr>
          <w:rFonts w:ascii="Times New Roman" w:hAnsi="Times New Roman" w:cs="Times New Roman"/>
          <w:sz w:val="24"/>
          <w:szCs w:val="24"/>
        </w:rPr>
        <w:t xml:space="preserve">1- Her bir öğrenci okuduğu </w:t>
      </w:r>
      <w:r w:rsidR="00D74B6C" w:rsidRPr="00FA751B">
        <w:rPr>
          <w:rFonts w:ascii="Times New Roman" w:hAnsi="Times New Roman" w:cs="Times New Roman"/>
          <w:sz w:val="24"/>
          <w:szCs w:val="24"/>
        </w:rPr>
        <w:t>metinlerden en az altısı</w:t>
      </w:r>
      <w:r w:rsidRPr="00FA751B">
        <w:rPr>
          <w:rFonts w:ascii="Times New Roman" w:hAnsi="Times New Roman" w:cs="Times New Roman"/>
          <w:sz w:val="24"/>
          <w:szCs w:val="24"/>
        </w:rPr>
        <w:t xml:space="preserve"> hakkında</w:t>
      </w:r>
      <w:r w:rsidR="00087D97" w:rsidRPr="00FA751B">
        <w:rPr>
          <w:rFonts w:ascii="Times New Roman" w:hAnsi="Times New Roman" w:cs="Times New Roman"/>
          <w:sz w:val="24"/>
          <w:szCs w:val="24"/>
        </w:rPr>
        <w:t xml:space="preserve"> 2</w:t>
      </w:r>
      <w:r w:rsidRPr="00FA751B">
        <w:rPr>
          <w:rFonts w:ascii="Times New Roman" w:hAnsi="Times New Roman" w:cs="Times New Roman"/>
          <w:sz w:val="24"/>
          <w:szCs w:val="24"/>
        </w:rPr>
        <w:t xml:space="preserve"> sayfalık, okum</w:t>
      </w:r>
      <w:r w:rsidR="00087D97" w:rsidRPr="00FA751B">
        <w:rPr>
          <w:rFonts w:ascii="Times New Roman" w:hAnsi="Times New Roman" w:cs="Times New Roman"/>
          <w:sz w:val="24"/>
          <w:szCs w:val="24"/>
        </w:rPr>
        <w:t>al</w:t>
      </w:r>
      <w:r w:rsidRPr="00FA751B">
        <w:rPr>
          <w:rFonts w:ascii="Times New Roman" w:hAnsi="Times New Roman" w:cs="Times New Roman"/>
          <w:sz w:val="24"/>
          <w:szCs w:val="24"/>
        </w:rPr>
        <w:t>a</w:t>
      </w:r>
      <w:r w:rsidR="00087D97" w:rsidRPr="00FA751B">
        <w:rPr>
          <w:rFonts w:ascii="Times New Roman" w:hAnsi="Times New Roman" w:cs="Times New Roman"/>
          <w:sz w:val="24"/>
          <w:szCs w:val="24"/>
        </w:rPr>
        <w:t>r</w:t>
      </w:r>
      <w:r w:rsidRPr="00FA751B">
        <w:rPr>
          <w:rFonts w:ascii="Times New Roman" w:hAnsi="Times New Roman" w:cs="Times New Roman"/>
          <w:sz w:val="24"/>
          <w:szCs w:val="24"/>
        </w:rPr>
        <w:t xml:space="preserve">dan ona ne kaldığını anlatan “reflection” ödevi hazırlayacaktır. Bu ödevlerin hangi haftalar için yazılacağı öğrenci tarafından seçilebilir. </w:t>
      </w:r>
      <w:r w:rsidR="00087D97" w:rsidRPr="00FA751B">
        <w:rPr>
          <w:rFonts w:ascii="Times New Roman" w:hAnsi="Times New Roman" w:cs="Times New Roman"/>
          <w:sz w:val="24"/>
          <w:szCs w:val="24"/>
        </w:rPr>
        <w:t>Ödevler, söz konusu okumaların derste tartışılacağı gün teslim edilmeli</w:t>
      </w:r>
      <w:r w:rsidR="00D74B6C" w:rsidRPr="00FA751B">
        <w:rPr>
          <w:rFonts w:ascii="Times New Roman" w:hAnsi="Times New Roman" w:cs="Times New Roman"/>
          <w:sz w:val="24"/>
          <w:szCs w:val="24"/>
        </w:rPr>
        <w:t>dir. Ödevler final notlarını %20</w:t>
      </w:r>
      <w:r w:rsidR="00087D97" w:rsidRPr="00FA751B">
        <w:rPr>
          <w:rFonts w:ascii="Times New Roman" w:hAnsi="Times New Roman" w:cs="Times New Roman"/>
          <w:sz w:val="24"/>
          <w:szCs w:val="24"/>
        </w:rPr>
        <w:t xml:space="preserve"> oranında etkileyecektir. </w:t>
      </w:r>
    </w:p>
    <w:p w14:paraId="26B36539" w14:textId="77777777" w:rsidR="00087D97" w:rsidRPr="00FA751B" w:rsidRDefault="00D74B6C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A751B">
        <w:rPr>
          <w:rFonts w:ascii="Times New Roman" w:hAnsi="Times New Roman" w:cs="Times New Roman"/>
          <w:sz w:val="24"/>
          <w:szCs w:val="24"/>
        </w:rPr>
        <w:t xml:space="preserve">2 </w:t>
      </w:r>
      <w:r w:rsidR="00087D97" w:rsidRPr="00FA751B">
        <w:rPr>
          <w:rFonts w:ascii="Times New Roman" w:hAnsi="Times New Roman" w:cs="Times New Roman"/>
          <w:sz w:val="24"/>
          <w:szCs w:val="24"/>
        </w:rPr>
        <w:t xml:space="preserve">. Öğrencilerin her haftanın okumalarını derse gelmeden once yapması beklenmektedir. Bununla birlikte, tartışmaya aktif olarak katılım da dersin amaçları arasında yer almaktadır. Derse hazırlıklı gelme ve tartışmalara katılım final notunu %15 oranında etkileyecektir. </w:t>
      </w:r>
    </w:p>
    <w:p w14:paraId="4B3EF04E" w14:textId="77777777" w:rsidR="00087D97" w:rsidRPr="00FA751B" w:rsidRDefault="00D74B6C" w:rsidP="00FA751B">
      <w:pPr>
        <w:jc w:val="both"/>
        <w:rPr>
          <w:rFonts w:ascii="Times New Roman" w:hAnsi="Times New Roman" w:cs="Times New Roman"/>
          <w:sz w:val="24"/>
          <w:szCs w:val="24"/>
        </w:rPr>
      </w:pPr>
      <w:r w:rsidRPr="00FA751B">
        <w:rPr>
          <w:rFonts w:ascii="Times New Roman" w:hAnsi="Times New Roman" w:cs="Times New Roman"/>
          <w:sz w:val="24"/>
          <w:szCs w:val="24"/>
        </w:rPr>
        <w:t>3</w:t>
      </w:r>
      <w:r w:rsidR="00087D97" w:rsidRPr="00FA751B">
        <w:rPr>
          <w:rFonts w:ascii="Times New Roman" w:hAnsi="Times New Roman" w:cs="Times New Roman"/>
          <w:sz w:val="24"/>
          <w:szCs w:val="24"/>
        </w:rPr>
        <w:t xml:space="preserve">. Öğrencilerin ayrıca </w:t>
      </w:r>
      <w:r w:rsidRPr="00FA751B">
        <w:rPr>
          <w:rFonts w:ascii="Times New Roman" w:hAnsi="Times New Roman" w:cs="Times New Roman"/>
          <w:sz w:val="24"/>
          <w:szCs w:val="24"/>
        </w:rPr>
        <w:t xml:space="preserve">vize ve </w:t>
      </w:r>
      <w:r w:rsidR="00087D97" w:rsidRPr="00FA751B">
        <w:rPr>
          <w:rFonts w:ascii="Times New Roman" w:hAnsi="Times New Roman" w:cs="Times New Roman"/>
          <w:sz w:val="24"/>
          <w:szCs w:val="24"/>
        </w:rPr>
        <w:t>final ödevi hazırlaması beklenmektedir. (Ayrıntıları derste konuşulacaktır)</w:t>
      </w:r>
      <w:r w:rsidR="00EB6FC7" w:rsidRPr="00FA751B">
        <w:rPr>
          <w:rFonts w:ascii="Times New Roman" w:hAnsi="Times New Roman" w:cs="Times New Roman"/>
          <w:sz w:val="24"/>
          <w:szCs w:val="24"/>
        </w:rPr>
        <w:t xml:space="preserve"> </w:t>
      </w:r>
      <w:r w:rsidRPr="00FA751B">
        <w:rPr>
          <w:rFonts w:ascii="Times New Roman" w:hAnsi="Times New Roman" w:cs="Times New Roman"/>
          <w:sz w:val="24"/>
          <w:szCs w:val="24"/>
        </w:rPr>
        <w:t xml:space="preserve">Vize ve </w:t>
      </w:r>
      <w:r w:rsidR="00EB6FC7" w:rsidRPr="00FA751B">
        <w:rPr>
          <w:rFonts w:ascii="Times New Roman" w:hAnsi="Times New Roman" w:cs="Times New Roman"/>
          <w:sz w:val="24"/>
          <w:szCs w:val="24"/>
        </w:rPr>
        <w:t xml:space="preserve">Final ödevinin yıl sonu notuna ağırlığı %60 olacaktır. </w:t>
      </w:r>
    </w:p>
    <w:p w14:paraId="4895CDCE" w14:textId="77777777" w:rsid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54023" w14:textId="77777777" w:rsid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A5290" w14:textId="77777777" w:rsidR="00873454" w:rsidRDefault="00873454" w:rsidP="00873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HAFTALIK DERS PLANI VE KAYNAKLAR</w:t>
      </w:r>
    </w:p>
    <w:p w14:paraId="29BE1B9B" w14:textId="77777777" w:rsidR="00873454" w:rsidRDefault="00873454" w:rsidP="00873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9"/>
        <w:gridCol w:w="2379"/>
        <w:gridCol w:w="5522"/>
      </w:tblGrid>
      <w:tr w:rsidR="00FA751B" w:rsidRPr="00E820EF" w14:paraId="7EF5A729" w14:textId="77777777" w:rsidTr="00FA751B">
        <w:trPr>
          <w:trHeight w:val="1160"/>
        </w:trPr>
        <w:tc>
          <w:tcPr>
            <w:tcW w:w="1449" w:type="dxa"/>
          </w:tcPr>
          <w:p w14:paraId="7D35D31D" w14:textId="77777777" w:rsidR="00F83055" w:rsidRDefault="00F83055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14F0ED29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I.Hafta</w:t>
            </w:r>
          </w:p>
          <w:p w14:paraId="79C6E77A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379" w:type="dxa"/>
          </w:tcPr>
          <w:p w14:paraId="5EAB2C41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67CD9A0B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Dersin ve Derse ilişkin temel kavramların tanıtımı</w:t>
            </w:r>
          </w:p>
          <w:p w14:paraId="559B8F6E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4BDA5D54" w14:textId="77777777" w:rsidR="00FA751B" w:rsidRP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133B4EB6" w14:textId="77777777" w:rsidR="00FA751B" w:rsidRDefault="00FA751B" w:rsidP="00DE5D66">
            <w:pPr>
              <w:rPr>
                <w:rFonts w:ascii="Comic Sans MS" w:hAnsi="Comic Sans MS" w:cs="Times New Roman"/>
                <w:b/>
                <w:iCs/>
                <w:sz w:val="20"/>
                <w:szCs w:val="20"/>
              </w:rPr>
            </w:pPr>
          </w:p>
          <w:p w14:paraId="654764DF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iCs/>
                <w:sz w:val="20"/>
                <w:szCs w:val="20"/>
              </w:rPr>
            </w:pPr>
          </w:p>
        </w:tc>
      </w:tr>
      <w:tr w:rsidR="00FA751B" w:rsidRPr="00E820EF" w14:paraId="34C8FC9D" w14:textId="77777777" w:rsidTr="00FA751B">
        <w:trPr>
          <w:trHeight w:val="1160"/>
        </w:trPr>
        <w:tc>
          <w:tcPr>
            <w:tcW w:w="1449" w:type="dxa"/>
          </w:tcPr>
          <w:p w14:paraId="311ABC2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II. Hafta</w:t>
            </w:r>
          </w:p>
        </w:tc>
        <w:tc>
          <w:tcPr>
            <w:tcW w:w="2379" w:type="dxa"/>
          </w:tcPr>
          <w:p w14:paraId="69B1833A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Sosyal Teori nedir?</w:t>
            </w:r>
          </w:p>
          <w:p w14:paraId="5A043E75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Aydınlanma</w:t>
            </w:r>
          </w:p>
          <w:p w14:paraId="6FDCE80A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08BECA29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1A5E4A8F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2E5F0440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iCs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iCs/>
                <w:sz w:val="20"/>
                <w:szCs w:val="20"/>
              </w:rPr>
              <w:t>Zorunlu</w:t>
            </w:r>
          </w:p>
          <w:p w14:paraId="0E32DCDA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>Anthony Elliott (2010) The Routledge Companion to Social Theory,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 Routledge (s.1-37)</w:t>
            </w:r>
            <w:r w:rsidRPr="00E820EF">
              <w:rPr>
                <w:rFonts w:ascii="Comic Sans MS" w:hAnsi="Comic Sans MS" w:cs="Times New Roman"/>
                <w:sz w:val="20"/>
                <w:szCs w:val="20"/>
                <w:lang w:val="tr-TR"/>
              </w:rPr>
              <w:t xml:space="preserve"> </w:t>
            </w:r>
          </w:p>
          <w:p w14:paraId="504F4341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0BD3E6F7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</w:rPr>
              <w:t>John Rundell (2003) Modernity, Enlightenment, Revolution and Romanticism: Creating Social Theory, Handbook of Social Theory (Ed. George Ritzer, Barry Smart) içinde Sage (s. 13-30)</w:t>
            </w:r>
          </w:p>
          <w:p w14:paraId="5B5036BE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F510CE3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</w:rPr>
              <w:t>Theodor Adorno, The concept of Enlightenment</w:t>
            </w:r>
          </w:p>
          <w:p w14:paraId="53682F97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</w:rPr>
              <w:t>Önerilen</w:t>
            </w:r>
          </w:p>
          <w:p w14:paraId="5EF68680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/>
                <w:bCs/>
                <w:sz w:val="20"/>
                <w:szCs w:val="20"/>
              </w:rPr>
              <w:t>Ruth A. Wallance/ Alison Wolf (2012) Çağdaş Sosyoloji Kuramları Klasik Geleneğin Genişletilmesi, Doğubatı, Ankara (s. 22-38)</w:t>
            </w:r>
          </w:p>
          <w:p w14:paraId="3292C3C1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436C8221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318C385B" w14:textId="77777777" w:rsidTr="00FA751B">
        <w:tc>
          <w:tcPr>
            <w:tcW w:w="1449" w:type="dxa"/>
          </w:tcPr>
          <w:p w14:paraId="1D8FD799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III. Hafta</w:t>
            </w:r>
          </w:p>
        </w:tc>
        <w:tc>
          <w:tcPr>
            <w:tcW w:w="2379" w:type="dxa"/>
          </w:tcPr>
          <w:p w14:paraId="324EC3C7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Positivism</w:t>
            </w:r>
          </w:p>
          <w:p w14:paraId="12B96FCE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6F02E263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5CB3E4C7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August Comte: Pozitif felsefe dersleri (kursları)</w:t>
            </w:r>
          </w:p>
          <w:p w14:paraId="7C5C8706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97E3"/>
                <w:sz w:val="20"/>
                <w:szCs w:val="20"/>
              </w:rPr>
            </w:pPr>
          </w:p>
          <w:p w14:paraId="04B4DE21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Jonathan H. Turner (2003) 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The Origins of Positivism: The Contributions of Auguste Comte and Herbert Spencer,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30-43)</w:t>
            </w:r>
          </w:p>
          <w:p w14:paraId="29BA4FA9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sz w:val="20"/>
                <w:szCs w:val="20"/>
              </w:rPr>
            </w:pPr>
          </w:p>
          <w:p w14:paraId="6B8EDEA8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>Peter Halfpenny (2003)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 Positivism in the Twentieth Century,</w:t>
            </w: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371-386)</w:t>
            </w:r>
          </w:p>
          <w:p w14:paraId="6300D22F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sz w:val="20"/>
                <w:szCs w:val="20"/>
              </w:rPr>
            </w:pPr>
          </w:p>
        </w:tc>
      </w:tr>
      <w:tr w:rsidR="00FA751B" w:rsidRPr="00E820EF" w14:paraId="1BDDE452" w14:textId="77777777" w:rsidTr="00FA751B">
        <w:tc>
          <w:tcPr>
            <w:tcW w:w="1449" w:type="dxa"/>
          </w:tcPr>
          <w:p w14:paraId="6B5AC862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IV. Hafta</w:t>
            </w:r>
          </w:p>
        </w:tc>
        <w:tc>
          <w:tcPr>
            <w:tcW w:w="2379" w:type="dxa"/>
          </w:tcPr>
          <w:p w14:paraId="14C642D4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İşlevselcilik</w:t>
            </w:r>
          </w:p>
          <w:p w14:paraId="14FE6FCC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0013A21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0C3E93BE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AdvP4CD651"/>
                <w:b/>
                <w:sz w:val="20"/>
                <w:szCs w:val="20"/>
              </w:rPr>
              <w:t xml:space="preserve">Zorunlu </w:t>
            </w:r>
          </w:p>
          <w:p w14:paraId="57B6A0C3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Sabon-Roman"/>
                <w:i/>
                <w:iCs/>
                <w:sz w:val="20"/>
                <w:szCs w:val="20"/>
              </w:rPr>
            </w:pPr>
          </w:p>
          <w:p w14:paraId="14423DF1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Emile Durkheim: Sosyolojik yöntemin kuralları</w:t>
            </w:r>
          </w:p>
          <w:p w14:paraId="4C4EF36F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Sabon-Roman"/>
                <w:i/>
                <w:iCs/>
                <w:sz w:val="20"/>
                <w:szCs w:val="20"/>
              </w:rPr>
            </w:pPr>
          </w:p>
          <w:p w14:paraId="0BDDBB99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Sabon-Roman"/>
                <w:i/>
                <w:iCs/>
                <w:sz w:val="20"/>
                <w:szCs w:val="20"/>
              </w:rPr>
              <w:t>Giuseppe Sciortino</w:t>
            </w:r>
            <w:r w:rsidRPr="00E820EF">
              <w:rPr>
                <w:rFonts w:ascii="Comic Sans MS" w:hAnsi="Comic Sans MS" w:cs="Sabon-Roman"/>
                <w:sz w:val="20"/>
                <w:szCs w:val="20"/>
              </w:rPr>
              <w:t xml:space="preserve"> (2009) Functionalism and Social Systems Theory,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the new blackwell companion to social theory (Ed. Bryen Turner) içinde (s. 106-124) </w:t>
            </w:r>
          </w:p>
          <w:p w14:paraId="5472A0FE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sz w:val="20"/>
                <w:szCs w:val="20"/>
              </w:rPr>
            </w:pPr>
          </w:p>
          <w:p w14:paraId="4C9703E5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E820EF">
              <w:rPr>
                <w:rFonts w:ascii="Comic Sans MS" w:hAnsi="Comic Sans MS" w:cs="AdvP4CD651"/>
                <w:sz w:val="20"/>
                <w:szCs w:val="20"/>
              </w:rPr>
              <w:t>Kenneth Tucker (2002) Social Theory: a contemporary approach, Sunny (</w:t>
            </w:r>
            <w:r w:rsidRPr="00E820EF">
              <w:rPr>
                <w:rFonts w:ascii="Comic Sans MS" w:hAnsi="Comic Sans MS" w:cs="Arial"/>
                <w:sz w:val="20"/>
                <w:szCs w:val="20"/>
              </w:rPr>
              <w:t>Durkheim: Modernity and Social Solidarity s. 117 -154)</w:t>
            </w:r>
          </w:p>
          <w:p w14:paraId="587D36F1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56B191B8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Önerilen</w:t>
            </w:r>
          </w:p>
          <w:p w14:paraId="75301556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</w:rPr>
            </w:pPr>
            <w:r w:rsidRPr="00E820EF">
              <w:rPr>
                <w:rFonts w:ascii="Comic Sans MS" w:hAnsi="Comic Sans MS"/>
                <w:sz w:val="20"/>
                <w:szCs w:val="20"/>
              </w:rPr>
              <w:t xml:space="preserve">Mine Tan (1990) Eğitim Sosyolojisinde Değişik Yaklaşımlar (İşlevselciliğin sonuna kadar s. 564) </w:t>
            </w:r>
            <w:hyperlink r:id="rId6" w:history="1">
              <w:r w:rsidRPr="00E820EF">
                <w:rPr>
                  <w:rStyle w:val="Kpr"/>
                  <w:rFonts w:ascii="Comic Sans MS" w:hAnsi="Comic Sans MS"/>
                  <w:sz w:val="20"/>
                  <w:szCs w:val="20"/>
                </w:rPr>
                <w:t>http://dergiler.ankara.edu.tr/dergiler/40/508/6175.pdf</w:t>
              </w:r>
            </w:hyperlink>
          </w:p>
          <w:p w14:paraId="50AF67BF" w14:textId="77777777" w:rsidR="00FA751B" w:rsidRPr="00E820EF" w:rsidRDefault="00FA751B" w:rsidP="00DE5D6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42BEC9D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/>
                <w:bCs/>
                <w:sz w:val="20"/>
                <w:szCs w:val="20"/>
              </w:rPr>
              <w:t>Ruth A. Wallance/ Alison Wolf (2012) Çağdaş Sosyoloji Kuramları Klasik Geleneğin Genişletilmesi, Doğubatı, Ankara (s. 41-105)</w:t>
            </w:r>
          </w:p>
          <w:p w14:paraId="54214842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0956CEDE" w14:textId="77777777" w:rsidTr="00FA751B">
        <w:tc>
          <w:tcPr>
            <w:tcW w:w="1449" w:type="dxa"/>
          </w:tcPr>
          <w:p w14:paraId="2A8CD730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lastRenderedPageBreak/>
              <w:t>V.Hafta</w:t>
            </w:r>
          </w:p>
        </w:tc>
        <w:tc>
          <w:tcPr>
            <w:tcW w:w="2379" w:type="dxa"/>
          </w:tcPr>
          <w:p w14:paraId="78280528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Çatışmacı Yaklaşımlar</w:t>
            </w:r>
          </w:p>
          <w:p w14:paraId="325ABCA1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5E0331F2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3B9FF95D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032E4692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21560417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Zorunlu</w:t>
            </w:r>
          </w:p>
          <w:p w14:paraId="7BE7B0E8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027AC13A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sz w:val="20"/>
                <w:szCs w:val="20"/>
                <w:lang w:val="tr-TR"/>
              </w:rPr>
              <w:t>Marx, Begginners guide to social theory içinde.</w:t>
            </w:r>
          </w:p>
          <w:p w14:paraId="3A5374CF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2EB4FF85" w14:textId="77777777" w:rsidR="00FA751B" w:rsidRPr="00E820EF" w:rsidRDefault="00FA751B" w:rsidP="00DE5D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E820EF">
              <w:rPr>
                <w:rFonts w:ascii="Comic Sans MS" w:hAnsi="Comic Sans MS"/>
                <w:sz w:val="20"/>
                <w:szCs w:val="20"/>
              </w:rPr>
              <w:t xml:space="preserve">Mine Tan (1990) Eğitim Sosyolojisinde Değişik Yaklaşımlar (s.564 ten sonuna kadar) </w:t>
            </w:r>
            <w:hyperlink r:id="rId7" w:history="1">
              <w:r w:rsidRPr="00E820EF">
                <w:rPr>
                  <w:rStyle w:val="Kpr"/>
                  <w:rFonts w:ascii="Comic Sans MS" w:hAnsi="Comic Sans MS"/>
                  <w:sz w:val="20"/>
                  <w:szCs w:val="20"/>
                </w:rPr>
                <w:t>http://dergiler.ankara.edu.tr/dergiler/40/508/6175.pdf</w:t>
              </w:r>
            </w:hyperlink>
          </w:p>
          <w:p w14:paraId="70BB6562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602D5929" w14:textId="77777777" w:rsidR="00FA751B" w:rsidRDefault="00FA751B" w:rsidP="00FA751B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  <w:lang w:val="tr-TR"/>
              </w:rPr>
              <w:t>Karl Löwith (2003) Max Weber &amp; Karl Marx, Routledge (Kitabın tamamı)</w:t>
            </w:r>
          </w:p>
          <w:p w14:paraId="46C25DC6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299453A4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Önerilen Okumalar</w:t>
            </w:r>
          </w:p>
          <w:p w14:paraId="3A5984D5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1749B972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  <w:lang w:val="tr-TR"/>
              </w:rPr>
              <w:t>Karl Marx,  Kapital I. Cilt, I. Bölüm</w:t>
            </w:r>
          </w:p>
          <w:p w14:paraId="025C0AA2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sz w:val="20"/>
                <w:szCs w:val="20"/>
              </w:rPr>
            </w:pPr>
            <w:r>
              <w:rPr>
                <w:rFonts w:ascii="Comic Sans MS" w:hAnsi="Comic Sans MS" w:cs="AdvP4CD651"/>
                <w:sz w:val="20"/>
                <w:szCs w:val="20"/>
              </w:rPr>
              <w:t>Piketty, 21. Yüzyılda Kapital, Giriş.</w:t>
            </w:r>
          </w:p>
          <w:p w14:paraId="20108F84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CD651"/>
                <w:sz w:val="20"/>
                <w:szCs w:val="20"/>
              </w:rPr>
            </w:pPr>
            <w:r w:rsidRPr="00E820EF">
              <w:rPr>
                <w:rFonts w:ascii="Comic Sans MS" w:hAnsi="Comic Sans MS" w:cs="AdvP4CD651"/>
                <w:sz w:val="20"/>
                <w:szCs w:val="20"/>
              </w:rPr>
              <w:t>Kenneth Tucker (2002) Social Theory: a contemporary approach, Sunny (Marx Modernity and Capitalism s. 77-117)</w:t>
            </w:r>
          </w:p>
          <w:p w14:paraId="365E8A4E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iCs/>
                <w:sz w:val="20"/>
                <w:szCs w:val="20"/>
              </w:rPr>
            </w:pPr>
          </w:p>
          <w:p w14:paraId="63ECAA86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iCs/>
                <w:sz w:val="20"/>
                <w:szCs w:val="20"/>
              </w:rPr>
            </w:pPr>
            <w:r w:rsidRPr="00E820EF">
              <w:rPr>
                <w:rFonts w:ascii="Comic Sans MS" w:hAnsi="Comic Sans MS" w:cs="Arial"/>
                <w:sz w:val="20"/>
                <w:szCs w:val="20"/>
              </w:rPr>
              <w:t>Kenneth Tucker (2002) Social Theory: a contemporary approach, Sunny ( Weber: Modernity and Rationalization s.154-191)</w:t>
            </w:r>
          </w:p>
        </w:tc>
      </w:tr>
      <w:tr w:rsidR="00FA751B" w:rsidRPr="00E820EF" w14:paraId="41C8BDAE" w14:textId="77777777" w:rsidTr="00FA751B">
        <w:tc>
          <w:tcPr>
            <w:tcW w:w="1449" w:type="dxa"/>
          </w:tcPr>
          <w:p w14:paraId="624ADB9C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VI. Hafta</w:t>
            </w:r>
          </w:p>
        </w:tc>
        <w:tc>
          <w:tcPr>
            <w:tcW w:w="2379" w:type="dxa"/>
          </w:tcPr>
          <w:p w14:paraId="6CD7DC04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Simgesel Etkileşimcilik</w:t>
            </w:r>
          </w:p>
          <w:p w14:paraId="30207852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68B4A6CC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756FC51C" w14:textId="77777777" w:rsidR="00FA751B" w:rsidRDefault="00FA751B" w:rsidP="00DE5D66">
            <w:pPr>
              <w:rPr>
                <w:rFonts w:ascii="Comic Sans MS" w:hAnsi="Comic Sans MS" w:cs="Times New Roman"/>
                <w:iCs/>
                <w:sz w:val="20"/>
                <w:szCs w:val="20"/>
              </w:rPr>
            </w:pPr>
          </w:p>
          <w:p w14:paraId="5BE9BDAE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Erving Goofman: Gündelik yaşamda benliğin sunumu</w:t>
            </w:r>
          </w:p>
          <w:p w14:paraId="311E9574" w14:textId="77777777" w:rsidR="00FA751B" w:rsidRDefault="00FA751B" w:rsidP="00DE5D66">
            <w:pPr>
              <w:rPr>
                <w:rFonts w:ascii="Comic Sans MS" w:hAnsi="Comic Sans MS" w:cs="Times New Roman"/>
                <w:iCs/>
                <w:sz w:val="20"/>
                <w:szCs w:val="20"/>
              </w:rPr>
            </w:pPr>
          </w:p>
          <w:p w14:paraId="7D58436D" w14:textId="77777777" w:rsidR="00FA751B" w:rsidRPr="00E820EF" w:rsidRDefault="00FA751B" w:rsidP="00DE5D66">
            <w:pPr>
              <w:rPr>
                <w:rFonts w:ascii="Comic Sans MS" w:hAnsi="Comic Sans MS" w:cs="Times New Roman"/>
                <w:iCs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 xml:space="preserve">Philip Manning and Greg Smith (2010)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Symbolic interactionism, </w:t>
            </w: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>The Routledge Companion to Social Theory (Ed. Anthony Elliot) içinde, (s.37-56)</w:t>
            </w:r>
          </w:p>
          <w:p w14:paraId="3E1FA6F5" w14:textId="77777777" w:rsidR="00FA751B" w:rsidRPr="00E820EF" w:rsidRDefault="00FA751B" w:rsidP="00DE5D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5F54D04E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Cs/>
                <w:color w:val="000000"/>
                <w:sz w:val="20"/>
                <w:szCs w:val="20"/>
              </w:rPr>
              <w:t xml:space="preserve">Ruth A. Wallance &amp;Alison Wolf (2012) Çağdaş Sosyoloji Kuramları Klasik Geleneğin Genişletilmesi, Doğubatı, Ankara </w:t>
            </w:r>
            <w:r w:rsidRPr="00E820EF">
              <w:rPr>
                <w:rFonts w:ascii="Comic Sans MS" w:hAnsi="Comic Sans MS" w:cs="Times New Roman"/>
                <w:color w:val="000000"/>
                <w:sz w:val="20"/>
                <w:szCs w:val="20"/>
              </w:rPr>
              <w:t xml:space="preserve">Simgesel Etkileşimcilik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(s. 267-347)</w:t>
            </w:r>
          </w:p>
          <w:p w14:paraId="53C82F3B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11A217CF" w14:textId="77777777" w:rsidTr="00FA751B">
        <w:tc>
          <w:tcPr>
            <w:tcW w:w="1449" w:type="dxa"/>
          </w:tcPr>
          <w:p w14:paraId="4D218E7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lastRenderedPageBreak/>
              <w:t>VII. Hafta</w:t>
            </w:r>
          </w:p>
        </w:tc>
        <w:tc>
          <w:tcPr>
            <w:tcW w:w="2379" w:type="dxa"/>
          </w:tcPr>
          <w:p w14:paraId="1B63EF75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Fenemenoloji</w:t>
            </w:r>
          </w:p>
          <w:p w14:paraId="63E62F1F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10AAAD61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7ECA120A" w14:textId="77777777" w:rsidR="00FA751B" w:rsidRDefault="00FA751B" w:rsidP="00DE5D66">
            <w:pPr>
              <w:rPr>
                <w:rFonts w:ascii="Comic Sans MS" w:hAnsi="Comic Sans MS" w:cs="Sabon-Italic"/>
                <w:b/>
                <w:iCs/>
                <w:sz w:val="20"/>
                <w:szCs w:val="20"/>
              </w:rPr>
            </w:pPr>
            <w:r w:rsidRPr="00E820EF">
              <w:rPr>
                <w:rFonts w:ascii="Comic Sans MS" w:hAnsi="Comic Sans MS" w:cs="Sabon-Italic"/>
                <w:b/>
                <w:iCs/>
                <w:sz w:val="20"/>
                <w:szCs w:val="20"/>
              </w:rPr>
              <w:t>Zorunlu</w:t>
            </w:r>
          </w:p>
          <w:p w14:paraId="2923057E" w14:textId="77777777" w:rsidR="00FA751B" w:rsidRDefault="00FA751B" w:rsidP="00DE5D66">
            <w:pPr>
              <w:rPr>
                <w:rFonts w:ascii="Comic Sans MS" w:hAnsi="Comic Sans MS" w:cs="Sabon-Italic"/>
                <w:b/>
                <w:iCs/>
                <w:sz w:val="20"/>
                <w:szCs w:val="20"/>
              </w:rPr>
            </w:pPr>
          </w:p>
          <w:p w14:paraId="3F966FFD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Husserl: Fenomenoloji üzerine 5 ders</w:t>
            </w:r>
          </w:p>
          <w:p w14:paraId="0953261D" w14:textId="77777777" w:rsidR="00FA751B" w:rsidRPr="00E820EF" w:rsidRDefault="00FA751B" w:rsidP="00DE5D66">
            <w:pPr>
              <w:rPr>
                <w:rFonts w:ascii="Comic Sans MS" w:hAnsi="Comic Sans MS" w:cs="Sabon-Italic"/>
                <w:b/>
                <w:iCs/>
                <w:sz w:val="20"/>
                <w:szCs w:val="20"/>
              </w:rPr>
            </w:pPr>
          </w:p>
          <w:p w14:paraId="55E9DAE9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Sabon-Italic"/>
                <w:iCs/>
                <w:sz w:val="20"/>
                <w:szCs w:val="20"/>
              </w:rPr>
              <w:t xml:space="preserve">Michael G. Flaherty (2009) Phenomenology,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the new blackwell companion to social theory (Ed. Bryen Turner) içinde (s. 218-235)</w:t>
            </w:r>
          </w:p>
          <w:p w14:paraId="077FF537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52EEE6EB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>Harvie Ferguson (2003)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 Phenomenology and Social Theory</w:t>
            </w: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232-249)</w:t>
            </w:r>
          </w:p>
          <w:p w14:paraId="321D9818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34609893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</w:rPr>
              <w:t>Önerilen</w:t>
            </w:r>
          </w:p>
          <w:p w14:paraId="78CA20A8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/>
                <w:bCs/>
                <w:sz w:val="20"/>
                <w:szCs w:val="20"/>
              </w:rPr>
              <w:t>Ruth A. Wallance/ Alison Wolf (2012) Çağdaş Sosyoloji Kuramları Klasik Geleneğin Genişletilmesi, Doğubatı, Ankara (s. 349-399)</w:t>
            </w:r>
          </w:p>
          <w:p w14:paraId="7D53C463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6B3BFBC3" w14:textId="77777777" w:rsidTr="00FA751B">
        <w:tc>
          <w:tcPr>
            <w:tcW w:w="1449" w:type="dxa"/>
          </w:tcPr>
          <w:p w14:paraId="12780DD5" w14:textId="0FB942B3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VII</w:t>
            </w:r>
            <w:r w:rsidR="006B6A5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</w:t>
            </w: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. Hafta</w:t>
            </w:r>
          </w:p>
        </w:tc>
        <w:tc>
          <w:tcPr>
            <w:tcW w:w="2379" w:type="dxa"/>
          </w:tcPr>
          <w:p w14:paraId="22B76F9C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Etnometodoloji</w:t>
            </w:r>
          </w:p>
          <w:p w14:paraId="7241753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543B562A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03655B4F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626C9534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97E3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b/>
                <w:sz w:val="20"/>
                <w:szCs w:val="20"/>
              </w:rPr>
              <w:t>Zorunlu</w:t>
            </w:r>
          </w:p>
          <w:p w14:paraId="7AA4CBDF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97E3"/>
                <w:b/>
                <w:sz w:val="20"/>
                <w:szCs w:val="20"/>
              </w:rPr>
            </w:pPr>
          </w:p>
          <w:p w14:paraId="1F2E1E01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Alain Coulan: Etnometodoloji</w:t>
            </w:r>
          </w:p>
          <w:p w14:paraId="4741C6BB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97E3"/>
                <w:b/>
                <w:sz w:val="20"/>
                <w:szCs w:val="20"/>
              </w:rPr>
            </w:pPr>
          </w:p>
          <w:p w14:paraId="4171E0E1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>Wes Sharrock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 (2003) Fundamentals of Ethnomethodology,</w:t>
            </w: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249-260)</w:t>
            </w:r>
          </w:p>
          <w:p w14:paraId="48CCF5A0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Sabon-Italic"/>
                <w:iCs/>
                <w:sz w:val="20"/>
                <w:szCs w:val="20"/>
              </w:rPr>
            </w:pPr>
          </w:p>
          <w:p w14:paraId="79F7C573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Sabon-Italic"/>
                <w:i/>
                <w:iCs/>
                <w:sz w:val="20"/>
                <w:szCs w:val="20"/>
              </w:rPr>
              <w:t>Richard A. Hilbert</w:t>
            </w:r>
            <w:r w:rsidRPr="00E820EF">
              <w:rPr>
                <w:rFonts w:ascii="Comic Sans MS" w:hAnsi="Comic Sans MS" w:cs="Sabon-Italic"/>
                <w:iCs/>
                <w:sz w:val="20"/>
                <w:szCs w:val="20"/>
              </w:rPr>
              <w:t xml:space="preserve">  (2009) Ethnomethodology and Social Theory</w:t>
            </w:r>
            <w:r w:rsidRPr="00E820EF">
              <w:rPr>
                <w:rFonts w:ascii="Comic Sans MS" w:hAnsi="Comic Sans MS" w:cs="Sabon-Italic"/>
                <w:i/>
                <w:iCs/>
                <w:sz w:val="20"/>
                <w:szCs w:val="20"/>
              </w:rPr>
              <w:t xml:space="preserve">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the new blackwell companion to social theory (Ed. Bryen Turner) içinde (s. 159-179)</w:t>
            </w:r>
          </w:p>
          <w:p w14:paraId="315ED42D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DFE7E84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</w:rPr>
              <w:t>Önerilen</w:t>
            </w:r>
          </w:p>
          <w:p w14:paraId="47486252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/>
                <w:bCs/>
                <w:sz w:val="20"/>
                <w:szCs w:val="20"/>
              </w:rPr>
              <w:t>Ruth A. Wallance/ Alison Wolf (2012) Çağdaş Sosyoloji Kuramları Klasik Geleneğin Genişletilmesi, Doğubatı, Ankara (s.222-264)</w:t>
            </w:r>
          </w:p>
          <w:p w14:paraId="3EF0D1DC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7AFB83E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Sabon-Italic"/>
                <w:iCs/>
                <w:sz w:val="20"/>
                <w:szCs w:val="20"/>
              </w:rPr>
            </w:pPr>
          </w:p>
        </w:tc>
      </w:tr>
      <w:tr w:rsidR="00FA751B" w:rsidRPr="00E820EF" w14:paraId="66F75F0E" w14:textId="77777777" w:rsidTr="00FA751B">
        <w:tc>
          <w:tcPr>
            <w:tcW w:w="1449" w:type="dxa"/>
          </w:tcPr>
          <w:p w14:paraId="77364E7D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IX. Hafta</w:t>
            </w:r>
          </w:p>
          <w:p w14:paraId="796E0BEA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379" w:type="dxa"/>
          </w:tcPr>
          <w:p w14:paraId="0DCC0F9D" w14:textId="77777777" w:rsidR="00FA751B" w:rsidRPr="00E820EF" w:rsidRDefault="00945768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 xml:space="preserve">Yapısalcılık </w:t>
            </w:r>
          </w:p>
          <w:p w14:paraId="687FBA65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071EB605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4039A4EC" w14:textId="77777777" w:rsidR="00FA751B" w:rsidRDefault="00945768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P. Bourdieu: Yeniden Üretim</w:t>
            </w:r>
            <w:r w:rsidR="00FA751B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7E78DA08" w14:textId="77777777" w:rsidR="00FA751B" w:rsidRDefault="00FA751B" w:rsidP="00FA751B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7D515F1C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  <w:lang w:val="tr-TR"/>
              </w:rPr>
              <w:t>Anthony Giddens, (2005)Sosyal Teorinin Temel Problemleri, Paradigma Yayıncılık (Yapısalcılık s. 453-495)</w:t>
            </w:r>
          </w:p>
          <w:p w14:paraId="35BABF44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5848648D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>Daniel Chaffee &amp; Charles Lemert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 (2009) Structuralism and Poststructuralism , the new blackwell companion to social theory (Ed. Bryen Turner) içinde (s. 124-141)</w:t>
            </w:r>
          </w:p>
          <w:p w14:paraId="6C464EAF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60458B21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945768" w:rsidRPr="00E820EF" w14:paraId="2539668E" w14:textId="77777777" w:rsidTr="00FA751B">
        <w:tc>
          <w:tcPr>
            <w:tcW w:w="1449" w:type="dxa"/>
          </w:tcPr>
          <w:p w14:paraId="3B0695C5" w14:textId="77777777" w:rsidR="00945768" w:rsidRPr="00E820EF" w:rsidRDefault="00945768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lastRenderedPageBreak/>
              <w:t>X. Hafta</w:t>
            </w:r>
          </w:p>
        </w:tc>
        <w:tc>
          <w:tcPr>
            <w:tcW w:w="2379" w:type="dxa"/>
          </w:tcPr>
          <w:p w14:paraId="06AC7FCF" w14:textId="77777777" w:rsidR="00945768" w:rsidRPr="00E820EF" w:rsidRDefault="00945768" w:rsidP="00945768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Post-Yapısalcılık</w:t>
            </w:r>
          </w:p>
          <w:p w14:paraId="22AFE87D" w14:textId="77777777" w:rsidR="00945768" w:rsidRPr="00E820EF" w:rsidRDefault="00945768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5176D767" w14:textId="77777777" w:rsidR="00945768" w:rsidRDefault="00945768" w:rsidP="00945768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M. Foucault: Hapishanenİn doğuşu</w:t>
            </w:r>
          </w:p>
          <w:p w14:paraId="57327C02" w14:textId="77777777" w:rsidR="00945768" w:rsidRDefault="00945768" w:rsidP="00945768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46CC40A7" w14:textId="77777777" w:rsidR="00945768" w:rsidRDefault="00945768" w:rsidP="00945768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>Daniel Chaffee &amp; Charles Lemert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 (2009) Structuralism and Poststructuralism , the new blackwell companion to social theory (Ed. Bryen Turner) içinde (s. 124-141)</w:t>
            </w:r>
          </w:p>
          <w:p w14:paraId="24D91E09" w14:textId="77777777" w:rsidR="00945768" w:rsidRDefault="00945768" w:rsidP="00945768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3862112B" w14:textId="77777777" w:rsidR="00945768" w:rsidRDefault="00945768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</w:tr>
      <w:tr w:rsidR="00FA751B" w:rsidRPr="00E820EF" w14:paraId="12A49F69" w14:textId="77777777" w:rsidTr="00FA751B">
        <w:tc>
          <w:tcPr>
            <w:tcW w:w="1449" w:type="dxa"/>
          </w:tcPr>
          <w:p w14:paraId="26201773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X</w:t>
            </w:r>
            <w:r w:rsidR="00945768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</w:t>
            </w: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. Hafta</w:t>
            </w:r>
          </w:p>
        </w:tc>
        <w:tc>
          <w:tcPr>
            <w:tcW w:w="2379" w:type="dxa"/>
          </w:tcPr>
          <w:p w14:paraId="383063A8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Rasyonel Seçim Kuramları</w:t>
            </w:r>
          </w:p>
          <w:p w14:paraId="336BE572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4D4E0FD8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46C2AB9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</w:rPr>
              <w:t>Zorunlu</w:t>
            </w:r>
          </w:p>
          <w:p w14:paraId="353E46DB" w14:textId="77777777" w:rsidR="00FA751B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31310877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Mills: Sociological imagination</w:t>
            </w:r>
          </w:p>
          <w:p w14:paraId="411E8CF4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4C1250AB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</w:rPr>
              <w:t>Douglas D. Heckathorn (2003) Sociological Rational Choice, Handbook of Social Theory (Ed. George Ritzer, Barry Smart) içinde Sage (s. 273-285)</w:t>
            </w:r>
          </w:p>
          <w:p w14:paraId="75AD9CC4" w14:textId="77777777" w:rsidR="00FA751B" w:rsidRPr="00E820EF" w:rsidRDefault="00FA751B" w:rsidP="00DE5D66">
            <w:pPr>
              <w:rPr>
                <w:rFonts w:ascii="Comic Sans MS" w:hAnsi="Comic Sans MS" w:cs="AdvP497E2"/>
                <w:i/>
                <w:iCs/>
                <w:sz w:val="20"/>
                <w:szCs w:val="20"/>
              </w:rPr>
            </w:pPr>
          </w:p>
          <w:p w14:paraId="2063F395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AdvP497E2"/>
                <w:i/>
                <w:iCs/>
                <w:sz w:val="20"/>
                <w:szCs w:val="20"/>
              </w:rPr>
              <w:t xml:space="preserve">Raymond Boudon (2009) 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Rational Choice Theory,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the new blackwell companion to social theory (Ed. Bryen Turner) içinde (s. 179-197)</w:t>
            </w:r>
          </w:p>
          <w:p w14:paraId="35844FA8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FF0A02C" w14:textId="77777777" w:rsidR="00FA751B" w:rsidRPr="00E820EF" w:rsidRDefault="00FA751B" w:rsidP="00DE5D66">
            <w:pPr>
              <w:rPr>
                <w:rFonts w:ascii="Comic Sans MS" w:hAnsi="Comic Sans MS" w:cs="AdvP497E2"/>
                <w:b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</w:rPr>
              <w:t>Önerilen</w:t>
            </w:r>
          </w:p>
          <w:p w14:paraId="3D3D7E0B" w14:textId="77777777" w:rsidR="00FA751B" w:rsidRPr="00E820EF" w:rsidRDefault="00FA751B" w:rsidP="00DE5D66">
            <w:pPr>
              <w:rPr>
                <w:rFonts w:ascii="Comic Sans MS" w:hAnsi="Comic Sans MS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/>
                <w:bCs/>
                <w:sz w:val="20"/>
                <w:szCs w:val="20"/>
              </w:rPr>
              <w:t>Ruth A. Wallance/ Alison Wolf (2012) Çağdaş Sosyoloji Kuramları Klasik Geleneğin Genişletilmesi, Doğubatı, Ankara (s. 402-493)</w:t>
            </w:r>
          </w:p>
          <w:p w14:paraId="7B193F77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44CB038D" w14:textId="77777777" w:rsidTr="00FA751B">
        <w:tc>
          <w:tcPr>
            <w:tcW w:w="1449" w:type="dxa"/>
          </w:tcPr>
          <w:p w14:paraId="50843744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XI</w:t>
            </w:r>
            <w:r w:rsidR="00945768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</w:t>
            </w: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. Hafta</w:t>
            </w:r>
          </w:p>
        </w:tc>
        <w:tc>
          <w:tcPr>
            <w:tcW w:w="2379" w:type="dxa"/>
          </w:tcPr>
          <w:p w14:paraId="7B490769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Oryantalizm</w:t>
            </w:r>
          </w:p>
          <w:p w14:paraId="3BAE53EF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29D6DD5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32F6A442" w14:textId="77777777" w:rsidR="00FA751B" w:rsidRP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FA751B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 xml:space="preserve">Edward Said (1998) Oryantalizm, İrfan Yayıncılık, İstanbul </w:t>
            </w:r>
          </w:p>
          <w:p w14:paraId="3B08344B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</w:tc>
      </w:tr>
      <w:tr w:rsidR="00FA751B" w:rsidRPr="00E820EF" w14:paraId="299C9CBC" w14:textId="77777777" w:rsidTr="00FA751B">
        <w:tc>
          <w:tcPr>
            <w:tcW w:w="1449" w:type="dxa"/>
          </w:tcPr>
          <w:p w14:paraId="3B541E0D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XII</w:t>
            </w:r>
            <w:r w:rsidR="00945768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I</w:t>
            </w: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. Hafta</w:t>
            </w:r>
          </w:p>
        </w:tc>
        <w:tc>
          <w:tcPr>
            <w:tcW w:w="2379" w:type="dxa"/>
          </w:tcPr>
          <w:p w14:paraId="2511ACCB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Feminizm</w:t>
            </w:r>
          </w:p>
          <w:p w14:paraId="321EB9F2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5FD0365B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51C218CD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1E3E3EDA" w14:textId="77777777" w:rsidR="00FA751B" w:rsidRPr="00E820EF" w:rsidRDefault="00FA751B" w:rsidP="00FA751B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Aksu Bora: Feminizm Kendi arasında</w:t>
            </w:r>
          </w:p>
          <w:p w14:paraId="54FDE485" w14:textId="77777777" w:rsidR="00FA751B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iCs/>
                <w:sz w:val="20"/>
                <w:szCs w:val="20"/>
              </w:rPr>
            </w:pPr>
          </w:p>
          <w:p w14:paraId="2B34AC6B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>Mary Evans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 (2009) Feminist Theory, the new blackwell companion to social theory (Ed. Bryen Turner) içinde (s. 235-251) </w:t>
            </w:r>
          </w:p>
          <w:p w14:paraId="1EC74024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5CF4728D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AdvP497E2"/>
                <w:sz w:val="20"/>
                <w:szCs w:val="20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>Patricia Madoo Lengermann and Jill Niebrugge-Brantley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 (2003) Classical Feminist Social Theory</w:t>
            </w: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125-139)</w:t>
            </w:r>
          </w:p>
          <w:p w14:paraId="28DB8462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0872726E" w14:textId="77777777" w:rsidR="00FA751B" w:rsidRPr="00E820EF" w:rsidRDefault="00FA751B" w:rsidP="00DE5D6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AdvP497E3"/>
                <w:sz w:val="20"/>
                <w:szCs w:val="20"/>
              </w:rPr>
              <w:t>Mary F. Rogers (2003)</w:t>
            </w:r>
            <w:r w:rsidRPr="00E820EF">
              <w:rPr>
                <w:rFonts w:ascii="Comic Sans MS" w:hAnsi="Comic Sans MS" w:cs="AdvP497E2"/>
                <w:sz w:val="20"/>
                <w:szCs w:val="20"/>
              </w:rPr>
              <w:t xml:space="preserve"> Contemporary Feminist Theory</w:t>
            </w:r>
            <w:r w:rsidRPr="00E820EF">
              <w:rPr>
                <w:rFonts w:ascii="Comic Sans MS" w:hAnsi="Comic Sans MS" w:cs="AdvP497E3"/>
                <w:sz w:val="20"/>
                <w:szCs w:val="20"/>
              </w:rPr>
              <w:t xml:space="preserve">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Handbook of Social Theory (Ed. George Ritzer, Barry Smart) içinde Sage (s. 285-297)</w:t>
            </w:r>
          </w:p>
        </w:tc>
      </w:tr>
      <w:tr w:rsidR="00FA751B" w:rsidRPr="00E820EF" w14:paraId="058528DA" w14:textId="77777777" w:rsidTr="00FA751B">
        <w:tc>
          <w:tcPr>
            <w:tcW w:w="1449" w:type="dxa"/>
          </w:tcPr>
          <w:p w14:paraId="7835A9AA" w14:textId="77777777" w:rsidR="00FA751B" w:rsidRPr="00E820EF" w:rsidRDefault="00945768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XIV</w:t>
            </w:r>
            <w:r w:rsidR="00FA751B"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. Hafta</w:t>
            </w:r>
          </w:p>
        </w:tc>
        <w:tc>
          <w:tcPr>
            <w:tcW w:w="2379" w:type="dxa"/>
          </w:tcPr>
          <w:p w14:paraId="3DBAE900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  <w:t>Postmodernizm</w:t>
            </w:r>
          </w:p>
          <w:p w14:paraId="468983C9" w14:textId="77777777" w:rsidR="00FA751B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  <w:p w14:paraId="2491873E" w14:textId="77777777" w:rsidR="00FA751B" w:rsidRPr="00E820EF" w:rsidRDefault="00FA751B" w:rsidP="00DE5D66">
            <w:pPr>
              <w:rPr>
                <w:rFonts w:ascii="Comic Sans MS" w:hAnsi="Comic Sans MS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5522" w:type="dxa"/>
          </w:tcPr>
          <w:p w14:paraId="7DFE2B76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  <w:r w:rsidRPr="00E820EF">
              <w:rPr>
                <w:rFonts w:ascii="Comic Sans MS" w:hAnsi="Comic Sans MS" w:cs="Times New Roman"/>
                <w:sz w:val="20"/>
                <w:szCs w:val="20"/>
                <w:lang w:val="tr-TR"/>
              </w:rPr>
              <w:t>Derek Layder (2006) Understanding Social Theory, Sage (Focuault and the postmodern turn  s.115-139)</w:t>
            </w:r>
          </w:p>
          <w:p w14:paraId="1AD65B2F" w14:textId="77777777" w:rsidR="00FA751B" w:rsidRPr="00E820EF" w:rsidRDefault="00FA751B" w:rsidP="00DE5D66">
            <w:pPr>
              <w:rPr>
                <w:rFonts w:ascii="Comic Sans MS" w:hAnsi="Comic Sans MS" w:cs="Times New Roman"/>
                <w:sz w:val="20"/>
                <w:szCs w:val="20"/>
                <w:lang w:val="tr-TR"/>
              </w:rPr>
            </w:pPr>
          </w:p>
          <w:p w14:paraId="2C74E3BB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lastRenderedPageBreak/>
              <w:t xml:space="preserve">Jan Pakulski (2009)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>Postmodern Social Theory</w:t>
            </w:r>
            <w:r w:rsidRPr="00E820EF">
              <w:rPr>
                <w:rFonts w:ascii="Comic Sans MS" w:hAnsi="Comic Sans MS" w:cs="Times New Roman"/>
                <w:iCs/>
                <w:sz w:val="20"/>
                <w:szCs w:val="20"/>
              </w:rPr>
              <w:t xml:space="preserve">, </w:t>
            </w:r>
            <w:r w:rsidRPr="00E820EF">
              <w:rPr>
                <w:rFonts w:ascii="Comic Sans MS" w:hAnsi="Comic Sans MS" w:cs="Times New Roman"/>
                <w:sz w:val="20"/>
                <w:szCs w:val="20"/>
              </w:rPr>
              <w:t xml:space="preserve"> the new blackwell companion to social theory (Ed. Bryen Turner) içinde (s. 251-282)</w:t>
            </w:r>
          </w:p>
          <w:p w14:paraId="1B51459E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7E87938" w14:textId="77777777" w:rsidR="00FA751B" w:rsidRDefault="00FA751B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Jameson, Delueze ve Derrida (Ayrıca bildirilecek)</w:t>
            </w:r>
          </w:p>
          <w:p w14:paraId="4C7F235F" w14:textId="77777777" w:rsidR="00873454" w:rsidRDefault="00873454" w:rsidP="00DE5D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447CDF09" w14:textId="77777777" w:rsidR="00873454" w:rsidRPr="00E820EF" w:rsidRDefault="00873454" w:rsidP="00DE5D66">
            <w:pPr>
              <w:rPr>
                <w:rFonts w:ascii="Comic Sans MS" w:hAnsi="Comic Sans MS" w:cs="Times New Roman"/>
                <w:iCs/>
                <w:sz w:val="20"/>
                <w:szCs w:val="20"/>
              </w:rPr>
            </w:pPr>
          </w:p>
        </w:tc>
      </w:tr>
    </w:tbl>
    <w:p w14:paraId="607CD8BC" w14:textId="77777777" w:rsidR="00FA751B" w:rsidRDefault="00FA751B" w:rsidP="00FA7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37E36" w14:textId="77777777" w:rsidR="00D1252A" w:rsidRPr="00FA751B" w:rsidRDefault="00D1252A" w:rsidP="00FA751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55DB642" w14:textId="77777777" w:rsidR="0042652D" w:rsidRPr="00FA751B" w:rsidRDefault="0042652D" w:rsidP="00FA751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42652D" w:rsidRPr="00FA751B" w:rsidSect="00461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dvP497E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97E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CD65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6444"/>
    <w:multiLevelType w:val="hybridMultilevel"/>
    <w:tmpl w:val="83BE90FA"/>
    <w:lvl w:ilvl="0" w:tplc="354A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1031D"/>
    <w:multiLevelType w:val="hybridMultilevel"/>
    <w:tmpl w:val="F80EF1C4"/>
    <w:lvl w:ilvl="0" w:tplc="CEE6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A0C1E"/>
    <w:multiLevelType w:val="hybridMultilevel"/>
    <w:tmpl w:val="DA14C5F0"/>
    <w:lvl w:ilvl="0" w:tplc="21F04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3"/>
    <w:rsid w:val="000102EB"/>
    <w:rsid w:val="00011C9B"/>
    <w:rsid w:val="00014227"/>
    <w:rsid w:val="00031C42"/>
    <w:rsid w:val="000360DD"/>
    <w:rsid w:val="00037025"/>
    <w:rsid w:val="00037FC2"/>
    <w:rsid w:val="00051AD1"/>
    <w:rsid w:val="00054A46"/>
    <w:rsid w:val="00055AA4"/>
    <w:rsid w:val="00072CAF"/>
    <w:rsid w:val="00081758"/>
    <w:rsid w:val="000820F3"/>
    <w:rsid w:val="00085FB5"/>
    <w:rsid w:val="00087582"/>
    <w:rsid w:val="00087D97"/>
    <w:rsid w:val="00094FC4"/>
    <w:rsid w:val="000A4A24"/>
    <w:rsid w:val="000B4984"/>
    <w:rsid w:val="000F3E4A"/>
    <w:rsid w:val="001048B4"/>
    <w:rsid w:val="00126A55"/>
    <w:rsid w:val="00150080"/>
    <w:rsid w:val="00153A25"/>
    <w:rsid w:val="00155BC2"/>
    <w:rsid w:val="001611D2"/>
    <w:rsid w:val="00161818"/>
    <w:rsid w:val="001752AA"/>
    <w:rsid w:val="00191A5B"/>
    <w:rsid w:val="00192B9C"/>
    <w:rsid w:val="001A06B5"/>
    <w:rsid w:val="001A47A3"/>
    <w:rsid w:val="001B1726"/>
    <w:rsid w:val="001C0026"/>
    <w:rsid w:val="001C0A0E"/>
    <w:rsid w:val="001C2856"/>
    <w:rsid w:val="001C465A"/>
    <w:rsid w:val="001D167F"/>
    <w:rsid w:val="001D1D0D"/>
    <w:rsid w:val="001D46C0"/>
    <w:rsid w:val="001D5160"/>
    <w:rsid w:val="001E0F8E"/>
    <w:rsid w:val="001E1563"/>
    <w:rsid w:val="001F0381"/>
    <w:rsid w:val="001F4BD2"/>
    <w:rsid w:val="001F558F"/>
    <w:rsid w:val="001F5B57"/>
    <w:rsid w:val="001F614C"/>
    <w:rsid w:val="00213E3D"/>
    <w:rsid w:val="00233BBC"/>
    <w:rsid w:val="00234298"/>
    <w:rsid w:val="00235739"/>
    <w:rsid w:val="00236F7A"/>
    <w:rsid w:val="0025387C"/>
    <w:rsid w:val="0025760A"/>
    <w:rsid w:val="00257755"/>
    <w:rsid w:val="00266903"/>
    <w:rsid w:val="002941EC"/>
    <w:rsid w:val="00294908"/>
    <w:rsid w:val="002960A3"/>
    <w:rsid w:val="002A5F02"/>
    <w:rsid w:val="002B6F2C"/>
    <w:rsid w:val="002C23D8"/>
    <w:rsid w:val="002C5EC6"/>
    <w:rsid w:val="002F686B"/>
    <w:rsid w:val="002F6FEC"/>
    <w:rsid w:val="003025AA"/>
    <w:rsid w:val="00304218"/>
    <w:rsid w:val="00304260"/>
    <w:rsid w:val="00304DB7"/>
    <w:rsid w:val="00305F4D"/>
    <w:rsid w:val="00316F30"/>
    <w:rsid w:val="0034001B"/>
    <w:rsid w:val="0034009F"/>
    <w:rsid w:val="003540C5"/>
    <w:rsid w:val="00357A3C"/>
    <w:rsid w:val="00365E82"/>
    <w:rsid w:val="00373968"/>
    <w:rsid w:val="00393266"/>
    <w:rsid w:val="003B6A75"/>
    <w:rsid w:val="003C0A1F"/>
    <w:rsid w:val="003C24D3"/>
    <w:rsid w:val="003E789A"/>
    <w:rsid w:val="0041740C"/>
    <w:rsid w:val="0041778A"/>
    <w:rsid w:val="0042652D"/>
    <w:rsid w:val="00450046"/>
    <w:rsid w:val="00453770"/>
    <w:rsid w:val="0045380A"/>
    <w:rsid w:val="00461DE2"/>
    <w:rsid w:val="00472F77"/>
    <w:rsid w:val="00483E96"/>
    <w:rsid w:val="00485114"/>
    <w:rsid w:val="004A798A"/>
    <w:rsid w:val="004B252F"/>
    <w:rsid w:val="004D3AF6"/>
    <w:rsid w:val="004D5CE1"/>
    <w:rsid w:val="004F7334"/>
    <w:rsid w:val="005018B6"/>
    <w:rsid w:val="00505F08"/>
    <w:rsid w:val="005276E8"/>
    <w:rsid w:val="005441FE"/>
    <w:rsid w:val="00551FAE"/>
    <w:rsid w:val="005576B2"/>
    <w:rsid w:val="00561428"/>
    <w:rsid w:val="00567AD4"/>
    <w:rsid w:val="0057060A"/>
    <w:rsid w:val="00573B05"/>
    <w:rsid w:val="00584334"/>
    <w:rsid w:val="005B7D5E"/>
    <w:rsid w:val="005D1E1D"/>
    <w:rsid w:val="005E2560"/>
    <w:rsid w:val="005F2587"/>
    <w:rsid w:val="005F6159"/>
    <w:rsid w:val="00604DF0"/>
    <w:rsid w:val="0060726E"/>
    <w:rsid w:val="00613DE3"/>
    <w:rsid w:val="0062124A"/>
    <w:rsid w:val="00627D4E"/>
    <w:rsid w:val="00642B44"/>
    <w:rsid w:val="00692EAC"/>
    <w:rsid w:val="006A28A8"/>
    <w:rsid w:val="006A58D8"/>
    <w:rsid w:val="006B5D49"/>
    <w:rsid w:val="006B6A5F"/>
    <w:rsid w:val="006C0267"/>
    <w:rsid w:val="006C4F80"/>
    <w:rsid w:val="006C4F81"/>
    <w:rsid w:val="006C6190"/>
    <w:rsid w:val="006C78DB"/>
    <w:rsid w:val="006D3E48"/>
    <w:rsid w:val="00700163"/>
    <w:rsid w:val="00711A7B"/>
    <w:rsid w:val="00720E99"/>
    <w:rsid w:val="0072572D"/>
    <w:rsid w:val="00733B0A"/>
    <w:rsid w:val="00737415"/>
    <w:rsid w:val="00765134"/>
    <w:rsid w:val="0077179A"/>
    <w:rsid w:val="00774545"/>
    <w:rsid w:val="007771E0"/>
    <w:rsid w:val="007A6920"/>
    <w:rsid w:val="007B10F0"/>
    <w:rsid w:val="007B368E"/>
    <w:rsid w:val="007B4CC7"/>
    <w:rsid w:val="007B6262"/>
    <w:rsid w:val="007C49EF"/>
    <w:rsid w:val="007E5A4B"/>
    <w:rsid w:val="007E5AB9"/>
    <w:rsid w:val="007E7881"/>
    <w:rsid w:val="00801AEE"/>
    <w:rsid w:val="00802804"/>
    <w:rsid w:val="00806676"/>
    <w:rsid w:val="008150AE"/>
    <w:rsid w:val="00831600"/>
    <w:rsid w:val="00851B54"/>
    <w:rsid w:val="008549C2"/>
    <w:rsid w:val="00857CA7"/>
    <w:rsid w:val="008617D6"/>
    <w:rsid w:val="00861A95"/>
    <w:rsid w:val="008667AE"/>
    <w:rsid w:val="00873187"/>
    <w:rsid w:val="00873454"/>
    <w:rsid w:val="008A1712"/>
    <w:rsid w:val="008A4E86"/>
    <w:rsid w:val="008B1337"/>
    <w:rsid w:val="008F082C"/>
    <w:rsid w:val="008F0931"/>
    <w:rsid w:val="008F504B"/>
    <w:rsid w:val="00903784"/>
    <w:rsid w:val="00906286"/>
    <w:rsid w:val="00907BCE"/>
    <w:rsid w:val="00913924"/>
    <w:rsid w:val="00920128"/>
    <w:rsid w:val="0092202F"/>
    <w:rsid w:val="0093504C"/>
    <w:rsid w:val="00945768"/>
    <w:rsid w:val="00962286"/>
    <w:rsid w:val="00962D22"/>
    <w:rsid w:val="00964BD0"/>
    <w:rsid w:val="009704E7"/>
    <w:rsid w:val="00973181"/>
    <w:rsid w:val="00974F67"/>
    <w:rsid w:val="00995711"/>
    <w:rsid w:val="009A4E92"/>
    <w:rsid w:val="009A6445"/>
    <w:rsid w:val="009B0A74"/>
    <w:rsid w:val="009D30DA"/>
    <w:rsid w:val="009D3962"/>
    <w:rsid w:val="009F7AC2"/>
    <w:rsid w:val="00A0227F"/>
    <w:rsid w:val="00A03567"/>
    <w:rsid w:val="00A10983"/>
    <w:rsid w:val="00A43D9A"/>
    <w:rsid w:val="00A44429"/>
    <w:rsid w:val="00A452EA"/>
    <w:rsid w:val="00A47846"/>
    <w:rsid w:val="00A55421"/>
    <w:rsid w:val="00A73CED"/>
    <w:rsid w:val="00A77C62"/>
    <w:rsid w:val="00AA4101"/>
    <w:rsid w:val="00AB1D3C"/>
    <w:rsid w:val="00AE350B"/>
    <w:rsid w:val="00AE7C5B"/>
    <w:rsid w:val="00AF0957"/>
    <w:rsid w:val="00B045C6"/>
    <w:rsid w:val="00B07EDC"/>
    <w:rsid w:val="00B122AF"/>
    <w:rsid w:val="00B252A5"/>
    <w:rsid w:val="00B30D13"/>
    <w:rsid w:val="00B54B5B"/>
    <w:rsid w:val="00B71C8E"/>
    <w:rsid w:val="00B824CD"/>
    <w:rsid w:val="00B82651"/>
    <w:rsid w:val="00B94007"/>
    <w:rsid w:val="00BA0913"/>
    <w:rsid w:val="00BA1045"/>
    <w:rsid w:val="00BB0883"/>
    <w:rsid w:val="00BB7CC3"/>
    <w:rsid w:val="00BC1724"/>
    <w:rsid w:val="00BC2087"/>
    <w:rsid w:val="00BE440E"/>
    <w:rsid w:val="00BE71E5"/>
    <w:rsid w:val="00BF29CC"/>
    <w:rsid w:val="00BF3CEE"/>
    <w:rsid w:val="00BF6206"/>
    <w:rsid w:val="00C006F5"/>
    <w:rsid w:val="00C142AF"/>
    <w:rsid w:val="00C15F17"/>
    <w:rsid w:val="00C20BB8"/>
    <w:rsid w:val="00C243F9"/>
    <w:rsid w:val="00C32197"/>
    <w:rsid w:val="00C37E4D"/>
    <w:rsid w:val="00C51FD2"/>
    <w:rsid w:val="00C573F2"/>
    <w:rsid w:val="00C656BC"/>
    <w:rsid w:val="00C67B2D"/>
    <w:rsid w:val="00C745C6"/>
    <w:rsid w:val="00C84DEC"/>
    <w:rsid w:val="00C87A90"/>
    <w:rsid w:val="00C90CB9"/>
    <w:rsid w:val="00C93FB2"/>
    <w:rsid w:val="00CA1A27"/>
    <w:rsid w:val="00CA65AB"/>
    <w:rsid w:val="00CB40DE"/>
    <w:rsid w:val="00CE128C"/>
    <w:rsid w:val="00CE7B53"/>
    <w:rsid w:val="00D0019B"/>
    <w:rsid w:val="00D11E9C"/>
    <w:rsid w:val="00D1252A"/>
    <w:rsid w:val="00D1397B"/>
    <w:rsid w:val="00D30DEF"/>
    <w:rsid w:val="00D3153A"/>
    <w:rsid w:val="00D44BFA"/>
    <w:rsid w:val="00D538E7"/>
    <w:rsid w:val="00D54467"/>
    <w:rsid w:val="00D57D3A"/>
    <w:rsid w:val="00D66AC8"/>
    <w:rsid w:val="00D74B6C"/>
    <w:rsid w:val="00D7572C"/>
    <w:rsid w:val="00D94A83"/>
    <w:rsid w:val="00DA184B"/>
    <w:rsid w:val="00DA5567"/>
    <w:rsid w:val="00DE3123"/>
    <w:rsid w:val="00E065F8"/>
    <w:rsid w:val="00E10FA7"/>
    <w:rsid w:val="00E218D9"/>
    <w:rsid w:val="00E2291A"/>
    <w:rsid w:val="00E2762C"/>
    <w:rsid w:val="00E31B47"/>
    <w:rsid w:val="00E35626"/>
    <w:rsid w:val="00E519D8"/>
    <w:rsid w:val="00E617CB"/>
    <w:rsid w:val="00E65541"/>
    <w:rsid w:val="00E66E03"/>
    <w:rsid w:val="00E75631"/>
    <w:rsid w:val="00E76EF9"/>
    <w:rsid w:val="00E8122A"/>
    <w:rsid w:val="00E820EF"/>
    <w:rsid w:val="00E9240D"/>
    <w:rsid w:val="00E96D8A"/>
    <w:rsid w:val="00EA0B56"/>
    <w:rsid w:val="00EB6FC7"/>
    <w:rsid w:val="00EC052E"/>
    <w:rsid w:val="00EC7ED1"/>
    <w:rsid w:val="00ED33ED"/>
    <w:rsid w:val="00EE12B6"/>
    <w:rsid w:val="00EE49D0"/>
    <w:rsid w:val="00F02349"/>
    <w:rsid w:val="00F10B61"/>
    <w:rsid w:val="00F16714"/>
    <w:rsid w:val="00F24012"/>
    <w:rsid w:val="00F2463C"/>
    <w:rsid w:val="00F37533"/>
    <w:rsid w:val="00F47884"/>
    <w:rsid w:val="00F47E79"/>
    <w:rsid w:val="00F7728D"/>
    <w:rsid w:val="00F83055"/>
    <w:rsid w:val="00FA22A1"/>
    <w:rsid w:val="00FA3BCA"/>
    <w:rsid w:val="00FA4050"/>
    <w:rsid w:val="00FA5B18"/>
    <w:rsid w:val="00FA751B"/>
    <w:rsid w:val="00FB279F"/>
    <w:rsid w:val="00FC1B14"/>
    <w:rsid w:val="00FC3D19"/>
    <w:rsid w:val="00FE05CD"/>
    <w:rsid w:val="00FE79D0"/>
    <w:rsid w:val="00FF5C31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00EB"/>
  <w15:docId w15:val="{D9AFC94B-26D4-4D75-9BEA-DE896AD0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7572C"/>
    <w:rPr>
      <w:color w:val="0000FF" w:themeColor="hyperlink"/>
      <w:u w:val="single"/>
    </w:rPr>
  </w:style>
  <w:style w:type="paragraph" w:customStyle="1" w:styleId="Basliklar">
    <w:name w:val="Basliklar"/>
    <w:basedOn w:val="Normal"/>
    <w:rsid w:val="00FA751B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A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Tel:+903123633350-3220" TargetMode="External"/><Relationship Id="rId6" Type="http://schemas.openxmlformats.org/officeDocument/2006/relationships/hyperlink" Target="http://dergiler.ankara.edu.tr/dergiler/40/508/6175.pdf" TargetMode="External"/><Relationship Id="rId7" Type="http://schemas.openxmlformats.org/officeDocument/2006/relationships/hyperlink" Target="http://dergiler.ankara.edu.tr/dergiler/40/508/6175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1111</Words>
  <Characters>6337</Characters>
  <Application>Microsoft Macintosh Word</Application>
  <DocSecurity>0</DocSecurity>
  <Lines>52</Lines>
  <Paragraphs>14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Ayşe Soner</cp:lastModifiedBy>
  <cp:revision>9</cp:revision>
  <dcterms:created xsi:type="dcterms:W3CDTF">2015-02-18T00:37:00Z</dcterms:created>
  <dcterms:modified xsi:type="dcterms:W3CDTF">2017-11-17T19:19:00Z</dcterms:modified>
</cp:coreProperties>
</file>