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42" w:rsidRDefault="00893B42" w:rsidP="00893B42">
      <w:pPr>
        <w:spacing w:line="360" w:lineRule="auto"/>
        <w:rPr>
          <w:rFonts w:ascii="Batang" w:eastAsia="Batang" w:hAnsi="Batang" w:cs="Times New Roman"/>
          <w:b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4"/>
          <w:szCs w:val="24"/>
        </w:rPr>
        <w:t>-“Fiil kökü+(으)면 안 되다”</w:t>
      </w: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Bu kalıp yapılmaması gereken herhangi bir durumda öğüt verirken kullanılır.</w:t>
      </w: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4"/>
          <w:szCs w:val="24"/>
        </w:rPr>
        <w:t>-“에다가”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 eklendiğinde sabit bir yöne doğru yapılan bir eylemi ifade eder.</w:t>
      </w: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-“Fiil kökü+(으)ㄴ지 알다/ 는지 알다”</w:t>
      </w: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Bu kalıp, belli bir olayı doğrulamak ya da gerçeğini öğrenmek için kullanılır. Belli bir olay karşısında tereddüt etmeyi de ifade eder. Gelecek zaman ortaç ekiliyle kullanıldığında ise olasılık anlamında da kullanılmaktadır.</w:t>
      </w: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4"/>
          <w:szCs w:val="24"/>
        </w:rPr>
        <w:t>-“</w:t>
      </w:r>
      <w:r>
        <w:rPr>
          <w:rFonts w:ascii="Batang" w:eastAsia="Batang" w:hAnsi="Batang" w:cs="Times New Roman" w:hint="eastAsia"/>
          <w:b/>
          <w:sz w:val="28"/>
          <w:szCs w:val="28"/>
        </w:rPr>
        <w:t>얼마나 fiil kökü+(으)ㄴ 지 모르다”</w:t>
      </w: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Bu kalıp, herhangi bir olay karşısında duyulan şaşkınlığı kişisel görüşü de içine alarak ifade ederken kullanılır.</w:t>
      </w: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893B42" w:rsidRDefault="00893B42" w:rsidP="00893B42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000000" w:rsidRDefault="00893B42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3B42"/>
    <w:rsid w:val="0089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42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2017-11-19T15:39:00Z</dcterms:created>
  <dcterms:modified xsi:type="dcterms:W3CDTF">2017-11-19T15:39:00Z</dcterms:modified>
</cp:coreProperties>
</file>