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40" w:rsidRPr="00351205" w:rsidRDefault="00515740" w:rsidP="00515740">
      <w:pPr>
        <w:rPr>
          <w:rFonts w:ascii="Batang" w:eastAsia="Batang" w:hAnsi="Batang" w:cs="Times New Roman"/>
          <w:sz w:val="24"/>
          <w:szCs w:val="24"/>
        </w:rPr>
      </w:pPr>
    </w:p>
    <w:p w:rsidR="00515740" w:rsidRDefault="00351205" w:rsidP="00515740">
      <w:pPr>
        <w:jc w:val="both"/>
        <w:rPr>
          <w:rFonts w:ascii="Batang" w:eastAsia="Batang" w:hAnsi="Batang" w:cs="Times New Roman"/>
          <w:sz w:val="24"/>
          <w:szCs w:val="24"/>
        </w:rPr>
      </w:pPr>
      <w:r w:rsidRPr="00351205">
        <w:rPr>
          <w:rFonts w:ascii="Batang" w:eastAsia="Batang" w:hAnsi="Batang" w:cs="Times New Roman"/>
          <w:b/>
          <w:sz w:val="28"/>
          <w:szCs w:val="28"/>
        </w:rPr>
        <w:t>- “</w:t>
      </w:r>
      <w:r w:rsidR="00515740" w:rsidRPr="00351205">
        <w:rPr>
          <w:rFonts w:ascii="Batang" w:eastAsia="Batang" w:hAnsi="Batang" w:cs="Times New Roman" w:hint="eastAsia"/>
          <w:b/>
          <w:sz w:val="28"/>
          <w:szCs w:val="28"/>
        </w:rPr>
        <w:t>조차</w:t>
      </w:r>
      <w:r w:rsidR="00515740" w:rsidRPr="00351205">
        <w:rPr>
          <w:rFonts w:ascii="Batang" w:eastAsia="Batang" w:hAnsi="Batang" w:cs="Times New Roman"/>
          <w:b/>
          <w:sz w:val="28"/>
          <w:szCs w:val="28"/>
        </w:rPr>
        <w:t>”</w:t>
      </w:r>
      <w:r w:rsidR="00515740" w:rsidRPr="00351205">
        <w:rPr>
          <w:rFonts w:ascii="Batang" w:eastAsia="Batang" w:hAnsi="Batang" w:cs="Times New Roman"/>
          <w:sz w:val="24"/>
          <w:szCs w:val="24"/>
        </w:rPr>
        <w:t xml:space="preserve">  eki, konuşmacının beklemediği bir şey karşısında şaşırmasını ifade eder. Bu ek, konuşmacının bir hayal kırıklığı içerisinde olduğu anlamına da gelmektedir.</w:t>
      </w:r>
    </w:p>
    <w:p w:rsidR="00351205" w:rsidRPr="00351205" w:rsidRDefault="00351205" w:rsidP="00515740">
      <w:pPr>
        <w:jc w:val="both"/>
        <w:rPr>
          <w:rFonts w:ascii="Batang" w:eastAsia="Batang" w:hAnsi="Batang" w:cs="Times New Roman"/>
          <w:sz w:val="24"/>
          <w:szCs w:val="24"/>
        </w:rPr>
      </w:pPr>
    </w:p>
    <w:p w:rsidR="00515740" w:rsidRDefault="00351205" w:rsidP="00515740">
      <w:pPr>
        <w:rPr>
          <w:rFonts w:ascii="Batang" w:eastAsia="Batang" w:hAnsi="Batang" w:cs="Times New Roman"/>
          <w:sz w:val="24"/>
          <w:szCs w:val="24"/>
        </w:rPr>
      </w:pPr>
      <w:r w:rsidRPr="00351205">
        <w:rPr>
          <w:rFonts w:ascii="Batang" w:eastAsia="Batang" w:hAnsi="Batang" w:cs="Times New Roman"/>
          <w:sz w:val="24"/>
          <w:szCs w:val="24"/>
        </w:rPr>
        <w:t xml:space="preserve"> </w:t>
      </w:r>
      <w:r>
        <w:rPr>
          <w:rFonts w:ascii="Batang" w:eastAsia="Batang" w:hAnsi="Batang" w:cs="Times New Roman"/>
          <w:sz w:val="24"/>
          <w:szCs w:val="24"/>
        </w:rPr>
        <w:t>-</w:t>
      </w:r>
      <w:r w:rsidR="00515740" w:rsidRPr="00351205">
        <w:rPr>
          <w:rFonts w:ascii="Batang" w:eastAsia="Batang" w:hAnsi="Batang" w:cs="Times New Roman"/>
          <w:b/>
          <w:sz w:val="28"/>
          <w:szCs w:val="28"/>
        </w:rPr>
        <w:t xml:space="preserve">“ </w:t>
      </w:r>
      <w:r w:rsidR="00515740" w:rsidRPr="00351205">
        <w:rPr>
          <w:rFonts w:ascii="Batang" w:eastAsia="Batang" w:hAnsi="Batang" w:cs="Times New Roman" w:hint="eastAsia"/>
          <w:b/>
          <w:sz w:val="28"/>
          <w:szCs w:val="28"/>
        </w:rPr>
        <w:t>-거나</w:t>
      </w:r>
      <w:r w:rsidR="00515740" w:rsidRPr="00351205">
        <w:rPr>
          <w:rFonts w:ascii="Batang" w:eastAsia="Batang" w:hAnsi="Batang" w:cs="Times New Roman"/>
          <w:b/>
          <w:sz w:val="28"/>
          <w:szCs w:val="28"/>
        </w:rPr>
        <w:t>”</w:t>
      </w:r>
      <w:r w:rsidR="00515740" w:rsidRPr="00351205">
        <w:rPr>
          <w:rFonts w:ascii="Batang" w:eastAsia="Batang" w:hAnsi="Batang" w:cs="Times New Roman"/>
          <w:sz w:val="24"/>
          <w:szCs w:val="24"/>
        </w:rPr>
        <w:t xml:space="preserve"> ekinin bulunduğu cümlede iki ya da daha fazla hareket veya durum sıralanır.</w:t>
      </w:r>
    </w:p>
    <w:p w:rsidR="00351205" w:rsidRPr="00351205" w:rsidRDefault="00351205" w:rsidP="00515740">
      <w:pPr>
        <w:rPr>
          <w:rFonts w:ascii="Batang" w:eastAsia="Batang" w:hAnsi="Batang" w:cs="Times New Roman"/>
          <w:sz w:val="24"/>
          <w:szCs w:val="24"/>
        </w:rPr>
      </w:pPr>
    </w:p>
    <w:p w:rsidR="00515740" w:rsidRPr="00351205" w:rsidRDefault="00515740" w:rsidP="00515740">
      <w:pPr>
        <w:rPr>
          <w:rFonts w:ascii="Batang" w:eastAsia="Batang" w:hAnsi="Batang" w:cs="Times New Roman"/>
          <w:sz w:val="24"/>
          <w:szCs w:val="24"/>
        </w:rPr>
      </w:pPr>
      <w:r w:rsidRPr="00351205">
        <w:rPr>
          <w:rFonts w:ascii="Batang" w:eastAsia="Batang" w:hAnsi="Batang" w:cs="Times New Roman"/>
          <w:b/>
          <w:sz w:val="28"/>
          <w:szCs w:val="28"/>
        </w:rPr>
        <w:t xml:space="preserve"> </w:t>
      </w:r>
      <w:r w:rsidRPr="00351205">
        <w:rPr>
          <w:rFonts w:ascii="Batang" w:eastAsia="Batang" w:hAnsi="Batang" w:cs="Times New Roman" w:hint="eastAsia"/>
          <w:b/>
          <w:sz w:val="28"/>
          <w:szCs w:val="28"/>
        </w:rPr>
        <w:t>-</w:t>
      </w:r>
      <w:r w:rsidR="00351205" w:rsidRPr="00351205">
        <w:rPr>
          <w:rFonts w:ascii="Batang" w:eastAsia="Batang" w:hAnsi="Batang" w:cs="Times New Roman"/>
          <w:b/>
          <w:sz w:val="28"/>
          <w:szCs w:val="28"/>
        </w:rPr>
        <w:t>“</w:t>
      </w:r>
      <w:r w:rsidRPr="00351205">
        <w:rPr>
          <w:rFonts w:ascii="Batang" w:eastAsia="Batang" w:hAnsi="Batang" w:cs="Times New Roman" w:hint="eastAsia"/>
          <w:b/>
          <w:sz w:val="28"/>
          <w:szCs w:val="28"/>
        </w:rPr>
        <w:t>자마자</w:t>
      </w:r>
      <w:r w:rsidRPr="00351205">
        <w:rPr>
          <w:rFonts w:ascii="Batang" w:eastAsia="Batang" w:hAnsi="Batang" w:cs="Times New Roman"/>
          <w:b/>
          <w:sz w:val="28"/>
          <w:szCs w:val="28"/>
        </w:rPr>
        <w:t>”</w:t>
      </w:r>
      <w:r w:rsidRPr="00351205">
        <w:rPr>
          <w:rFonts w:ascii="Batang" w:eastAsia="Batang" w:hAnsi="Batang" w:cs="Times New Roman" w:hint="eastAsia"/>
          <w:sz w:val="24"/>
          <w:szCs w:val="24"/>
        </w:rPr>
        <w:t xml:space="preserve"> ekinin kullanıldığı cümlelerde ikinci eylem, birinci eylemden hemen sonra gerçekleşmektedir.</w:t>
      </w:r>
    </w:p>
    <w:p w:rsidR="00515740" w:rsidRPr="00351205" w:rsidRDefault="00515740" w:rsidP="00515740">
      <w:pPr>
        <w:rPr>
          <w:rFonts w:ascii="Batang" w:eastAsia="Batang" w:hAnsi="Batang" w:cs="Times New Roman"/>
          <w:sz w:val="24"/>
          <w:szCs w:val="24"/>
        </w:rPr>
      </w:pPr>
    </w:p>
    <w:p w:rsidR="00515740" w:rsidRPr="00351205" w:rsidRDefault="00351205" w:rsidP="00515740">
      <w:pPr>
        <w:rPr>
          <w:rFonts w:ascii="Batang" w:eastAsia="Batang" w:hAnsi="Batang" w:cs="Times New Roman"/>
          <w:b/>
          <w:sz w:val="28"/>
          <w:szCs w:val="28"/>
        </w:rPr>
      </w:pPr>
      <w:r w:rsidRPr="00351205">
        <w:rPr>
          <w:rFonts w:ascii="Batang" w:eastAsia="Batang" w:hAnsi="Batang" w:cs="Times New Roman"/>
          <w:b/>
          <w:sz w:val="28"/>
          <w:szCs w:val="28"/>
        </w:rPr>
        <w:t>-</w:t>
      </w:r>
      <w:r w:rsidR="00515740" w:rsidRPr="00351205">
        <w:rPr>
          <w:rFonts w:ascii="Batang" w:eastAsia="Batang" w:hAnsi="Batang" w:cs="Times New Roman" w:hint="eastAsia"/>
          <w:b/>
          <w:sz w:val="28"/>
          <w:szCs w:val="28"/>
        </w:rPr>
        <w:t xml:space="preserve">  </w:t>
      </w:r>
      <w:r w:rsidR="00515740" w:rsidRPr="00351205">
        <w:rPr>
          <w:rFonts w:ascii="Batang" w:eastAsia="Batang" w:hAnsi="Batang" w:cs="Times New Roman"/>
          <w:b/>
          <w:sz w:val="28"/>
          <w:szCs w:val="28"/>
        </w:rPr>
        <w:t>EDİLGEN</w:t>
      </w:r>
    </w:p>
    <w:p w:rsidR="00515740" w:rsidRPr="00351205" w:rsidRDefault="00515740" w:rsidP="00515740">
      <w:pPr>
        <w:rPr>
          <w:rFonts w:ascii="Batang" w:eastAsia="Batang" w:hAnsi="Batang" w:cs="Times New Roman"/>
          <w:sz w:val="24"/>
          <w:szCs w:val="24"/>
        </w:rPr>
      </w:pPr>
      <w:r w:rsidRPr="00351205">
        <w:rPr>
          <w:rFonts w:ascii="Batang" w:eastAsia="Batang" w:hAnsi="Batang" w:cs="Times New Roman"/>
          <w:sz w:val="24"/>
          <w:szCs w:val="24"/>
        </w:rPr>
        <w:tab/>
        <w:t>Fiillerin edilgen ve ettirgen şekilleri kullanılan fiilin anlam veya türüne bağlı olarak “kısa kalıp” ya da “uzun kalıp” diye sınıflandırılabilir. Kısa kalıp edilgen fiili, hareket fiilin “</w:t>
      </w:r>
      <w:r w:rsidRPr="00351205">
        <w:rPr>
          <w:rFonts w:ascii="Batang" w:eastAsia="Batang" w:hAnsi="Batang" w:cs="Times New Roman" w:hint="eastAsia"/>
          <w:sz w:val="24"/>
          <w:szCs w:val="24"/>
        </w:rPr>
        <w:t>이, 히, 리, 기</w:t>
      </w:r>
      <w:r w:rsidRPr="00351205">
        <w:rPr>
          <w:rFonts w:ascii="Batang" w:eastAsia="Batang" w:hAnsi="Batang" w:cs="Times New Roman"/>
          <w:sz w:val="24"/>
          <w:szCs w:val="24"/>
        </w:rPr>
        <w:t>”</w:t>
      </w:r>
      <w:r w:rsidRPr="00351205">
        <w:rPr>
          <w:rFonts w:ascii="Batang" w:eastAsia="Batang" w:hAnsi="Batang" w:cs="Times New Roman" w:hint="eastAsia"/>
          <w:sz w:val="24"/>
          <w:szCs w:val="24"/>
        </w:rPr>
        <w:t xml:space="preserve"> gibi bir edilgen ekiyle birleştirilmesiyle yapılır.</w:t>
      </w:r>
    </w:p>
    <w:p w:rsidR="00515740" w:rsidRPr="00351205" w:rsidRDefault="00515740" w:rsidP="00515740">
      <w:pPr>
        <w:rPr>
          <w:rFonts w:ascii="Batang" w:eastAsia="Batang" w:hAnsi="Batang" w:cs="Times New Roman"/>
          <w:sz w:val="24"/>
          <w:szCs w:val="24"/>
        </w:rPr>
      </w:pPr>
      <w:r w:rsidRPr="00351205">
        <w:rPr>
          <w:rFonts w:ascii="Batang" w:eastAsia="Batang" w:hAnsi="Batang" w:cs="Times New Roman"/>
          <w:sz w:val="24"/>
          <w:szCs w:val="24"/>
        </w:rPr>
        <w:tab/>
        <w:t>Uzun kalıp edilgen fiili olan “</w:t>
      </w:r>
      <w:r w:rsidRPr="00351205">
        <w:rPr>
          <w:rFonts w:ascii="Batang" w:eastAsia="Batang" w:hAnsi="Batang" w:cs="Times New Roman" w:hint="eastAsia"/>
          <w:sz w:val="24"/>
          <w:szCs w:val="24"/>
        </w:rPr>
        <w:t>아(어/여) 지다</w:t>
      </w:r>
      <w:r w:rsidRPr="00351205">
        <w:rPr>
          <w:rFonts w:ascii="Batang" w:eastAsia="Batang" w:hAnsi="Batang" w:cs="Times New Roman"/>
          <w:sz w:val="24"/>
          <w:szCs w:val="24"/>
        </w:rPr>
        <w:t>”</w:t>
      </w:r>
      <w:r w:rsidRPr="00351205">
        <w:rPr>
          <w:rFonts w:ascii="Batang" w:eastAsia="Batang" w:hAnsi="Batang" w:cs="Times New Roman" w:hint="eastAsia"/>
          <w:sz w:val="24"/>
          <w:szCs w:val="24"/>
        </w:rPr>
        <w:t xml:space="preserve">, </w:t>
      </w:r>
      <w:r w:rsidRPr="00351205">
        <w:rPr>
          <w:rFonts w:ascii="Batang" w:eastAsia="Batang" w:hAnsi="Batang" w:cs="Times New Roman"/>
          <w:sz w:val="24"/>
          <w:szCs w:val="24"/>
        </w:rPr>
        <w:t>hareket fiil ve durum fiilin her ikisiyle de kullanılabilir.</w:t>
      </w:r>
    </w:p>
    <w:p w:rsidR="00515740" w:rsidRPr="00351205" w:rsidRDefault="00515740" w:rsidP="00515740">
      <w:pPr>
        <w:rPr>
          <w:rFonts w:ascii="Batang" w:eastAsia="Batang" w:hAnsi="Batang" w:cs="Times New Roman"/>
          <w:sz w:val="24"/>
          <w:szCs w:val="24"/>
        </w:rPr>
      </w:pPr>
    </w:p>
    <w:p w:rsidR="00515740" w:rsidRPr="00351205" w:rsidRDefault="00351205" w:rsidP="00515740">
      <w:pPr>
        <w:rPr>
          <w:rFonts w:ascii="Batang" w:eastAsia="Batang" w:hAnsi="Batang" w:cs="Times New Roman"/>
          <w:b/>
          <w:sz w:val="28"/>
          <w:szCs w:val="28"/>
        </w:rPr>
      </w:pPr>
      <w:r w:rsidRPr="00351205">
        <w:rPr>
          <w:rFonts w:ascii="Batang" w:eastAsia="Batang" w:hAnsi="Batang" w:cs="Times New Roman"/>
          <w:b/>
          <w:sz w:val="28"/>
          <w:szCs w:val="28"/>
        </w:rPr>
        <w:t>-“Fiil kökü+</w:t>
      </w:r>
      <w:r w:rsidR="00515740" w:rsidRPr="00351205">
        <w:rPr>
          <w:rFonts w:ascii="Batang" w:eastAsia="Batang" w:hAnsi="Batang" w:cs="Times New Roman" w:hint="eastAsia"/>
          <w:b/>
          <w:sz w:val="28"/>
          <w:szCs w:val="28"/>
        </w:rPr>
        <w:t>아(어/여) 보이다</w:t>
      </w:r>
      <w:r w:rsidRPr="00351205">
        <w:rPr>
          <w:rFonts w:ascii="Batang" w:eastAsia="Batang" w:hAnsi="Batang" w:cs="Times New Roman"/>
          <w:b/>
          <w:sz w:val="28"/>
          <w:szCs w:val="28"/>
        </w:rPr>
        <w:t>”</w:t>
      </w:r>
    </w:p>
    <w:p w:rsidR="00515740" w:rsidRPr="00351205" w:rsidRDefault="00515740" w:rsidP="00515740">
      <w:pPr>
        <w:contextualSpacing/>
        <w:rPr>
          <w:rFonts w:ascii="Batang" w:eastAsia="Batang" w:hAnsi="Batang"/>
          <w:sz w:val="24"/>
          <w:szCs w:val="24"/>
        </w:rPr>
      </w:pPr>
      <w:r w:rsidRPr="00351205">
        <w:rPr>
          <w:rFonts w:ascii="Batang" w:eastAsia="Batang" w:hAnsi="Batang"/>
          <w:sz w:val="24"/>
          <w:szCs w:val="24"/>
        </w:rPr>
        <w:t>Bu kalıp durum fiilleriyle birlikte kullanılır. Bir hissediş ya da bir uyarı ifade eder.</w:t>
      </w:r>
      <w:r w:rsidRPr="00351205">
        <w:rPr>
          <w:rFonts w:ascii="Batang" w:eastAsia="Batang" w:hAnsi="Batang" w:hint="eastAsia"/>
          <w:sz w:val="24"/>
          <w:szCs w:val="24"/>
        </w:rPr>
        <w:t xml:space="preserve"> </w:t>
      </w:r>
    </w:p>
    <w:p w:rsidR="00515740" w:rsidRDefault="00515740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351205" w:rsidRPr="00351205" w:rsidRDefault="00351205" w:rsidP="00515740">
      <w:pPr>
        <w:contextualSpacing/>
        <w:rPr>
          <w:rFonts w:ascii="Batang" w:eastAsia="Batang" w:hAnsi="Batang"/>
          <w:sz w:val="24"/>
          <w:szCs w:val="24"/>
        </w:rPr>
      </w:pPr>
    </w:p>
    <w:p w:rsidR="00515740" w:rsidRPr="00351205" w:rsidRDefault="00515740" w:rsidP="00515740">
      <w:pPr>
        <w:rPr>
          <w:rFonts w:ascii="Batang" w:eastAsia="Batang" w:hAnsi="Batang" w:cs="Times New Roman"/>
          <w:sz w:val="24"/>
          <w:szCs w:val="24"/>
        </w:rPr>
      </w:pPr>
    </w:p>
    <w:sectPr w:rsidR="00515740" w:rsidRPr="00351205" w:rsidSect="00EF12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15740"/>
    <w:rsid w:val="00351205"/>
    <w:rsid w:val="00494B07"/>
    <w:rsid w:val="00515740"/>
    <w:rsid w:val="0071588D"/>
    <w:rsid w:val="00AD7A7C"/>
    <w:rsid w:val="00CF6FCB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740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4</cp:revision>
  <dcterms:created xsi:type="dcterms:W3CDTF">2017-11-19T18:15:00Z</dcterms:created>
  <dcterms:modified xsi:type="dcterms:W3CDTF">2017-11-19T19:01:00Z</dcterms:modified>
</cp:coreProperties>
</file>