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5A" w:rsidRPr="00B35499" w:rsidRDefault="00306D5A" w:rsidP="00306D5A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 w:rsidRPr="00B35499">
        <w:rPr>
          <w:rFonts w:ascii="Times New Roman" w:hAnsi="Times New Roman" w:cs="Times New Roman"/>
          <w:b/>
          <w:sz w:val="24"/>
          <w:szCs w:val="24"/>
        </w:rPr>
        <w:t>Urartuca’da Kelime Teşkili:</w:t>
      </w:r>
    </w:p>
    <w:p w:rsidR="00306D5A" w:rsidRPr="00B35499" w:rsidRDefault="00306D5A" w:rsidP="00306D5A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 xml:space="preserve">Urartu dilinde isimler ( isimler ve sıfatlar), genellikle ünlü sese biter. Kelime sonundaki ünlü seslerden en sık rastlananı,  “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–i”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 ünlüsüdür. Meselâ,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pili</w:t>
      </w:r>
      <w:r w:rsidRPr="00B35499">
        <w:rPr>
          <w:rFonts w:ascii="Times New Roman" w:hAnsi="Times New Roman" w:cs="Times New Roman"/>
          <w:sz w:val="24"/>
          <w:szCs w:val="24"/>
        </w:rPr>
        <w:t xml:space="preserve">  “ kanal”,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huradi</w:t>
      </w:r>
      <w:r w:rsidRPr="00B35499">
        <w:rPr>
          <w:rFonts w:ascii="Times New Roman" w:hAnsi="Times New Roman" w:cs="Times New Roman"/>
          <w:sz w:val="24"/>
          <w:szCs w:val="24"/>
        </w:rPr>
        <w:t xml:space="preserve">  “ asker”,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euri</w:t>
      </w:r>
      <w:r w:rsidRPr="00B35499">
        <w:rPr>
          <w:rFonts w:ascii="Times New Roman" w:hAnsi="Times New Roman" w:cs="Times New Roman"/>
          <w:sz w:val="24"/>
          <w:szCs w:val="24"/>
        </w:rPr>
        <w:t xml:space="preserve">  “ bey”. Diğer ünlü seslere biten kelime gövdeleri nâdirdir, meselâ,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 e”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 ünlüsü: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aše</w:t>
      </w:r>
      <w:r w:rsidRPr="00B35499">
        <w:rPr>
          <w:rFonts w:ascii="Times New Roman" w:hAnsi="Times New Roman" w:cs="Times New Roman"/>
          <w:sz w:val="24"/>
          <w:szCs w:val="24"/>
        </w:rPr>
        <w:t xml:space="preserve">  “ erkek”, aynı zamanda “ erkekler” anlamına gelir;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 a”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 ünlüsü: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quira</w:t>
      </w:r>
      <w:r w:rsidRPr="00B35499">
        <w:rPr>
          <w:rFonts w:ascii="Times New Roman" w:hAnsi="Times New Roman" w:cs="Times New Roman"/>
          <w:sz w:val="24"/>
          <w:szCs w:val="24"/>
        </w:rPr>
        <w:t xml:space="preserve">  “ yer” veyâ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“ u”</w:t>
      </w:r>
      <w:r w:rsidRPr="00B35499">
        <w:rPr>
          <w:rFonts w:ascii="Times New Roman" w:hAnsi="Times New Roman" w:cs="Times New Roman"/>
          <w:sz w:val="24"/>
          <w:szCs w:val="24"/>
        </w:rPr>
        <w:t xml:space="preserve">  ünlüsü:  </w:t>
      </w:r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MÍ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lutu</w:t>
      </w:r>
      <w:r w:rsidRPr="00B35499">
        <w:rPr>
          <w:rFonts w:ascii="Times New Roman" w:hAnsi="Times New Roman" w:cs="Times New Roman"/>
          <w:sz w:val="24"/>
          <w:szCs w:val="24"/>
        </w:rPr>
        <w:t>, “ kadın” ve “kadınlar”.</w:t>
      </w:r>
    </w:p>
    <w:p w:rsidR="00306D5A" w:rsidRPr="00B35499" w:rsidRDefault="00306D5A" w:rsidP="00306D5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 xml:space="preserve">Urartuca kelimelerde kullanılan özel yapım ekleri vardır. Meselâ,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-še</w:t>
      </w:r>
      <w:r w:rsidRPr="00B35499">
        <w:rPr>
          <w:rFonts w:ascii="Times New Roman" w:hAnsi="Times New Roman" w:cs="Times New Roman"/>
          <w:sz w:val="24"/>
          <w:szCs w:val="24"/>
        </w:rPr>
        <w:t xml:space="preserve">  eki soyut ( abstre ??) kelimeleri türetir: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ušmaše</w:t>
      </w:r>
      <w:r w:rsidRPr="00B35499">
        <w:rPr>
          <w:rFonts w:ascii="Times New Roman" w:hAnsi="Times New Roman" w:cs="Times New Roman"/>
          <w:sz w:val="24"/>
          <w:szCs w:val="24"/>
        </w:rPr>
        <w:t xml:space="preserve">  “ güç, kudret”,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ulguše</w:t>
      </w:r>
      <w:r w:rsidRPr="00B35499">
        <w:rPr>
          <w:rFonts w:ascii="Times New Roman" w:hAnsi="Times New Roman" w:cs="Times New Roman"/>
          <w:sz w:val="24"/>
          <w:szCs w:val="24"/>
        </w:rPr>
        <w:t xml:space="preserve">  “ hayat”,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pi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uše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“ sevinç”.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eki fiil gövdesine eklenebilir. Meselâ,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aruni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“ vermek” fiilinden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aruše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“ hayır, merhamet, hayırlı iş”; “ emir vermek, emretmek ?” anlamındaki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izidu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fiilinden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iziduše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“ emir” kelimesi türemektedir. Aynı şey, muhtemelen “ inşa etmek” anlamına gelen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zadu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fiilinden türeyen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zaduše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veyâ “ olmak, var olmak” anlamındaki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manu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fiilinden türeyen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manuše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kelimeleri için de geçerlidir. Bunlardan başka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eki, isim gövdelerine de eklenir. Meselâ, “ ulu” anlamına gelen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alsui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kelimesinden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alsuiše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“ ululuk” kelimesi türer. Ancak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ekini alan çoğu kelimelerin somut anlam taşıdığını da belirtmek gerekir. Meselâ,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šuše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“ davar”,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meše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“ gün?; haraç, cizye”,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gunuše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“ mücadele, savaş”. Çoğu durumlarda 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–še</w:t>
      </w:r>
      <w:r w:rsidRPr="00B35499">
        <w:rPr>
          <w:rFonts w:ascii="Times New Roman" w:hAnsi="Times New Roman" w:cs="Times New Roman"/>
          <w:iCs/>
          <w:sz w:val="24"/>
          <w:szCs w:val="24"/>
        </w:rPr>
        <w:t>’nin ek veyâ kelime gövdesinin parçasından bir hece olduğunu ayırt etmek zordur.k.burada</w:t>
      </w:r>
    </w:p>
    <w:p w:rsidR="00306D5A" w:rsidRPr="00B35499" w:rsidRDefault="00306D5A" w:rsidP="00306D5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499">
        <w:rPr>
          <w:rFonts w:ascii="Times New Roman" w:hAnsi="Times New Roman" w:cs="Times New Roman"/>
          <w:iCs/>
          <w:sz w:val="24"/>
          <w:szCs w:val="24"/>
        </w:rPr>
        <w:tab/>
        <w:t xml:space="preserve">Urartu dilinde soyut kelimelerin türemesine yarayan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–tuhi</w:t>
      </w:r>
      <w:r w:rsidRPr="00B35499">
        <w:rPr>
          <w:rFonts w:ascii="Times New Roman" w:hAnsi="Times New Roman" w:cs="Times New Roman"/>
          <w:iCs/>
          <w:color w:val="00FFFF"/>
          <w:sz w:val="24"/>
          <w:szCs w:val="24"/>
        </w:rPr>
        <w:t xml:space="preserve"> 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şeklinde bir ek daha vardır. Meselâ,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LUGAL-tuhi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(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ereli-tuhi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) “ krallık, çarlık”, “ kral, çar” anlamındaki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ereli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kelimesinden gelir; “ kahramanlık, yiğitlik” anlamına gelen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taršuatuhi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, “ erkek” anlamındaki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taršua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kelimesinden gelir vs.</w:t>
      </w:r>
    </w:p>
    <w:p w:rsidR="00306D5A" w:rsidRPr="00B35499" w:rsidRDefault="00306D5A" w:rsidP="00306D5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499">
        <w:rPr>
          <w:rFonts w:ascii="Times New Roman" w:hAnsi="Times New Roman" w:cs="Times New Roman"/>
          <w:iCs/>
          <w:sz w:val="24"/>
          <w:szCs w:val="24"/>
        </w:rPr>
        <w:tab/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-hi/e(ni)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, iyelik, aitlik ekidir. Meselâ,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menuahini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, “ Menua’ya âit olan” demektir ve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menuahinili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isminde geçer;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argištihini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, “ Argišti’ye âit olan”;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rusahinili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, “ Rusa’ya âit olan”; </w:t>
      </w:r>
      <w:r w:rsidRPr="00B35499">
        <w:rPr>
          <w:rFonts w:ascii="Times New Roman" w:hAnsi="Times New Roman" w:cs="Times New Roman"/>
          <w:iCs/>
          <w:sz w:val="24"/>
          <w:szCs w:val="24"/>
          <w:vertAlign w:val="superscript"/>
        </w:rPr>
        <w:t>MÍ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taririahini, “ Tariria’ya âit olan” demektir. Bu ek, aynı zamanda “ birisinin oğlu” anlamına gelen kelimelerin yapılmasına yarar: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sardurihi(ni)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“ Sarduri’nin oğlu”,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išpuinihi(ni)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“ İšpuini’nin oğlu”,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menuahi(ni)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“ Menua’nın oğlu”. Ayrıca bu ek, “ birisinin (Tanrı’nın, eponim’in?) oğlu” anlamına geldiği varsayılan boy, kafile adlarının sonuna gelen eklerde de kullanılır. Bu, kabile adlarının belirleyicisi ( determinatif) olarak kullanılan özel erkek isimlerinin, bir tür kabile isimlerinden önce gelmesinden de anlaşılır ( Bkz. VDİ, 1947, No.4 s.26, örnek 2). Meselâ,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abiliani/ehi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,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diau(e)hi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,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eriahi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,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erikuahi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,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iganehi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vs. gibi kabile isimlerinde geçer.</w:t>
      </w:r>
    </w:p>
    <w:p w:rsidR="00306D5A" w:rsidRPr="00B35499" w:rsidRDefault="00306D5A" w:rsidP="00306D5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499">
        <w:rPr>
          <w:rFonts w:ascii="Times New Roman" w:hAnsi="Times New Roman" w:cs="Times New Roman"/>
          <w:iCs/>
          <w:sz w:val="24"/>
          <w:szCs w:val="24"/>
        </w:rPr>
        <w:tab/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-hi/e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ekinin bir başka şekli de, büyük ihtimalle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–uhi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’dir. Çünkü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urme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memleketinin adı,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urmeuhi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şeklinde de görülür. Aynı şey, “ güçlü, muktedir” anlamına gelen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tarai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kelimesi ile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taraiuhi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sıfatı için de geçerlidir.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–hi/e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eki isimlere de gelir. Meselâ,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suhi/e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“ yapma, kurma” veyâ “ yapı, donatım?”,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kamnahe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panithe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zarmehi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“ bayram?”,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urišhi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“ silah”.</w:t>
      </w:r>
    </w:p>
    <w:p w:rsidR="00306D5A" w:rsidRPr="00B35499" w:rsidRDefault="00306D5A" w:rsidP="00306D5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499">
        <w:rPr>
          <w:rFonts w:ascii="Times New Roman" w:hAnsi="Times New Roman" w:cs="Times New Roman"/>
          <w:iCs/>
          <w:sz w:val="24"/>
          <w:szCs w:val="24"/>
        </w:rPr>
        <w:tab/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-hi(ni)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iyelik eki,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-li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çokluk ekiyle birlikte kullanılarak (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-hinili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), birisinin adından türeyen çeşitli yer isimleri ( şehirler, kaleler, malikâneler veyâ çiftlikler vs.) yapmaya yarar. Meselâ, Menua, Argišti, Rusa gibi kralların yaptırdıkları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menuahinili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35499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argištihinili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35499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lastRenderedPageBreak/>
        <w:t>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rusahinili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şehirlerini ve Menua’nın kızı Tariria’ya âit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MÍ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taririahinili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bağının ismini örnek verebiliriz.</w:t>
      </w:r>
    </w:p>
    <w:p w:rsidR="00306D5A" w:rsidRPr="00B35499" w:rsidRDefault="00306D5A" w:rsidP="00306D5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499">
        <w:rPr>
          <w:rFonts w:ascii="Times New Roman" w:hAnsi="Times New Roman" w:cs="Times New Roman"/>
          <w:iCs/>
          <w:sz w:val="24"/>
          <w:szCs w:val="24"/>
        </w:rPr>
        <w:tab/>
        <w:t xml:space="preserve">Memleket ve şehir isimlerinde, bazı durumlarda yukarıda sözü edilen ses göçmesi ( metatez) olayı neticesinde,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-alhi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’ye dönüşen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–hali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eki de kullanılır. Bu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–hali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( &gt;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-alhi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) eki, daha sonraları memleket ve kabile isimlerinde geniş bir ölçüde kullanılan Hurri-Urartuca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–hi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/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-ha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iyelik eki ve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çokluk ekinden oluşmuş olabilir. Dolayısıyla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–hali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eki, oluşumu açısından yukarıda bahsettiğimiz      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–hinili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ekiyle hemen hemen aynı sayılabilir.</w:t>
      </w:r>
    </w:p>
    <w:p w:rsidR="00306D5A" w:rsidRPr="00B35499" w:rsidRDefault="00306D5A" w:rsidP="00306D5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499">
        <w:rPr>
          <w:rFonts w:ascii="Times New Roman" w:hAnsi="Times New Roman" w:cs="Times New Roman"/>
          <w:iCs/>
          <w:sz w:val="24"/>
          <w:szCs w:val="24"/>
        </w:rPr>
        <w:tab/>
        <w:t xml:space="preserve">Anlam bakımından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–hi(ni)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ekine, aynı zamanda iyelik eki olarak da kullanılabilen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–ini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eki de çok yakındır. Meselâ,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menua-ini hubi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“ Menua vadisi, Munua’ya âit vadi?” veyâ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rusa-ini hubi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     “ Rusa’ya âit vadi?”;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haldinili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( &lt;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haldini-li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)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KÁ-li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( varyantı: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šeštili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) “ Haldi’nin kalesi, kapısı, Haldi’ye âit kale, kapı”;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haldini  šuri/e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“ Haldi’nin silahı”;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LUGAL-lili 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etiuhinili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( &lt;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etiuhi-ini-li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)  “ Etiuhi devletinin/memleketinin kralları”;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sardurinili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( &lt; Isarduri-ini-li)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kurili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“ Sarduri’nin ayakları”;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biainiše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(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bia-ini-še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) “ Bialı, Bia memleketinden olan”;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luluiniše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( &lt;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lulu-ini-še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) “ Lululu, Lulu ülkesinden olan” (, ayrıca mecaz anlamda “ düşman” olarak kullanılır.) vs. Bu ekle yapılan kelimeleri sıfatlar olarak ele almak gerekir. Bundan başka bu ek, tıpkı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-hi/e(ni)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eki gibi, devlet, memleket isimleri yapılırken de kullanılır. Ayrıca, çoğunlukla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çokluk ekiyle birlikte kullanılır.: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biainili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(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bia-ini-li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),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luluinili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(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lulu-ini-li</w:t>
      </w:r>
      <w:r w:rsidRPr="00B35499">
        <w:rPr>
          <w:rFonts w:ascii="Times New Roman" w:hAnsi="Times New Roman" w:cs="Times New Roman"/>
          <w:iCs/>
          <w:sz w:val="24"/>
          <w:szCs w:val="24"/>
        </w:rPr>
        <w:t>).</w:t>
      </w:r>
    </w:p>
    <w:p w:rsidR="00BC28EC" w:rsidRDefault="00306D5A" w:rsidP="00306D5A">
      <w:r w:rsidRPr="00B35499">
        <w:rPr>
          <w:rFonts w:ascii="Times New Roman" w:hAnsi="Times New Roman" w:cs="Times New Roman"/>
          <w:iCs/>
          <w:sz w:val="24"/>
          <w:szCs w:val="24"/>
        </w:rPr>
        <w:tab/>
        <w:t xml:space="preserve">Sıfat yapmak için kullanılan eklerden ilk önce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–usi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ekini söylememiz gerekir.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badusi/e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“ ulu?”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LUGAL-nusi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veyâ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LUGAL-si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“ çarlık, imparatorluk, krallık”,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urišhusi(ni)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“ silahlı”, </w:t>
      </w:r>
      <w:r w:rsidRPr="00B35499">
        <w:rPr>
          <w:rFonts w:ascii="Times New Roman" w:hAnsi="Times New Roman" w:cs="Times New Roman"/>
          <w:b/>
          <w:bCs/>
          <w:iCs/>
          <w:sz w:val="24"/>
          <w:szCs w:val="24"/>
        </w:rPr>
        <w:t>inusi</w:t>
      </w:r>
      <w:r w:rsidRPr="00B35499">
        <w:rPr>
          <w:rFonts w:ascii="Times New Roman" w:hAnsi="Times New Roman" w:cs="Times New Roman"/>
          <w:iCs/>
          <w:sz w:val="24"/>
          <w:szCs w:val="24"/>
        </w:rPr>
        <w:t xml:space="preserve">       “ böyle” vs.</w:t>
      </w:r>
      <w:bookmarkStart w:id="0" w:name="_GoBack"/>
      <w:bookmarkEnd w:id="0"/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27"/>
    <w:rsid w:val="00306D5A"/>
    <w:rsid w:val="00312431"/>
    <w:rsid w:val="007A3827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23D02-FFF3-4AD0-94D8-8E450F73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D5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2017-11-20T12:43:00Z</dcterms:created>
  <dcterms:modified xsi:type="dcterms:W3CDTF">2017-11-20T12:43:00Z</dcterms:modified>
</cp:coreProperties>
</file>