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C4" w:rsidRPr="005728A1" w:rsidRDefault="007F03C4" w:rsidP="007F03C4">
      <w:pPr>
        <w:pStyle w:val="ListeParagraf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28A1">
        <w:rPr>
          <w:rFonts w:ascii="Times New Roman" w:hAnsi="Times New Roman" w:cs="Times New Roman"/>
          <w:b/>
          <w:sz w:val="24"/>
          <w:szCs w:val="24"/>
        </w:rPr>
        <w:t>Urartuca’da</w:t>
      </w:r>
      <w:proofErr w:type="spellEnd"/>
      <w:r w:rsidRPr="005728A1">
        <w:rPr>
          <w:rFonts w:ascii="Times New Roman" w:hAnsi="Times New Roman" w:cs="Times New Roman"/>
          <w:b/>
          <w:sz w:val="24"/>
          <w:szCs w:val="24"/>
        </w:rPr>
        <w:t xml:space="preserve"> Fiiller -1: </w:t>
      </w:r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Urartu dilinde fiillerin geçişli ve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geçişsiz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şekillerinin arasındaki fark(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lılık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büyük önem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arzeder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Geçişli fiillerin kökenine gelen ek  -u’dur. Meselâ,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zadu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“ yaratmak”,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šidištu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“ inşa etmek, kurmak”,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teru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“ koymak, yerleştirmek”,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aru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-  “ vermek” vs.</w:t>
      </w:r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Geçişli fiillerin  “ yapmak” </w:t>
      </w:r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anlamındaki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fiil kökeni aracılığıyla yapılmasına da sık sık rastlanır. Meselâ,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uelidu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“ toplamak, derlemek” (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ueli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“ toplama, derleme” </w:t>
      </w:r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?,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grup” ? </w:t>
      </w:r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ile  mukayese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ediniz);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šeridu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“ bölmek, ayırmak” ( ayrı anlamındaki “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šeri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 kelimesinden geliyor);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atqanadu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“ kurban kesmek ( kurban kesmeyi yerine getirmek)” ( “ kurban” anlamındaki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atqana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ni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)   kelimesinden geliyor) vs.</w:t>
      </w:r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Geçişsiz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fiillerin kökü ise,  -</w:t>
      </w:r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a  ekini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alır. Meselâ,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nuna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“ gitmek”, “ gelmek” vs.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Bazan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hem   -</w:t>
      </w:r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u  ekiyle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yapılan geçişli fiil olarak, hem de  -a  ekinin yardımıyla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geçişsiz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fiil olarak kullanılan aynı fiil köklerine de rastlanır. Meselâ,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šia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“ gitmek”, “ ayrılmak”, “ gelmek”  </w:t>
      </w:r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šiu</w:t>
      </w:r>
      <w:proofErr w:type="spellEnd"/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“ getirmek”,                 “ götürmek”;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ušta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“ yönelmek”, “ yola koyulmak”  ve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uštu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-  “ yöneltmek”, “ yönlendirmek”,            “ sunmak, vermek, takdim etmek” vs.</w:t>
      </w:r>
    </w:p>
    <w:p w:rsidR="007F03C4" w:rsidRPr="005D4576" w:rsidRDefault="007F03C4" w:rsidP="007F03C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3C4" w:rsidRPr="005D4576" w:rsidRDefault="007F03C4" w:rsidP="007F03C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5D45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proofErr w:type="gramEnd"/>
      <w:r w:rsidRPr="005D45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proofErr w:type="spellStart"/>
      <w:r w:rsidRPr="005D45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Geçişsiz</w:t>
      </w:r>
      <w:proofErr w:type="spellEnd"/>
      <w:r w:rsidRPr="005D45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proofErr w:type="spellStart"/>
      <w:r w:rsidRPr="005D45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Intranzitif</w:t>
      </w:r>
      <w:proofErr w:type="spellEnd"/>
      <w:r w:rsidRPr="005D45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 Fiiller</w:t>
      </w:r>
    </w:p>
    <w:p w:rsidR="007F03C4" w:rsidRPr="005D4576" w:rsidRDefault="007F03C4" w:rsidP="007F03C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Geçmiş Zamanın Yapılması:</w:t>
      </w:r>
      <w:r w:rsidRPr="005D45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Geçmiş zamanda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geçişsiz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fiillerin kökenine şu aşağıdaki gibi ekler eklenmektedir:</w:t>
      </w:r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Teklik:</w:t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Çokluk:</w:t>
      </w:r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1.ş.</w:t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-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---</w:t>
      </w:r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3.ş.</w:t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-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bi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/e</w:t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-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li</w:t>
      </w:r>
      <w:proofErr w:type="spellEnd"/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Meselâ,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ušta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“ yola koyulmak, (sefere) çıkmak”,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nuna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“ gelmek”,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naha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“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gelemk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doğmak”,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šia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-  “ gitmek”  fiillerinin çekimlerine bakalım:</w:t>
      </w:r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Teklik:</w:t>
      </w:r>
      <w:r w:rsidRPr="005D45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Çokluk:</w:t>
      </w:r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1.ş.</w:t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uštadi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nunadi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nahadi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šiadi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---</w:t>
      </w:r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3.ş.</w:t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uštabi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nunabi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nahabi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šiabi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uštali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nunali</w:t>
      </w:r>
      <w:proofErr w:type="spellEnd"/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-</w:t>
      </w:r>
      <w:proofErr w:type="spellStart"/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 kökenli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geçişsiz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fiillerin şekilleri:</w:t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Genellikle olduğu gibi,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geçişsiz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fiillerinin kökeninin bir tek  -a  ünlüsüyle değil,  -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ia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ünlülerinin birleşmesiyle de yapıldığı durumlar vardır.  –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ia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, çekim sırasında  -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,  -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bi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,  -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li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geçişsiz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fiil şahıs eklerini alarak, 1. tekil şahısta  -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iadi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şeklini alır: Meselâ,  </w:t>
      </w:r>
      <w:proofErr w:type="spellStart"/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kut.iadi</w:t>
      </w:r>
      <w:proofErr w:type="spellEnd"/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ben ( ... a kadar) ulaştım”,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hutiadi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ben yalvardım”,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bidiadi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ben döndüm”;  3. tekil şahısta ise  -</w:t>
      </w:r>
      <w:proofErr w:type="spellStart"/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iabi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şeklini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alır, meselâ,  [   ]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derasiabi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o ( ...dan) korktu”.  Büyük bir ihtimâlle metinlerde birçok defa </w:t>
      </w:r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geçen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uluštaibi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-uluštabi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kelimesi de bu,  -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iabi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ekini almıştır: Metatez, y3ani seslerin yer değiştirmesi sonucunda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uluštiabi’den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gelerek “ o ( birisinin) ön(ün)den gidiyordu anlamında kullanılmıştır. Meselâ,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arnuiali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onlar ( birilerine) yardıma geldiler”.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Hašiali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kelimesi de bu eki almıştır ( 1. tekil şahıs dolaylı nesne eki olan  -me  ile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hašialme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şeklini alır: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hašialme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DİNGİR.MEŠ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tanrılar bana ( benim isteğime) kulak astılar” ( 127, II</w:t>
      </w:r>
      <w:r w:rsidRPr="005D45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 xml:space="preserve">10 </w:t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vs.).</w:t>
      </w:r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Kökü  -</w:t>
      </w:r>
      <w:proofErr w:type="spellStart"/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ia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ile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biten fiillere baktığımızda, onların herhangi bir nesneye, yâni öznenin herhangi birisine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veyâ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herhangi bir şeye sahip olduğunu, veyahut mutlaka onlara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işâret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ettiğini anlarız. Meselâ,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hutia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“ yalvarmak, birisine dua etmek”;  [   ]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derasia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( bir şeyden) korkmak”.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Bazan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şahsın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kendisibu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 nesne olabilir. Meselâ,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bidia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dönmek; kendini döndürmek”.  Bu, metinlerde geçen tekil bir fiil kökü şeklinin yerine aynı cinsten gelen geçişli fiil şeklinin geçtiği durumları izah eder. Meselâ, şu kelimeler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Urartuca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metinlerde birbirlerinin varyantları olarak ve her zaman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pari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...a kadar, değin) ön edatıyla birlikte kullanılır:  </w:t>
      </w:r>
      <w:proofErr w:type="spellStart"/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kut.iadi</w:t>
      </w:r>
      <w:proofErr w:type="spellEnd"/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ve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kut.ubi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 </w:t>
      </w:r>
      <w:proofErr w:type="spellStart"/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kut.iadi</w:t>
      </w:r>
      <w:proofErr w:type="spellEnd"/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pari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de,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kut.ubi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pari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de,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urartu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hükümdarlarının zafer metinlerinde, hiç şüphesiz aynı </w:t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anlamı veriyor:  “ ben ( ...a kadar) vardım ( ulaştım), ben ( kendimi ...a kadar) ulaştırdım”. Böylece,  -</w:t>
      </w:r>
      <w:proofErr w:type="spellStart"/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ia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kökenli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geçişsiz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fiil şekillerinin, geçişli fiillere daha yakın olduğu görülür.</w:t>
      </w:r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Anlam bakımından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geçişsiz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 ta cümlenin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ergatif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konstrüksiyonda ( yâni nesneli yapıda) olmasını isteyen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Gürcüce’deki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“ orta </w:t>
      </w:r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??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”</w:t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fiiller de, tam olmamakla birlikte, bu fiil kategorisinin aynısıdır.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Gürcüce’deki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“ orta </w:t>
      </w:r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??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”</w:t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fiiler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kategorisi, ya</w:t>
      </w:r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etken ??</w:t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fiil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çatısı çekimlerinin kurallarına       ( normlarına) uyar, ya da etken çatı ve edilgen çatının çekim özelliklerini içeren çekim kurallarına        ( normlarına) uyar.</w:t>
      </w:r>
    </w:p>
    <w:p w:rsidR="007F03C4" w:rsidRPr="005D4576" w:rsidRDefault="007F03C4" w:rsidP="007F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BC28EC" w:rsidRDefault="007F03C4" w:rsidP="007F03C4"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-</w:t>
      </w:r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  kökenli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geçişsiz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fiillerin şekilleri:</w:t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Bazı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geçişsiz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fiiller yukarıda sözünü ettiğimiz kategorilerden farklı olarak, sonu  -i  ünlüsüne biten köke sahiptirler. Çekim sırasında bunlar,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geçişsiz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fiillerin şahıs eklerini alırlar. Meselâ, 1. tekil şahıs eki,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išti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edi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ben çıktım, ben ( yola) koyuldum”,  3. tekil şahıs eki, metinlerde geçtiği gibi: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suluštibi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o yere yıkıldı”,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aištibi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o atladı”,  </w:t>
      </w:r>
      <w:proofErr w:type="spell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kuluaršibi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“ o kaçtı” şekilleridir.  Belki de buradaki fiil şekli, yukarıda karşılaştığımız  -</w:t>
      </w:r>
      <w:proofErr w:type="spellStart"/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ia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kökenli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fiilin aynısıdır. Buradaki  -i,  -</w:t>
      </w:r>
      <w:proofErr w:type="spellStart"/>
      <w:proofErr w:type="gramStart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ia</w:t>
      </w:r>
      <w:proofErr w:type="spell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ünlü</w:t>
      </w:r>
      <w:proofErr w:type="gramEnd"/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birleşmesinin kısalması neticesinde meydana gelmiştir.  </w:t>
      </w:r>
      <w:bookmarkStart w:id="0" w:name="_GoBack"/>
      <w:bookmarkEnd w:id="0"/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A1"/>
    <w:rsid w:val="00312431"/>
    <w:rsid w:val="003330A1"/>
    <w:rsid w:val="007F03C4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15400-CC19-42F6-914E-1E6B12E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C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2017-11-20T12:47:00Z</dcterms:created>
  <dcterms:modified xsi:type="dcterms:W3CDTF">2017-11-20T12:47:00Z</dcterms:modified>
</cp:coreProperties>
</file>