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0" w:rsidRPr="005728A1" w:rsidRDefault="00900450" w:rsidP="00900450">
      <w:pPr>
        <w:pStyle w:val="ListeParagraf"/>
        <w:ind w:left="92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Urartuca’da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Fiiller -3: 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ul</w:t>
      </w:r>
      <w:proofErr w:type="spellEnd"/>
      <w:r w:rsidRPr="005D4576">
        <w:rPr>
          <w:rFonts w:ascii="Times New Roman" w:hAnsi="Times New Roman" w:cs="Times New Roman"/>
          <w:sz w:val="24"/>
          <w:szCs w:val="24"/>
          <w:u w:val="single"/>
        </w:rPr>
        <w:t xml:space="preserve">  ile</w:t>
      </w:r>
      <w:proofErr w:type="gramEnd"/>
      <w:r w:rsidRPr="005D4576">
        <w:rPr>
          <w:rFonts w:ascii="Times New Roman" w:hAnsi="Times New Roman" w:cs="Times New Roman"/>
          <w:sz w:val="24"/>
          <w:szCs w:val="24"/>
          <w:u w:val="single"/>
        </w:rPr>
        <w:t xml:space="preserve"> genişlemiş kökenli geçişli fiillerin şekilleri:</w:t>
      </w:r>
      <w:r w:rsidRPr="005D4576">
        <w:rPr>
          <w:rFonts w:ascii="Times New Roman" w:hAnsi="Times New Roman" w:cs="Times New Roman"/>
          <w:sz w:val="24"/>
          <w:szCs w:val="24"/>
        </w:rPr>
        <w:t xml:space="preserve"> Geçişli fiil gövdelerinde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geçişlilik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eki olan  -u’dan önce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 geldiği örneklere rastlanmıştır. Böylece,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teru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koymak” gibi geçişli fiilin basit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gövdesinden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terulu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genişlemiş gövdesi,  “ atmak” anlamındaki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suidu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basit fiil gövdesinden genişlemiş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suidulu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gövdesi türer vs.  –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 görevi ( fonksiyonu) ile ilgili bir şey söylemek çok zordur. Bununla birlikte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Friedrich’in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de belirttiği gibi, bu tür genişlemiş gövdeli fiil şekilleri, anlam bakımından basit gövdeli fiil şekillerine çok yakındır.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genişlemiş olan geçişli fiil gövdeleri, sıradan geçişli fiil gövdeleri gibi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. Metinlerde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ekli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1. t. ş. şekilleri geçer.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terulubi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suidulubi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badgulubi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qabqarulubi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-abi,  -</w:t>
      </w:r>
      <w:proofErr w:type="spellStart"/>
      <w:r w:rsidRPr="005D4576">
        <w:rPr>
          <w:rFonts w:ascii="Times New Roman" w:hAnsi="Times New Roman" w:cs="Times New Roman"/>
          <w:sz w:val="24"/>
          <w:szCs w:val="24"/>
          <w:u w:val="single"/>
        </w:rPr>
        <w:t>ulabi</w:t>
      </w:r>
      <w:proofErr w:type="spellEnd"/>
      <w:r w:rsidRPr="005D4576">
        <w:rPr>
          <w:rFonts w:ascii="Times New Roman" w:hAnsi="Times New Roman" w:cs="Times New Roman"/>
          <w:sz w:val="24"/>
          <w:szCs w:val="24"/>
          <w:u w:val="single"/>
        </w:rPr>
        <w:t>,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ulani</w:t>
      </w:r>
      <w:proofErr w:type="spellEnd"/>
      <w:r w:rsidRPr="005D4576">
        <w:rPr>
          <w:rFonts w:ascii="Times New Roman" w:hAnsi="Times New Roman" w:cs="Times New Roman"/>
          <w:sz w:val="24"/>
          <w:szCs w:val="24"/>
          <w:u w:val="single"/>
        </w:rPr>
        <w:t xml:space="preserve">  ekleriyle</w:t>
      </w:r>
      <w:proofErr w:type="gramEnd"/>
      <w:r w:rsidRPr="005D4576">
        <w:rPr>
          <w:rFonts w:ascii="Times New Roman" w:hAnsi="Times New Roman" w:cs="Times New Roman"/>
          <w:sz w:val="24"/>
          <w:szCs w:val="24"/>
          <w:u w:val="single"/>
        </w:rPr>
        <w:t xml:space="preserve"> yapılan geçişli fiil şekilleri:</w:t>
      </w:r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metinlerde fiil gövdesine bildiğimiz şahıs eklerinin değil, başlarında  -a  ünlüsünün olduğu aynı şahıs eklerinin eklendiği değişik geçişli fiil şekillerine rastlanır. 1. t. ş. eki,  -abi,  3. t. ş. eki ise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ani  şeklindedir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. Bu eklerin meydana gelmesiyle geçişli fiillerin eki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u  düşer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harharšabi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harharšu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-abi);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ieše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KURbamni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harharšabi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ben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Bamni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memleketini yıktım?” ( 127, VI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19-20</w:t>
      </w:r>
      <w:r w:rsidRPr="005D4576">
        <w:rPr>
          <w:rFonts w:ascii="Times New Roman" w:hAnsi="Times New Roman" w:cs="Times New Roman"/>
          <w:sz w:val="24"/>
          <w:szCs w:val="24"/>
        </w:rPr>
        <w:t>).  İşte bu şekilde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128. yazıdaki ( A 1, 18. satır)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eridabi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şekillerinin de yazı(t)da geçmesi pek muhtemeldir: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Iargištiše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inani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MU.MU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Argišti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diyor: Ben bu(nu) her yıl ...” ( 127, VI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5D4576">
        <w:rPr>
          <w:rFonts w:ascii="Times New Roman" w:hAnsi="Times New Roman" w:cs="Times New Roman"/>
          <w:sz w:val="24"/>
          <w:szCs w:val="24"/>
        </w:rPr>
        <w:t>).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Bu şekil,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genişlemiş geçişli fiil gövdelerinden de türer ( yapılır). Meselâ, 1. t. ş.        –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-abi)  ve 3. t. ve ç. ş. –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-ani):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inani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LUGAL-e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nunabi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ali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LÚA.SIMEŠ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KURebani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ašulabi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Ben ( fethedilen, fethettiğim) memleketten ayrıldığım zaman bu (esirler ve ganimetler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G.m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.), hükümdara kaldı, ama askerler götürdüklerini ayrı götürdüler?” ( 155, A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11-12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inani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Idsardurehiniše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Iišpuinihiniše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ali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KUR.KUR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.MEŠ?-a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šeridutu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É.GAL.MEŠ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ašulani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Bu(nu)</w:t>
      </w:r>
      <w:r w:rsidRPr="005D4576">
        <w:rPr>
          <w:rFonts w:ascii="Times New Roman" w:hAnsi="Times New Roman" w:cs="Times New Roman"/>
          <w:sz w:val="24"/>
          <w:szCs w:val="24"/>
        </w:rPr>
        <w:t xml:space="preserve">? ( esirleri ve ganimetleri)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Sarduri’nin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İšpuini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(ve)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İšpuini’nin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götürdü, fakat onlar ( fethedilen) kalelerden ayrıldıkları zaman devlet için ayırdıklarını ...” ( 24, ön taraf 25-28):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ašulani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kelimesi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gibi aynı şekil, 25 ( 4. satır) numaralı yazıda geçen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qudulani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kelimesi için de geçerlidir.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Metnin genel anlamından ( kontekst) şu özet çıkarılabilir: Metinlerde geçen bu fiil şekilleri, muhtemelen, geçmiş zamanın bitmemiş şekilleridir.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450" w:rsidRPr="005D4576" w:rsidRDefault="00900450" w:rsidP="0090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Gelecek Zaman:</w:t>
      </w:r>
      <w:r w:rsidRPr="005D4576">
        <w:rPr>
          <w:rFonts w:ascii="Times New Roman" w:hAnsi="Times New Roman" w:cs="Times New Roman"/>
          <w:sz w:val="24"/>
          <w:szCs w:val="24"/>
        </w:rPr>
        <w:t xml:space="preserve"> Metinlerde gelecek zaman geçişli fiillerin sadece 3. t. ş. şekilleri geçmektedir. Fiilin bu şekli, geçişli fiil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gövdelerine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>/e  ( grafikte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 -li-e) eklerinin eklenmesiyle yapılır. Meselâ,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-le  “ o söyleyecek ( diyecek)”. Metinlerde bu şekil, genellikle dilek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kipli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gelecek zaman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mânâsında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kullanılır: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tule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“ kim mahvedecek(se)”;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tiule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kim söyleyecek(se)”;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šiule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kim götürecek(se)” vs.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bu şekil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ettirgenlik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taşır. Meselâ,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ule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inili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dule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kim (bir başkasını) bunları ( bu işleri) yapmaya zorlayacak(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 (bunları başka birisine yaptıracak(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)”. Bu tür fiil şekilleri, aynı ettirgen fiil vasfıyla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ne zaman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..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dığı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zaman”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analmındaki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kelimesinin geçtiği kelime gruplarında da kullanılır.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ikukahine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Irusaine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pili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nikiduli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Rusa’nın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bu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vadisinde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( kimse, birisi) kanalı bir şey sulamaya zorladığı zaman ( kanala bir şey sulattırdığı zaman) ...” ( 281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16-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17</w:t>
      </w:r>
      <w:r w:rsidRPr="005D4576">
        <w:rPr>
          <w:rFonts w:ascii="Times New Roman" w:hAnsi="Times New Roman" w:cs="Times New Roman"/>
          <w:sz w:val="24"/>
          <w:szCs w:val="24"/>
        </w:rPr>
        <w:t xml:space="preserve">). Aynı fiil şekli,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GIŠ.MEŠ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aldinie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guduli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( 27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29?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GIŠuldi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tanuli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( 27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GIŠuldi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mešuli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( 27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5D45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ifâdelerde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de geçmektedir.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-le/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i  fiil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ekine gelen  -ali  3. ç. ş. nesne ekini alan gelecek zaman şekillerine rastlanır. Böylece, hu-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-) ve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šiu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fiil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gövdelerinden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huliali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hu-li-ali)  ve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šiuliali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-li-ali)  şekilleri yapılır: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pahanili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šiuliali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huliali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auiei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kim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fedâ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kurban edilen) öküzleri oradan ( onları) götürecek(se), kim onlara bir yere götürecek(se)” ( 63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6-8</w:t>
      </w:r>
      <w:r w:rsidRPr="005D4576">
        <w:rPr>
          <w:rFonts w:ascii="Times New Roman" w:hAnsi="Times New Roman" w:cs="Times New Roman"/>
          <w:sz w:val="24"/>
          <w:szCs w:val="24"/>
        </w:rPr>
        <w:t>) ( RHA 22 s.181).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  <w:u w:val="single"/>
        </w:rPr>
        <w:t>ri</w:t>
      </w:r>
      <w:proofErr w:type="spellEnd"/>
      <w:r w:rsidRPr="005D4576">
        <w:rPr>
          <w:rFonts w:ascii="Times New Roman" w:hAnsi="Times New Roman" w:cs="Times New Roman"/>
          <w:sz w:val="24"/>
          <w:szCs w:val="24"/>
          <w:u w:val="single"/>
        </w:rPr>
        <w:t xml:space="preserve">  ekli fiil şekilleri:</w:t>
      </w:r>
      <w:r w:rsidRPr="005D4576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ekine biten fiil şekilleri, bazı araştırmacılar tarafından 3. t. ş. 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orta</w:t>
      </w:r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edilgen geçmiş zaman şekli olarak kabul edilmiştir.  Ancak,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birbirlerinden ayrılan ( farklı olan) iki çeşidi vardır: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fiilerden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yardımıyla yapılan şekiller;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aiuri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 ?),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ušturi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  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ušta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ušta-uri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ušturi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 “ olmak,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varolmak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”);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2. Geçişli fiillerden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auri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yapılan şekiller; meselâ,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agauri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agu-  “ götürmek, getirmek”),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(g)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yapmak, inşa etmek, dikmek”) :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 yapılan fiil şekilleri, her zaman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olumsuzluk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işâretyile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kullanılır ( ona bağlı kullanılır); bunlar, muhtemelen, “ neticeli zamanlar” diye adlandırılan Gürcüce (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turmeobiti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”)’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verdiği anlamın aynısını vermektedirler. Şu örneklere rastlayabiliriz: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inuki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badusini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(s)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(g)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Böyle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muazzam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bir şey inşa edilmemişti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yaılmamıştı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)” ( No.16,17);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šidauri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orada bir şey inşa edilmemişti” (72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qiurani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quldini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šidauri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Yer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çöllük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idi, orada bir şey inşa edilmemişti” ( 127, II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34-35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qirani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sirabae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aiuri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Yer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ıssız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idi, orada kimse ulunmuyordu     ( yaşamıyordu, yoktu)” ( 136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Kıtim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quldini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absiei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GÁNGIŠ  ŠAMŠE  GIŠGEŠTIN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PA5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ištini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agauri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Yer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çöllük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idi, orada ekinli tarlalar,            ( üzüm) bağları, ( meyve)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bahçeleri ...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hiç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bir şey yoktu ( ve) orada kanal da geçirilmemişti                   ( yapılmamıştı, yoktu) ( 280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Pr="005D4576">
        <w:rPr>
          <w:rFonts w:ascii="Times New Roman" w:hAnsi="Times New Roman" w:cs="Times New Roman"/>
          <w:sz w:val="24"/>
          <w:szCs w:val="24"/>
        </w:rPr>
        <w:t>).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metinlerde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biten daha başka kelimeler de vardır. Ancak,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onlar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ui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olumsuzluk ekiyle kullanılmıyorlar. Dolayısıyla onların hangi gramer kategorisine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âit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olduğunu belirlemek zordur.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450" w:rsidRPr="005D4576" w:rsidRDefault="00900450" w:rsidP="0090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Emir Kipi:</w:t>
      </w:r>
      <w:r w:rsidRPr="005D4576">
        <w:rPr>
          <w:rFonts w:ascii="Times New Roman" w:hAnsi="Times New Roman" w:cs="Times New Roman"/>
          <w:sz w:val="24"/>
          <w:szCs w:val="24"/>
        </w:rPr>
        <w:t xml:space="preserve"> Metinlerde 2. ve 3. tekil ve 3. çoğul şahıs edilgen emir kipi şekillerine rastlanmaktadır. </w:t>
      </w:r>
    </w:p>
    <w:p w:rsidR="00900450" w:rsidRPr="005D4576" w:rsidRDefault="00900450" w:rsidP="0090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  <w:u w:val="single"/>
        </w:rPr>
        <w:t>Etken Çatı:</w:t>
      </w:r>
      <w:r w:rsidRPr="005D4576">
        <w:rPr>
          <w:rFonts w:ascii="Times New Roman" w:hAnsi="Times New Roman" w:cs="Times New Roman"/>
          <w:sz w:val="24"/>
          <w:szCs w:val="24"/>
        </w:rPr>
        <w:t xml:space="preserve"> Bu çatıda ise, hem geçişli hem de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fiillerin 2. tekil şahıs emir kipi şekli, eklendiği zaman geçişli fiillerin eki olan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u  ve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fiillerin eki olan  -a  ekinin düşmesine sebep olan  -i/e  ekinin eklenmesiyle yapılır. Meselâ,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/e ( yazıda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turie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( &lt; turu-ı/e)  “ yok et!”,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ula-i)  “ git!”. Bu şekiller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yazıtlarda beddua şeklinde geçerler: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tiule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( kim) diyecek: Git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( yazıtı) yok et!” (19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39-40</w:t>
      </w:r>
      <w:r w:rsidRPr="005D4576">
        <w:rPr>
          <w:rFonts w:ascii="Times New Roman" w:hAnsi="Times New Roman" w:cs="Times New Roman"/>
          <w:sz w:val="24"/>
          <w:szCs w:val="24"/>
        </w:rPr>
        <w:t>) vs.</w:t>
      </w:r>
    </w:p>
    <w:p w:rsidR="00900450" w:rsidRPr="005D4576" w:rsidRDefault="00900450" w:rsidP="00900450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3. t. ş. eki, gene eklendiği zaman geçişli fiil eki olan  -u’nun düştüğü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inini  ekidir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. Meselâ,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turinini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(&lt; turu-inini)  “ o yok etsin!”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manini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-inini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maninini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manini);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lastRenderedPageBreak/>
        <w:t>turinini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dhaldiše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dIM-še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dUTU-še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DINGIRMEŠ  mani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dUTU-ni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tanrı Haldi, tanrı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Teyšeba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tanrı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Šivini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( bütün) onun güneşi altındaki tanrılar yok etsinler!” ( 29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19-20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manini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dhaldini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bedini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Iišpuinehine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Iinušpua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Imenuahine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ulguše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pis.uše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alsuiše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İšpuini’nin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ve)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Menua’nın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İnušpa’ya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tanrı Haldi tarafından hayat, sevinç, ululuk olsun” ( 93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4-7</w:t>
      </w:r>
      <w:r w:rsidRPr="005D4576">
        <w:rPr>
          <w:rFonts w:ascii="Times New Roman" w:hAnsi="Times New Roman" w:cs="Times New Roman"/>
          <w:sz w:val="24"/>
          <w:szCs w:val="24"/>
        </w:rPr>
        <w:t xml:space="preserve"> vs.); muhtemelen aynı şekil, 167 numaralı ( 8. satır) yazıdaki  SUM-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arinini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vermek”)  “ versin!” kelimesi için de geçerlidir.</w:t>
      </w:r>
    </w:p>
    <w:p w:rsidR="00BC28EC" w:rsidRDefault="00900450" w:rsidP="00900450">
      <w:r w:rsidRPr="005D4576">
        <w:rPr>
          <w:rFonts w:ascii="Times New Roman" w:hAnsi="Times New Roman" w:cs="Times New Roman"/>
          <w:sz w:val="24"/>
          <w:szCs w:val="24"/>
        </w:rPr>
        <w:tab/>
        <w:t xml:space="preserve">Görüldüğü gibi, 3. t. ş. emir kipi şekli, örnekler çok olduğu zaman ve özneler fiilden önce değil de fiilden sonra geldiği zaman 3. çokluk şahıs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analmında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kullanılabilir. Tam tersine, emir kipi şekli özneden sonra geldiği zaman, fiilin 3. çoklu şahısta olması beklenir. Etken çatı emir kipi 3. ç. şahıs eki, geçişli fiil gövdesine doğrudan doğruya eklenen  -tini/eni ( t  burada, çokluk elemanı olarak katılıyor):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turutineni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turutinieni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&lt; turu-  “ yok etmek”)  “ yok etsin!”.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dhaldiše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dIM-še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dUTU-še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qiuraše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DINGIRMEŠ-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turutineni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mani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e’a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zilibi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qiurani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edini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tanrılar Haldi,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Teyšeba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Šivini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yeryüzündeki 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tanrılar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onu(n kendisini) ayrıca ( onun) tohumunu ( neslini) yeryüzünde bırakmasınlar ( yok etsinler)” ( 99, arka taraf 8-11).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A"/>
    <w:rsid w:val="00312431"/>
    <w:rsid w:val="003166BA"/>
    <w:rsid w:val="00900450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1D2D-EB47-4CCB-B5AD-1ED153C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2017-11-20T12:49:00Z</dcterms:created>
  <dcterms:modified xsi:type="dcterms:W3CDTF">2017-11-20T12:49:00Z</dcterms:modified>
</cp:coreProperties>
</file>