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2846" w:rsidRDefault="008428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BUL 211 Bulgarca Metin Çalışması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Hüseyin MEVSİM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52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D69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Metin konusunda genel teorik bilgiler verdikten sonra, konuları ve içerikleri farklı alanlardan seçilmiş metinler üzerinde fonetik, leksikolojik, morfolojik ve </w:t>
            </w:r>
            <w:proofErr w:type="spellStart"/>
            <w:r>
              <w:rPr>
                <w:szCs w:val="16"/>
              </w:rPr>
              <w:t>sözdizimsel</w:t>
            </w:r>
            <w:proofErr w:type="spellEnd"/>
            <w:r>
              <w:rPr>
                <w:szCs w:val="16"/>
              </w:rPr>
              <w:t xml:space="preserve"> çalışmalar yapmak.</w:t>
            </w:r>
            <w:bookmarkStart w:id="0" w:name="_GoBack"/>
            <w:bookmarkEnd w:id="0"/>
            <w:r>
              <w:rPr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metin, metin konusu, metin içeriği, metin fikri, alt metin gibi teo</w:t>
            </w:r>
            <w:r w:rsidR="00FD695C">
              <w:rPr>
                <w:szCs w:val="16"/>
              </w:rPr>
              <w:t>rik konularda bilgi sahibi olmaları</w:t>
            </w:r>
            <w:r>
              <w:rPr>
                <w:szCs w:val="16"/>
              </w:rPr>
              <w:t>; edinilen teorik bilgileri düzeylerine uygun olarak seçilen ve gittikçe zorlaşan metinler üzerinde u</w:t>
            </w:r>
            <w:r w:rsidR="00FD695C">
              <w:rPr>
                <w:szCs w:val="16"/>
              </w:rPr>
              <w:t>ygulayabilmeleridir</w:t>
            </w:r>
            <w:r>
              <w:rPr>
                <w:szCs w:val="16"/>
              </w:rPr>
              <w:t>. Metnin türünü, amacını, konusunu, ana fikrini ve</w:t>
            </w:r>
            <w:r w:rsidR="00FD695C">
              <w:rPr>
                <w:szCs w:val="16"/>
              </w:rPr>
              <w:t xml:space="preserve"> alt konuları belirleyebilmeleridir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Bulgarca,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28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B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695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842846"/>
    <w:rsid w:val="00BC32DD"/>
    <w:rsid w:val="00BD5253"/>
    <w:rsid w:val="00E34B93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6</cp:revision>
  <dcterms:created xsi:type="dcterms:W3CDTF">2017-02-03T08:50:00Z</dcterms:created>
  <dcterms:modified xsi:type="dcterms:W3CDTF">2017-11-20T14:13:00Z</dcterms:modified>
</cp:coreProperties>
</file>