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DA1A54" w:rsidRDefault="00DA1A54" w:rsidP="00DA1A54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Türk Yurdu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Orta Asya Türk Tarihi'nin Kaynakları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Orta Asya Türk Tarihi'nin Kaynakları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Asya Hunları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Han (Chao) Sülalesi/Hsia Türk Sülalesi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Kuzey Liang Türk Sülalesi/Ak Hun-Avar Devleti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Kök Türk Kaganlığı-Uygur Kaganlığı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Hazar Kaganlığı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Kırgız Hanlığı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OkumaParas"/>
            </w:pPr>
            <w:r>
              <w:t>Bulgar Hanlığı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Peçenekler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Kuman-Kıpçaklar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Çingiz Hanlılar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DA1A54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Temürlüler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A1A54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DA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Gökberk</cp:lastModifiedBy>
  <cp:revision>2</cp:revision>
  <dcterms:created xsi:type="dcterms:W3CDTF">2017-02-03T08:51:00Z</dcterms:created>
  <dcterms:modified xsi:type="dcterms:W3CDTF">2017-11-21T12:53:00Z</dcterms:modified>
</cp:coreProperties>
</file>