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DB4C61" w:rsidRDefault="00DB4C61" w:rsidP="00832AEF">
            <w:pPr>
              <w:pStyle w:val="DersBilgileri"/>
              <w:rPr>
                <w:bCs/>
                <w:szCs w:val="16"/>
              </w:rPr>
            </w:pPr>
            <w:r>
              <w:rPr>
                <w:bCs/>
                <w:szCs w:val="16"/>
              </w:rPr>
              <w:t>ITA405 Yazılı Anlatım</w:t>
            </w:r>
            <w:r w:rsidR="00766D55">
              <w:rPr>
                <w:bCs/>
                <w:szCs w:val="16"/>
              </w:rPr>
              <w:t xml:space="preserve"> II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DB4C6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Ebru Balamir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DB4C6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4.sınıf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DB4C6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766D5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TEORİ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DB4C6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Konuşma, tartışma, belirli bir konuda kompozisyon oluşturma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DB4C6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İtalyanca yazma becerisinin geliştirilmesi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DB4C6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135 dk.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DB4C6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İtalyanca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766D5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Default="00DB4C61" w:rsidP="00832AEF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Contesti italiani- Mauro Pichiassi-Giovanna Zaganelli, Guerra edizioni</w:t>
            </w:r>
          </w:p>
          <w:p w:rsidR="00090898" w:rsidRDefault="00090898" w:rsidP="00832AEF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Letteratura al naturale, S. Buttaroni, Bonacci editore</w:t>
            </w:r>
          </w:p>
          <w:p w:rsidR="00090898" w:rsidRPr="001A2552" w:rsidRDefault="00090898" w:rsidP="00832AEF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Lingua, Stile, Struttura, M. Iadarola- V. Gianolio, Lattes Edizioni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766D55"/>
    <w:sectPr w:rsidR="00EB0AE2" w:rsidSect="00FC6A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C32DD"/>
    <w:rsid w:val="00090898"/>
    <w:rsid w:val="000A48ED"/>
    <w:rsid w:val="001B2D28"/>
    <w:rsid w:val="004F6C52"/>
    <w:rsid w:val="00766D55"/>
    <w:rsid w:val="00832BE3"/>
    <w:rsid w:val="00A3414A"/>
    <w:rsid w:val="00BC32DD"/>
    <w:rsid w:val="00DB4C61"/>
    <w:rsid w:val="00F84469"/>
    <w:rsid w:val="00FC6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15DD7"/>
  <w15:docId w15:val="{6091AE7C-938D-4CD7-B6A1-DF7366806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5</cp:revision>
  <dcterms:created xsi:type="dcterms:W3CDTF">2017-11-17T13:02:00Z</dcterms:created>
  <dcterms:modified xsi:type="dcterms:W3CDTF">2017-11-22T07:47:00Z</dcterms:modified>
</cp:coreProperties>
</file>