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20BBF" w:rsidP="00020BB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SUM117 </w:t>
            </w:r>
            <w:proofErr w:type="spellStart"/>
            <w:r>
              <w:rPr>
                <w:b/>
                <w:bCs/>
                <w:szCs w:val="16"/>
              </w:rPr>
              <w:t>Akadca</w:t>
            </w:r>
            <w:proofErr w:type="spellEnd"/>
            <w:r>
              <w:rPr>
                <w:b/>
                <w:bCs/>
                <w:szCs w:val="16"/>
              </w:rPr>
              <w:t xml:space="preserve"> Kolay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Sebahattin Bayram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(1.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proofErr w:type="spellStart"/>
            <w:r>
              <w:t>Akadcanın</w:t>
            </w:r>
            <w:proofErr w:type="spellEnd"/>
            <w:r>
              <w:t xml:space="preserve"> yazısına, gramerine ve kelime hazinesine temas edilmekte, öğrencilere bu hususları aktarmada esas olan </w:t>
            </w:r>
            <w:proofErr w:type="spellStart"/>
            <w:r>
              <w:t>Hammurabi</w:t>
            </w:r>
            <w:proofErr w:type="spellEnd"/>
            <w:r>
              <w:t xml:space="preserve"> Kanunu’nun bazı maddeleri okutulmaktadır.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proofErr w:type="spellStart"/>
            <w:r>
              <w:t>Akadca’nın</w:t>
            </w:r>
            <w:proofErr w:type="spellEnd"/>
            <w:r>
              <w:t xml:space="preserve"> yazısı, grameri ve kelime hazinesi, </w:t>
            </w:r>
            <w:proofErr w:type="spellStart"/>
            <w:r>
              <w:t>Hammurabi</w:t>
            </w:r>
            <w:proofErr w:type="spellEnd"/>
            <w:r>
              <w:t xml:space="preserve"> Kanunu’nun bazı maddelerinin gözden geçirilmesiyle geliştirilmektedir.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0BB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Akkadische</w:t>
            </w:r>
            <w:proofErr w:type="spellEnd"/>
            <w:r>
              <w:t xml:space="preserve"> </w:t>
            </w:r>
            <w:proofErr w:type="spellStart"/>
            <w:r>
              <w:t>Lesestücke</w:t>
            </w:r>
            <w:proofErr w:type="spellEnd"/>
            <w:r>
              <w:t xml:space="preserve">; </w:t>
            </w:r>
            <w:r>
              <w:t xml:space="preserve">Manuel </w:t>
            </w:r>
            <w:proofErr w:type="spellStart"/>
            <w:r>
              <w:t>D'epigraphie</w:t>
            </w:r>
            <w:proofErr w:type="spellEnd"/>
            <w:r>
              <w:t xml:space="preserve"> </w:t>
            </w:r>
            <w:proofErr w:type="spellStart"/>
            <w:r>
              <w:t>Akkadienne</w:t>
            </w:r>
            <w:proofErr w:type="spellEnd"/>
            <w:r>
              <w:t xml:space="preserve">; </w:t>
            </w:r>
            <w:r>
              <w:t xml:space="preserve">Concise </w:t>
            </w:r>
            <w:proofErr w:type="spellStart"/>
            <w:r>
              <w:t>Dictonary</w:t>
            </w:r>
            <w:proofErr w:type="spellEnd"/>
            <w:r>
              <w:t xml:space="preserve"> of Akkadian</w:t>
            </w:r>
            <w:r>
              <w:t xml:space="preserve">; </w:t>
            </w:r>
            <w:r>
              <w:t>Chicago Assyrian Dictonary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0B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20B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0BBF"/>
    <w:rsid w:val="000A48E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622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2017-02-03T08:50:00Z</dcterms:created>
  <dcterms:modified xsi:type="dcterms:W3CDTF">2017-11-21T10:12:00Z</dcterms:modified>
</cp:coreProperties>
</file>