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6EA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Cinsel İşlev</w:t>
            </w:r>
            <w:bookmarkStart w:id="0" w:name="_GoBack"/>
            <w:bookmarkEnd w:id="0"/>
            <w:r w:rsidR="008976F3">
              <w:rPr>
                <w:b/>
                <w:bCs/>
                <w:szCs w:val="16"/>
              </w:rPr>
              <w:t xml:space="preserve">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 Vesile ŞENTÜRK CANKORUR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Yeme bozuklukları tanısı, alt grupları, klinik özellikleri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Yeme bozukluklarında öntanı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Staj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Psikiyatri stajını alıyor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76F3" w:rsidP="008976F3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Georgia" w:hAnsi="Georgia"/>
              </w:rPr>
              <w:t>Ruh Sağlığı ve Hastalıkları Ders Kitabı. Ankara Üniversitei Tıp Fakültesi Yayınları 2014,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7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6E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6EAE"/>
    <w:rsid w:val="00832BE3"/>
    <w:rsid w:val="008976F3"/>
    <w:rsid w:val="008C412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8AB0-7A94-4428-83E9-5F0EA278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2017-11-22T13:35:00Z</dcterms:created>
  <dcterms:modified xsi:type="dcterms:W3CDTF">2017-11-22T13:35:00Z</dcterms:modified>
</cp:coreProperties>
</file>