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72" w:rsidRPr="00602C72" w:rsidRDefault="00602C72" w:rsidP="00602C72">
      <w:pPr>
        <w:pStyle w:val="GvdeMetniGirintisi"/>
        <w:spacing w:line="480" w:lineRule="auto"/>
        <w:ind w:firstLine="539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, en kısa formda yazılan geleneksel Kore lirik şiir türüdür.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şiir türü, </w:t>
      </w:r>
      <w:proofErr w:type="spellStart"/>
      <w:r w:rsidRPr="00602C72">
        <w:rPr>
          <w:rFonts w:ascii="Batang" w:eastAsia="Batang" w:hAnsi="Batang"/>
          <w:sz w:val="28"/>
          <w:szCs w:val="28"/>
        </w:rPr>
        <w:t>Goryo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</w:t>
      </w:r>
      <w:proofErr w:type="gramStart"/>
      <w:r w:rsidRPr="00602C72">
        <w:rPr>
          <w:rFonts w:ascii="Batang" w:eastAsia="Batang" w:hAnsi="Batang"/>
          <w:sz w:val="28"/>
          <w:szCs w:val="28"/>
        </w:rPr>
        <w:t>Hanedanlığı’nın  son</w:t>
      </w:r>
      <w:proofErr w:type="gramEnd"/>
      <w:r w:rsidRPr="00602C72">
        <w:rPr>
          <w:rFonts w:ascii="Batang" w:eastAsia="Batang" w:hAnsi="Batang"/>
          <w:sz w:val="28"/>
          <w:szCs w:val="28"/>
        </w:rPr>
        <w:t xml:space="preserve"> döneminde yazılmaya başlanmış, </w:t>
      </w:r>
      <w:proofErr w:type="spellStart"/>
      <w:r w:rsidRPr="00602C72">
        <w:rPr>
          <w:rFonts w:ascii="Batang" w:eastAsia="Batang" w:hAnsi="Batang"/>
          <w:sz w:val="28"/>
          <w:szCs w:val="28"/>
        </w:rPr>
        <w:t>Coson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Hanedanlığı dönemine gelindiğinde ise popüler olmuş ve müzik eşliğinde söylenmiştir.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Şico’lar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başlangıçta  “Kısa Şarkılar” olarak adlandırılırken daha sonra şiirsel bir yapıya sahip olduğu için şiir denmiştir.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Şico’ların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özellikleri, diğer yerli şarkıların aksine yazarının bilinmiş olmasıdır. Standart şekilde yazılan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Şico’ya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“</w:t>
      </w:r>
      <w:proofErr w:type="spellStart"/>
      <w:r w:rsidRPr="00602C72">
        <w:rPr>
          <w:rFonts w:ascii="Batang" w:eastAsia="Batang" w:hAnsi="Batang"/>
          <w:sz w:val="28"/>
          <w:szCs w:val="28"/>
        </w:rPr>
        <w:t>Pyong</w:t>
      </w:r>
      <w:proofErr w:type="spellEnd"/>
      <w:r w:rsidRPr="00602C72">
        <w:rPr>
          <w:rFonts w:ascii="Batang" w:eastAsia="Batang" w:hAnsi="Batang"/>
          <w:sz w:val="28"/>
          <w:szCs w:val="28"/>
        </w:rPr>
        <w:t>-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>” denir.  İlk iki dizedeki başlangıç sözcük öbeklerinin hece sayısının değişebilmesine karşın, son dizedeki başlangıç sözcük öbeğinin üç heceden oluşması gerekir.</w:t>
      </w:r>
    </w:p>
    <w:p w:rsidR="00602C72" w:rsidRPr="00602C72" w:rsidRDefault="00602C72" w:rsidP="00602C72">
      <w:pPr>
        <w:pStyle w:val="GvdeMetniGirintisi"/>
        <w:spacing w:line="480" w:lineRule="auto"/>
        <w:ind w:firstLine="539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602C72">
        <w:rPr>
          <w:rFonts w:ascii="Batang" w:eastAsia="Batang" w:hAnsi="Batang"/>
          <w:sz w:val="28"/>
          <w:szCs w:val="28"/>
        </w:rPr>
        <w:t>Şico’lar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ilk yazılmaya başlandığı zaman şairler yukarıda belirttiğimiz hece ölçüsünün dışına çıkamazlarken sonradan bu standart ortadan kalkmıştır. Zamanla değişen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Şico’lar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daha uzun yazılmaya başlanmıştır. Bu tür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Şico’lara</w:t>
      </w:r>
      <w:proofErr w:type="spellEnd"/>
      <w:r w:rsidRPr="00602C72">
        <w:rPr>
          <w:rFonts w:ascii="Batang" w:eastAsia="Batang" w:hAnsi="Batang"/>
          <w:sz w:val="28"/>
          <w:szCs w:val="28"/>
        </w:rPr>
        <w:t>, “Ot-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>” ve “</w:t>
      </w:r>
      <w:proofErr w:type="spellStart"/>
      <w:r w:rsidRPr="00602C72">
        <w:rPr>
          <w:rFonts w:ascii="Batang" w:eastAsia="Batang" w:hAnsi="Batang"/>
          <w:sz w:val="28"/>
          <w:szCs w:val="28"/>
        </w:rPr>
        <w:t>Sasol</w:t>
      </w:r>
      <w:proofErr w:type="spellEnd"/>
      <w:r w:rsidRPr="00602C72">
        <w:rPr>
          <w:rFonts w:ascii="Batang" w:eastAsia="Batang" w:hAnsi="Batang"/>
          <w:sz w:val="28"/>
          <w:szCs w:val="28"/>
        </w:rPr>
        <w:t>-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>” denilmektedir. Ot-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; heceleniş bakımından iç ve dış dizelere sahiptir. Ayrıca, </w:t>
      </w:r>
      <w:proofErr w:type="spellStart"/>
      <w:r w:rsidRPr="00602C72">
        <w:rPr>
          <w:rFonts w:ascii="Batang" w:eastAsia="Batang" w:hAnsi="Batang"/>
          <w:sz w:val="28"/>
          <w:szCs w:val="28"/>
        </w:rPr>
        <w:t>Pyong</w:t>
      </w:r>
      <w:proofErr w:type="spellEnd"/>
      <w:r w:rsidRPr="00602C72">
        <w:rPr>
          <w:rFonts w:ascii="Batang" w:eastAsia="Batang" w:hAnsi="Batang"/>
          <w:sz w:val="28"/>
          <w:szCs w:val="28"/>
        </w:rPr>
        <w:t>-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Şico’nun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aksine kırk beş hece yerine elli heceye kadar yükselebilme özelliği taşıyan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Şico’lardır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. </w:t>
      </w:r>
      <w:proofErr w:type="spellStart"/>
      <w:r w:rsidRPr="00602C72">
        <w:rPr>
          <w:rFonts w:ascii="Batang" w:eastAsia="Batang" w:hAnsi="Batang"/>
          <w:sz w:val="28"/>
          <w:szCs w:val="28"/>
        </w:rPr>
        <w:t>Sasol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Pr="00602C72">
        <w:rPr>
          <w:rFonts w:ascii="Batang" w:eastAsia="Batang" w:hAnsi="Batang"/>
          <w:sz w:val="28"/>
          <w:szCs w:val="28"/>
        </w:rPr>
        <w:t>Şico’da</w:t>
      </w:r>
      <w:proofErr w:type="spellEnd"/>
      <w:r w:rsidRPr="00602C72">
        <w:rPr>
          <w:rFonts w:ascii="Batang" w:eastAsia="Batang" w:hAnsi="Batang"/>
          <w:sz w:val="28"/>
          <w:szCs w:val="28"/>
        </w:rPr>
        <w:t xml:space="preserve"> ise, ilk ve son kıta belirlenmiştir. </w:t>
      </w:r>
      <w:proofErr w:type="gramStart"/>
      <w:r w:rsidRPr="00602C72">
        <w:rPr>
          <w:rFonts w:ascii="Batang" w:eastAsia="Batang" w:hAnsi="Batang"/>
          <w:sz w:val="28"/>
          <w:szCs w:val="28"/>
        </w:rPr>
        <w:t>Fakat,</w:t>
      </w:r>
      <w:proofErr w:type="gramEnd"/>
      <w:r w:rsidRPr="00602C72">
        <w:rPr>
          <w:rFonts w:ascii="Batang" w:eastAsia="Batang" w:hAnsi="Batang"/>
          <w:sz w:val="28"/>
          <w:szCs w:val="28"/>
        </w:rPr>
        <w:t xml:space="preserve"> ortadaki kıtalar on heceden yüzlerce heceye kadar çıkabilmektedir.                                                                                                                                                                                                                      </w:t>
      </w:r>
    </w:p>
    <w:p w:rsidR="00602C72" w:rsidRPr="00602C72" w:rsidRDefault="00602C72" w:rsidP="00602C72">
      <w:pPr>
        <w:pStyle w:val="GvdeMetniGirintisi"/>
        <w:spacing w:line="480" w:lineRule="auto"/>
        <w:ind w:firstLine="539"/>
        <w:jc w:val="both"/>
        <w:rPr>
          <w:rFonts w:ascii="Batang" w:eastAsia="Batang" w:hAnsi="Batang"/>
          <w:sz w:val="28"/>
          <w:szCs w:val="28"/>
        </w:rPr>
      </w:pPr>
      <w:r w:rsidRPr="00602C72">
        <w:rPr>
          <w:rFonts w:ascii="Batang" w:eastAsia="Batang" w:hAnsi="Batang"/>
          <w:sz w:val="28"/>
          <w:szCs w:val="28"/>
        </w:rPr>
        <w:lastRenderedPageBreak/>
        <w:t xml:space="preserve"> </w:t>
      </w:r>
    </w:p>
    <w:p w:rsidR="00000000" w:rsidRDefault="00602C72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C72"/>
    <w:rsid w:val="0060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02C72"/>
    <w:pPr>
      <w:spacing w:after="0" w:line="360" w:lineRule="auto"/>
      <w:ind w:firstLine="540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2C72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2017-11-25T14:37:00Z</dcterms:created>
  <dcterms:modified xsi:type="dcterms:W3CDTF">2017-11-25T14:38:00Z</dcterms:modified>
</cp:coreProperties>
</file>