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E8" w:rsidRDefault="00A22BE8" w:rsidP="00A22BE8">
      <w:pPr>
        <w:spacing w:line="480" w:lineRule="auto"/>
        <w:jc w:val="center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이상’</w:t>
      </w:r>
      <w:proofErr w:type="spellStart"/>
      <w:r>
        <w:rPr>
          <w:rFonts w:ascii="Batang" w:eastAsia="Batang" w:hAnsi="Batang" w:hint="eastAsia"/>
          <w:b/>
          <w:sz w:val="28"/>
          <w:szCs w:val="28"/>
        </w:rPr>
        <w:t>ın</w:t>
      </w:r>
      <w:proofErr w:type="spellEnd"/>
      <w:r>
        <w:rPr>
          <w:rFonts w:ascii="Batang" w:eastAsia="Batang" w:hAnsi="Batang" w:hint="eastAsia"/>
          <w:b/>
          <w:sz w:val="28"/>
          <w:szCs w:val="28"/>
        </w:rPr>
        <w:t xml:space="preserve"> “거울” Adlı Şiiri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거울속에는소리가없소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저렇게까지조용한세상은참없을것이오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거울속에도내게귀가있소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내말을못알아듣는딱한귀가두개나있소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거울속의나는왼손잡이오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내악수를받을줄모르는-악수를모르는왼손잡이요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거울때문에나는거울속의나를만져보지를못하는구료마는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거울이아니었던들내가어찌거울속의나를만나보기라도했겠소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나는지금거울을안가졌소마는거울속에는늘거울속의내가있소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잘은모르지만외로된사업에골몰할게요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거울속의나는참나와는반대요마는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또괘닮았소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나는거울속의나를근심하고진찰할수없으니퍽섭섭하오</w:t>
      </w: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</w:p>
    <w:p w:rsidR="00A22BE8" w:rsidRDefault="00A22BE8" w:rsidP="00A22BE8">
      <w:pPr>
        <w:tabs>
          <w:tab w:val="left" w:pos="3060"/>
        </w:tabs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</w:p>
    <w:p w:rsidR="00A22BE8" w:rsidRDefault="00A22BE8" w:rsidP="00A22BE8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</w:p>
    <w:p w:rsidR="00000000" w:rsidRDefault="00A22BE8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22BE8"/>
    <w:rsid w:val="00A2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B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2017-11-25T16:24:00Z</dcterms:created>
  <dcterms:modified xsi:type="dcterms:W3CDTF">2017-11-25T16:24:00Z</dcterms:modified>
</cp:coreProperties>
</file>