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A3E" w:rsidRPr="00AE2A3E" w:rsidRDefault="00AE2A3E" w:rsidP="00AE2A3E">
      <w:pPr>
        <w:pStyle w:val="ListParagraph"/>
        <w:spacing w:line="480" w:lineRule="auto"/>
        <w:ind w:left="-170" w:right="-397" w:firstLine="878"/>
        <w:jc w:val="both"/>
        <w:rPr>
          <w:rFonts w:ascii="Batang" w:eastAsia="Batang" w:hAnsi="Batang"/>
          <w:sz w:val="28"/>
          <w:szCs w:val="28"/>
        </w:rPr>
      </w:pPr>
      <w:r w:rsidRPr="00AE2A3E">
        <w:rPr>
          <w:rFonts w:ascii="Batang" w:eastAsia="Batang" w:hAnsi="Batang"/>
          <w:sz w:val="28"/>
          <w:szCs w:val="28"/>
        </w:rPr>
        <w:t>Savaşın etkisiyle olumsuz değer yargıları çok yaygındı. Bu dönemlerde en çok işlenen konu insanların yaşadığı hüzün ve trajedi olmuştur ve toplumu eştiren eserler verilmiştir. Nostalji ve hümanizm başlıca akımlardır</w:t>
      </w:r>
      <w:proofErr w:type="gramStart"/>
      <w:r w:rsidRPr="00AE2A3E">
        <w:rPr>
          <w:rFonts w:ascii="Batang" w:eastAsia="Batang" w:hAnsi="Batang"/>
          <w:sz w:val="28"/>
          <w:szCs w:val="28"/>
        </w:rPr>
        <w:t>..</w:t>
      </w:r>
      <w:proofErr w:type="gramEnd"/>
      <w:r w:rsidRPr="00AE2A3E">
        <w:rPr>
          <w:rFonts w:ascii="Batang" w:eastAsia="Batang" w:hAnsi="Batang"/>
          <w:sz w:val="28"/>
          <w:szCs w:val="28"/>
        </w:rPr>
        <w:t xml:space="preserve"> Bu dönemde pek çok yazar ortaya çıkmıştır. 50’li yıllarda Kore Savaşı’nı ele alan çalışmalar yapılmış ancak bu 60’lı yıllar kadar objektif olmamıştır. Tarih hiç bir süzgeçten geçirilmeden olduğu gibi işlenmiştir. 1950’li yı</w:t>
      </w:r>
      <w:r>
        <w:rPr>
          <w:rFonts w:ascii="Batang" w:eastAsia="Batang" w:hAnsi="Batang"/>
          <w:sz w:val="28"/>
          <w:szCs w:val="28"/>
        </w:rPr>
        <w:t>lı komünist askerlerin Güney</w:t>
      </w:r>
      <w:r w:rsidRPr="00AE2A3E">
        <w:rPr>
          <w:rFonts w:ascii="Batang" w:eastAsia="Batang" w:hAnsi="Batang"/>
          <w:sz w:val="28"/>
          <w:szCs w:val="28"/>
        </w:rPr>
        <w:t xml:space="preserve"> Kore’yi işgaliyle başlayan savaş Kore Edebiyatına tekrar büyük bir darbe vurmuştur. </w:t>
      </w:r>
    </w:p>
    <w:p w:rsidR="00000000" w:rsidRPr="00AE2A3E" w:rsidRDefault="00AE2A3E" w:rsidP="00AE2A3E">
      <w:pPr>
        <w:spacing w:line="480" w:lineRule="auto"/>
        <w:rPr>
          <w:rFonts w:ascii="Batang" w:eastAsia="Batang" w:hAnsi="Batang"/>
          <w:sz w:val="28"/>
          <w:szCs w:val="28"/>
        </w:rPr>
      </w:pPr>
    </w:p>
    <w:sectPr w:rsidR="00000000" w:rsidRPr="00AE2A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E2A3E"/>
    <w:rsid w:val="00AE2A3E"/>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
    <w:name w:val="List Paragraph"/>
    <w:basedOn w:val="Normal"/>
    <w:rsid w:val="00AE2A3E"/>
    <w:pPr>
      <w:ind w:left="720"/>
      <w:contextualSpacing/>
    </w:pPr>
    <w:rPr>
      <w:rFonts w:ascii="Calibri" w:eastAsia="Malgun Gothic"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2017-11-26T14:51:00Z</dcterms:created>
  <dcterms:modified xsi:type="dcterms:W3CDTF">2017-11-26T14:52:00Z</dcterms:modified>
</cp:coreProperties>
</file>