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71332E" w:rsidRDefault="003B48EB" w:rsidP="003B48EB">
      <w:pPr>
        <w:jc w:val="center"/>
        <w:rPr>
          <w:b/>
          <w:sz w:val="16"/>
          <w:szCs w:val="16"/>
        </w:rPr>
      </w:pPr>
      <w:r w:rsidRPr="0071332E">
        <w:rPr>
          <w:b/>
          <w:sz w:val="16"/>
          <w:szCs w:val="16"/>
        </w:rPr>
        <w:t>Ankara Üniversitesi</w:t>
      </w:r>
    </w:p>
    <w:p w:rsidR="003B48EB" w:rsidRPr="0071332E" w:rsidRDefault="003B48EB" w:rsidP="003B48EB">
      <w:pPr>
        <w:jc w:val="center"/>
        <w:rPr>
          <w:b/>
          <w:sz w:val="16"/>
          <w:szCs w:val="16"/>
        </w:rPr>
      </w:pPr>
      <w:r w:rsidRPr="0071332E">
        <w:rPr>
          <w:b/>
          <w:sz w:val="16"/>
          <w:szCs w:val="16"/>
        </w:rPr>
        <w:t>Kütüphane ve Dokümantasyon Daire Başkanlığı</w:t>
      </w:r>
    </w:p>
    <w:p w:rsidR="003B48EB" w:rsidRPr="0071332E" w:rsidRDefault="003B48EB" w:rsidP="003B48EB">
      <w:pPr>
        <w:rPr>
          <w:sz w:val="16"/>
          <w:szCs w:val="16"/>
        </w:rPr>
      </w:pPr>
    </w:p>
    <w:p w:rsidR="003B48EB" w:rsidRPr="0071332E" w:rsidRDefault="003B48EB" w:rsidP="003B48EB">
      <w:pPr>
        <w:jc w:val="center"/>
        <w:rPr>
          <w:b/>
          <w:sz w:val="16"/>
          <w:szCs w:val="16"/>
        </w:rPr>
      </w:pPr>
      <w:r w:rsidRPr="0071332E">
        <w:rPr>
          <w:b/>
          <w:sz w:val="16"/>
          <w:szCs w:val="16"/>
        </w:rPr>
        <w:t>Açık Ders Malzemeleri</w:t>
      </w:r>
    </w:p>
    <w:p w:rsidR="003B48EB" w:rsidRPr="0071332E" w:rsidRDefault="003B48EB" w:rsidP="003B48EB">
      <w:pPr>
        <w:rPr>
          <w:sz w:val="16"/>
          <w:szCs w:val="16"/>
        </w:rPr>
      </w:pPr>
    </w:p>
    <w:p w:rsidR="003B48EB" w:rsidRPr="0071332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71332E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71332E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1332E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71332E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1332E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71332E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1332E" w:rsidRDefault="0071332E" w:rsidP="00832AEF">
            <w:pPr>
              <w:pStyle w:val="Konu-basligi"/>
              <w:rPr>
                <w:sz w:val="16"/>
              </w:rPr>
            </w:pPr>
            <w:r w:rsidRPr="0071332E">
              <w:rPr>
                <w:sz w:val="16"/>
              </w:rPr>
              <w:t>GİRİŞ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71332E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Uluslararası Deniz Hukukunun Tanımı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71332E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Uluslararası Deniz Hukukunun Özellikleri, Kapsamı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71332E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Uluslararası Deniz Hukukunun Kaynakları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832AEF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Asli Kaynaklar: Uluslararası Adalet Divanı Statüsü m. 38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1332E" w:rsidRDefault="0071332E" w:rsidP="00832AEF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Yardımcı Kaynaklar: Doktrin-İçtihat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71332E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832AEF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Esas Hat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832AEF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Adalar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Deniz Egemenlik Alanları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832AEF">
            <w:pPr>
              <w:pStyle w:val="OkumaParas"/>
              <w:rPr>
                <w:lang w:val="tr-TR"/>
              </w:rPr>
            </w:pPr>
            <w:proofErr w:type="spellStart"/>
            <w:r w:rsidRPr="0071332E">
              <w:rPr>
                <w:lang w:val="tr-TR"/>
              </w:rPr>
              <w:t>İçsular</w:t>
            </w:r>
            <w:proofErr w:type="spellEnd"/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832AEF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 xml:space="preserve">Sınırlandırma 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832AEF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Rejim</w:t>
            </w: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1332E" w:rsidRDefault="0071332E" w:rsidP="00832AEF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Karasuları</w:t>
            </w: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 xml:space="preserve">Sınırlandırma </w:t>
            </w: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Rejim</w:t>
            </w: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832AEF">
            <w:pPr>
              <w:pStyle w:val="Konu-basligi"/>
              <w:rPr>
                <w:sz w:val="16"/>
              </w:rPr>
            </w:pP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71332E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Uluslararası Seyrüsefer İçin Kullanılan Boğazlar</w:t>
            </w: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 xml:space="preserve">Sınırlandırma </w:t>
            </w: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Rejim</w:t>
            </w: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71332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Deniz Egemen</w:t>
            </w:r>
            <w:r>
              <w:rPr>
                <w:sz w:val="16"/>
              </w:rPr>
              <w:t xml:space="preserve"> Yetki A</w:t>
            </w:r>
            <w:r>
              <w:rPr>
                <w:sz w:val="16"/>
              </w:rPr>
              <w:t>lanları</w:t>
            </w: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E458F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Bitişik Bölge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 xml:space="preserve">Sınırlandırma 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Rejim</w:t>
            </w: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8</w:t>
            </w:r>
            <w:r w:rsidR="00E458FA">
              <w:rPr>
                <w:sz w:val="16"/>
                <w:szCs w:val="16"/>
              </w:rPr>
              <w:t>.haf</w:t>
            </w:r>
            <w:r w:rsidRPr="0071332E">
              <w:rPr>
                <w:sz w:val="16"/>
                <w:szCs w:val="16"/>
              </w:rPr>
              <w:t>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1332E" w:rsidRPr="0071332E" w:rsidRDefault="0071332E" w:rsidP="00832AEF">
            <w:pPr>
              <w:pStyle w:val="Konu-basligi"/>
              <w:rPr>
                <w:sz w:val="16"/>
              </w:rPr>
            </w:pPr>
          </w:p>
        </w:tc>
      </w:tr>
      <w:tr w:rsidR="0071332E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332E" w:rsidRPr="0071332E" w:rsidRDefault="0071332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332E" w:rsidRPr="0071332E" w:rsidRDefault="00E458F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Kıta Sahanlığı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 xml:space="preserve">Sınırlandırma 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Rejim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9.Hafta</w:t>
            </w:r>
          </w:p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Konu-basligi"/>
              <w:rPr>
                <w:sz w:val="16"/>
              </w:rPr>
            </w:pP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Münhasır Ekonomik Bölge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 xml:space="preserve">Sınırlandırma 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Rejim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E458FA" w:rsidRDefault="00E458FA" w:rsidP="00E458F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Özel Duyarlı Deniz Alanları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 xml:space="preserve">Sınırlandırma 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Rejim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58FA" w:rsidRPr="0071332E" w:rsidRDefault="00E458F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Serbest Deniz Alanları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Açık Denizler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 xml:space="preserve">Sınırlandırma 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Rejim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Konu-basligi"/>
              <w:rPr>
                <w:sz w:val="16"/>
              </w:rPr>
            </w:pP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Saha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 xml:space="preserve">Sınırlandırma 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470650">
            <w:pPr>
              <w:pStyle w:val="OkumaParas"/>
              <w:rPr>
                <w:lang w:val="tr-TR"/>
              </w:rPr>
            </w:pPr>
            <w:r w:rsidRPr="0071332E">
              <w:rPr>
                <w:lang w:val="tr-TR"/>
              </w:rPr>
              <w:t>Rejim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lastRenderedPageBreak/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Güncel Uluslararası Deniz Hukuku Sorunları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Doğu Akdeniz Sorunları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1332E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Konu-basligi"/>
              <w:rPr>
                <w:sz w:val="16"/>
              </w:rPr>
            </w:pP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Ege Sorunları</w:t>
            </w:r>
          </w:p>
        </w:tc>
      </w:tr>
      <w:tr w:rsidR="00E458FA" w:rsidRPr="0071332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458FA" w:rsidRPr="0071332E" w:rsidRDefault="00E458F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58FA" w:rsidRPr="0071332E" w:rsidRDefault="00E458FA" w:rsidP="00832AEF">
            <w:pPr>
              <w:pStyle w:val="OkumaParas"/>
              <w:rPr>
                <w:lang w:val="tr-TR"/>
              </w:rPr>
            </w:pPr>
          </w:p>
        </w:tc>
      </w:tr>
    </w:tbl>
    <w:p w:rsidR="003B48EB" w:rsidRPr="0071332E" w:rsidRDefault="003B48EB" w:rsidP="003B48EB">
      <w:pPr>
        <w:tabs>
          <w:tab w:val="left" w:pos="6375"/>
        </w:tabs>
        <w:rPr>
          <w:sz w:val="16"/>
          <w:szCs w:val="16"/>
        </w:rPr>
      </w:pPr>
      <w:r w:rsidRPr="0071332E">
        <w:rPr>
          <w:sz w:val="16"/>
          <w:szCs w:val="16"/>
        </w:rPr>
        <w:tab/>
      </w:r>
    </w:p>
    <w:p w:rsidR="00EB0AE2" w:rsidRPr="0071332E" w:rsidRDefault="00636467"/>
    <w:sectPr w:rsidR="00EB0AE2" w:rsidRPr="0071332E" w:rsidSect="00E458FA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636467"/>
    <w:rsid w:val="0071332E"/>
    <w:rsid w:val="00832BE3"/>
    <w:rsid w:val="00E4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Var</dc:creator>
  <cp:lastModifiedBy>user</cp:lastModifiedBy>
  <cp:revision>2</cp:revision>
  <dcterms:created xsi:type="dcterms:W3CDTF">2017-11-16T09:54:00Z</dcterms:created>
  <dcterms:modified xsi:type="dcterms:W3CDTF">2017-11-16T09:54:00Z</dcterms:modified>
</cp:coreProperties>
</file>