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54ED" w:rsidRDefault="006E54ED" w:rsidP="006E54ED">
      <w:pPr>
        <w:pStyle w:val="Heading3"/>
        <w:tabs>
          <w:tab w:val="left" w:pos="2443"/>
        </w:tabs>
        <w:spacing w:before="313" w:line="288" w:lineRule="auto"/>
        <w:ind w:left="2443" w:right="257" w:hanging="2127"/>
      </w:pPr>
      <w:r>
        <w:rPr>
          <w:noProof/>
          <w:lang w:bidi="ar-SA"/>
        </w:rPr>
        <w:drawing>
          <wp:anchor distT="0" distB="0" distL="0" distR="0" simplePos="0" relativeHeight="251662336" behindDoc="1" locked="0" layoutInCell="1" allowOverlap="1">
            <wp:simplePos x="0" y="0"/>
            <wp:positionH relativeFrom="page">
              <wp:posOffset>975525</wp:posOffset>
            </wp:positionH>
            <wp:positionV relativeFrom="paragraph">
              <wp:posOffset>891082</wp:posOffset>
            </wp:positionV>
            <wp:extent cx="5585972" cy="5638037"/>
            <wp:effectExtent l="0" t="0" r="0" b="0"/>
            <wp:wrapNone/>
            <wp:docPr id="43" name="image1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" name="image10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585972" cy="563803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Deney</w:t>
      </w:r>
      <w:r>
        <w:rPr>
          <w:spacing w:val="6"/>
        </w:rPr>
        <w:t xml:space="preserve"> </w:t>
      </w:r>
      <w:r>
        <w:rPr>
          <w:spacing w:val="-3"/>
        </w:rPr>
        <w:t>No:</w:t>
      </w:r>
      <w:r>
        <w:rPr>
          <w:spacing w:val="28"/>
        </w:rPr>
        <w:t xml:space="preserve"> </w:t>
      </w:r>
      <w:r>
        <w:t>5</w:t>
      </w:r>
      <w:r>
        <w:tab/>
        <w:t xml:space="preserve">POTANSİYOMETRİK </w:t>
      </w:r>
      <w:proofErr w:type="gramStart"/>
      <w:r>
        <w:t>TİTRASYON  ve</w:t>
      </w:r>
      <w:proofErr w:type="gramEnd"/>
      <w:r>
        <w:t xml:space="preserve">  KİNHİDRON  ELEKTROT İLE </w:t>
      </w:r>
      <w:proofErr w:type="spellStart"/>
      <w:r>
        <w:rPr>
          <w:spacing w:val="-3"/>
        </w:rPr>
        <w:t>pH</w:t>
      </w:r>
      <w:proofErr w:type="spellEnd"/>
      <w:r>
        <w:rPr>
          <w:spacing w:val="12"/>
        </w:rPr>
        <w:t xml:space="preserve"> </w:t>
      </w:r>
      <w:r>
        <w:t>BELİRLENMESİ</w:t>
      </w:r>
    </w:p>
    <w:p w:rsidR="006E54ED" w:rsidRDefault="006E54ED" w:rsidP="006E54ED">
      <w:pPr>
        <w:pStyle w:val="GvdeMetni"/>
        <w:rPr>
          <w:b/>
          <w:sz w:val="28"/>
        </w:rPr>
      </w:pPr>
    </w:p>
    <w:p w:rsidR="006E54ED" w:rsidRDefault="006E54ED" w:rsidP="006E54ED">
      <w:pPr>
        <w:pStyle w:val="GvdeMetni"/>
        <w:spacing w:before="11"/>
        <w:rPr>
          <w:b/>
          <w:sz w:val="29"/>
        </w:rPr>
      </w:pPr>
    </w:p>
    <w:p w:rsidR="006E54ED" w:rsidRDefault="006E54ED" w:rsidP="006E54ED">
      <w:pPr>
        <w:pStyle w:val="Heading7"/>
      </w:pPr>
      <w:r>
        <w:rPr>
          <w:w w:val="105"/>
        </w:rPr>
        <w:t>POTANSİYOMETRİK TİTRASYON</w:t>
      </w:r>
    </w:p>
    <w:p w:rsidR="006E54ED" w:rsidRDefault="006E54ED" w:rsidP="006E54ED">
      <w:pPr>
        <w:pStyle w:val="GvdeMetni"/>
        <w:spacing w:before="3"/>
        <w:rPr>
          <w:b/>
          <w:sz w:val="20"/>
        </w:rPr>
      </w:pPr>
    </w:p>
    <w:p w:rsidR="006E54ED" w:rsidRDefault="006E54ED" w:rsidP="006E54ED">
      <w:pPr>
        <w:pStyle w:val="GvdeMetni"/>
        <w:spacing w:before="3"/>
        <w:rPr>
          <w:b/>
        </w:rPr>
      </w:pPr>
    </w:p>
    <w:p w:rsidR="006E54ED" w:rsidRDefault="006E54ED" w:rsidP="006E54ED">
      <w:pPr>
        <w:pStyle w:val="GvdeMetni"/>
        <w:spacing w:line="280" w:lineRule="auto"/>
        <w:ind w:left="317"/>
      </w:pPr>
      <w:r>
        <w:rPr>
          <w:w w:val="105"/>
        </w:rPr>
        <w:t xml:space="preserve">Bu deneyde amaç bir referans elektrot ve bir </w:t>
      </w:r>
      <w:proofErr w:type="gramStart"/>
      <w:r>
        <w:rPr>
          <w:w w:val="105"/>
        </w:rPr>
        <w:t>indikatör</w:t>
      </w:r>
      <w:proofErr w:type="gramEnd"/>
      <w:r>
        <w:rPr>
          <w:w w:val="105"/>
        </w:rPr>
        <w:t xml:space="preserve"> elektrottan oluşan galvanik hücrenin elektromotor kuvvetini (EMK) ölçerek hücredeki tepkimenin sonucunu belirlemektir.</w:t>
      </w:r>
    </w:p>
    <w:p w:rsidR="006E54ED" w:rsidRDefault="006E54ED" w:rsidP="006E54ED">
      <w:pPr>
        <w:pStyle w:val="GvdeMetni"/>
        <w:spacing w:before="9"/>
        <w:rPr>
          <w:sz w:val="17"/>
        </w:rPr>
      </w:pPr>
    </w:p>
    <w:p w:rsidR="006E54ED" w:rsidRDefault="006E54ED" w:rsidP="006E54ED">
      <w:pPr>
        <w:pStyle w:val="GvdeMetni"/>
        <w:spacing w:line="290" w:lineRule="auto"/>
        <w:ind w:left="317" w:right="164"/>
        <w:jc w:val="both"/>
      </w:pPr>
      <w:proofErr w:type="spellStart"/>
      <w:r>
        <w:rPr>
          <w:w w:val="105"/>
        </w:rPr>
        <w:t>Potansiyometrik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titrasyon</w:t>
      </w:r>
      <w:proofErr w:type="spellEnd"/>
      <w:r>
        <w:rPr>
          <w:w w:val="105"/>
        </w:rPr>
        <w:t>, reaktifin her ilavesinden sonra potansiyelin</w:t>
      </w:r>
      <w:r>
        <w:rPr>
          <w:spacing w:val="48"/>
          <w:w w:val="105"/>
        </w:rPr>
        <w:t xml:space="preserve"> </w:t>
      </w:r>
      <w:r>
        <w:rPr>
          <w:w w:val="105"/>
        </w:rPr>
        <w:t>ölçülmesi</w:t>
      </w:r>
      <w:r>
        <w:rPr>
          <w:spacing w:val="48"/>
          <w:w w:val="105"/>
        </w:rPr>
        <w:t xml:space="preserve"> </w:t>
      </w:r>
      <w:r>
        <w:rPr>
          <w:spacing w:val="-3"/>
          <w:w w:val="105"/>
        </w:rPr>
        <w:t xml:space="preserve">üzerine </w:t>
      </w:r>
      <w:r>
        <w:rPr>
          <w:spacing w:val="-4"/>
          <w:w w:val="105"/>
        </w:rPr>
        <w:t xml:space="preserve">kurulmuştur. </w:t>
      </w:r>
      <w:proofErr w:type="spellStart"/>
      <w:r>
        <w:rPr>
          <w:w w:val="105"/>
        </w:rPr>
        <w:t>Titrasyonu</w:t>
      </w:r>
      <w:proofErr w:type="spellEnd"/>
      <w:r>
        <w:rPr>
          <w:w w:val="105"/>
        </w:rPr>
        <w:t xml:space="preserve"> yapılacak çözelti </w:t>
      </w:r>
      <w:r>
        <w:rPr>
          <w:spacing w:val="-3"/>
          <w:w w:val="105"/>
        </w:rPr>
        <w:t xml:space="preserve">bir </w:t>
      </w:r>
      <w:r>
        <w:rPr>
          <w:w w:val="105"/>
        </w:rPr>
        <w:t xml:space="preserve">tuz </w:t>
      </w:r>
      <w:r>
        <w:rPr>
          <w:spacing w:val="-3"/>
          <w:w w:val="105"/>
        </w:rPr>
        <w:t xml:space="preserve">köprüsü yardımı </w:t>
      </w:r>
      <w:r>
        <w:rPr>
          <w:w w:val="105"/>
        </w:rPr>
        <w:t xml:space="preserve">ile referans elektroda </w:t>
      </w:r>
      <w:r>
        <w:rPr>
          <w:spacing w:val="-3"/>
          <w:w w:val="105"/>
        </w:rPr>
        <w:t xml:space="preserve">bağlanır. </w:t>
      </w:r>
      <w:r>
        <w:rPr>
          <w:w w:val="105"/>
        </w:rPr>
        <w:t xml:space="preserve">Çözeltiye </w:t>
      </w:r>
      <w:proofErr w:type="gramStart"/>
      <w:r>
        <w:rPr>
          <w:w w:val="105"/>
        </w:rPr>
        <w:t>indikatör</w:t>
      </w:r>
      <w:proofErr w:type="gramEnd"/>
      <w:r>
        <w:rPr>
          <w:w w:val="105"/>
        </w:rPr>
        <w:t xml:space="preserve"> elektrot </w:t>
      </w:r>
      <w:r>
        <w:rPr>
          <w:spacing w:val="-3"/>
          <w:w w:val="105"/>
        </w:rPr>
        <w:t xml:space="preserve">daldırılır </w:t>
      </w:r>
      <w:r>
        <w:rPr>
          <w:w w:val="105"/>
        </w:rPr>
        <w:t xml:space="preserve">ve çözeltinin </w:t>
      </w:r>
      <w:proofErr w:type="spellStart"/>
      <w:r>
        <w:rPr>
          <w:spacing w:val="-3"/>
          <w:w w:val="105"/>
        </w:rPr>
        <w:t>EMK’sı</w:t>
      </w:r>
      <w:proofErr w:type="spellEnd"/>
      <w:r>
        <w:rPr>
          <w:spacing w:val="-3"/>
          <w:w w:val="105"/>
        </w:rPr>
        <w:t xml:space="preserve"> </w:t>
      </w:r>
      <w:r>
        <w:rPr>
          <w:w w:val="105"/>
        </w:rPr>
        <w:t xml:space="preserve">ölçülür. İşlem </w:t>
      </w:r>
      <w:proofErr w:type="gramStart"/>
      <w:r>
        <w:rPr>
          <w:spacing w:val="-3"/>
          <w:w w:val="105"/>
        </w:rPr>
        <w:t xml:space="preserve">sırasında  </w:t>
      </w:r>
      <w:r>
        <w:rPr>
          <w:w w:val="105"/>
        </w:rPr>
        <w:t>referans</w:t>
      </w:r>
      <w:proofErr w:type="gramEnd"/>
      <w:r>
        <w:rPr>
          <w:w w:val="105"/>
        </w:rPr>
        <w:t xml:space="preserve"> </w:t>
      </w:r>
      <w:proofErr w:type="spellStart"/>
      <w:r>
        <w:rPr>
          <w:spacing w:val="-3"/>
          <w:w w:val="105"/>
        </w:rPr>
        <w:t>elektrodunun</w:t>
      </w:r>
      <w:proofErr w:type="spellEnd"/>
      <w:r>
        <w:rPr>
          <w:spacing w:val="-3"/>
          <w:w w:val="105"/>
        </w:rPr>
        <w:t xml:space="preserve"> </w:t>
      </w:r>
      <w:r>
        <w:rPr>
          <w:w w:val="105"/>
        </w:rPr>
        <w:t xml:space="preserve">potansiyeli sabit </w:t>
      </w:r>
      <w:r>
        <w:rPr>
          <w:spacing w:val="-3"/>
          <w:w w:val="105"/>
        </w:rPr>
        <w:t xml:space="preserve">kaldığından </w:t>
      </w:r>
      <w:r>
        <w:rPr>
          <w:w w:val="105"/>
        </w:rPr>
        <w:t xml:space="preserve">görülen EMK </w:t>
      </w:r>
      <w:r>
        <w:rPr>
          <w:spacing w:val="-3"/>
          <w:w w:val="105"/>
        </w:rPr>
        <w:t xml:space="preserve">değişimi </w:t>
      </w:r>
      <w:r>
        <w:rPr>
          <w:w w:val="105"/>
        </w:rPr>
        <w:t xml:space="preserve">yalnız  reaktifin  eklenmesi  ile </w:t>
      </w:r>
      <w:r>
        <w:rPr>
          <w:spacing w:val="-3"/>
          <w:w w:val="105"/>
        </w:rPr>
        <w:t xml:space="preserve">değişen </w:t>
      </w:r>
      <w:r>
        <w:rPr>
          <w:w w:val="105"/>
        </w:rPr>
        <w:t xml:space="preserve">indikatör </w:t>
      </w:r>
      <w:proofErr w:type="spellStart"/>
      <w:r>
        <w:rPr>
          <w:spacing w:val="-3"/>
          <w:w w:val="105"/>
        </w:rPr>
        <w:t>elektrodunun</w:t>
      </w:r>
      <w:proofErr w:type="spellEnd"/>
      <w:r>
        <w:rPr>
          <w:spacing w:val="-3"/>
          <w:w w:val="105"/>
        </w:rPr>
        <w:t xml:space="preserve"> </w:t>
      </w:r>
      <w:r>
        <w:rPr>
          <w:w w:val="105"/>
        </w:rPr>
        <w:t xml:space="preserve">potansiyelinin </w:t>
      </w:r>
      <w:r>
        <w:rPr>
          <w:spacing w:val="-3"/>
          <w:w w:val="105"/>
        </w:rPr>
        <w:t xml:space="preserve">değişmesinden </w:t>
      </w:r>
      <w:r>
        <w:rPr>
          <w:w w:val="105"/>
        </w:rPr>
        <w:t>ileri</w:t>
      </w:r>
      <w:r>
        <w:rPr>
          <w:spacing w:val="-24"/>
          <w:w w:val="105"/>
        </w:rPr>
        <w:t xml:space="preserve"> </w:t>
      </w:r>
      <w:r>
        <w:rPr>
          <w:spacing w:val="-3"/>
          <w:w w:val="105"/>
        </w:rPr>
        <w:t>gelmektedir.</w:t>
      </w:r>
    </w:p>
    <w:p w:rsidR="006E54ED" w:rsidRDefault="006E54ED" w:rsidP="006E54ED">
      <w:pPr>
        <w:pStyle w:val="GvdeMetni"/>
        <w:spacing w:before="191"/>
        <w:ind w:left="317"/>
      </w:pPr>
      <w:proofErr w:type="spellStart"/>
      <w:r>
        <w:rPr>
          <w:w w:val="105"/>
        </w:rPr>
        <w:t>Potansyometrik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titrasyon</w:t>
      </w:r>
      <w:proofErr w:type="spellEnd"/>
      <w:r>
        <w:rPr>
          <w:w w:val="105"/>
        </w:rPr>
        <w:t xml:space="preserve"> yöntemi, renkli, renksiz, bulanık her tip çözeltiye uygulanabilir.</w:t>
      </w:r>
    </w:p>
    <w:p w:rsidR="006E54ED" w:rsidRDefault="006E54ED" w:rsidP="006E54ED">
      <w:pPr>
        <w:pStyle w:val="GvdeMetni"/>
        <w:spacing w:before="4"/>
      </w:pPr>
    </w:p>
    <w:p w:rsidR="006E54ED" w:rsidRDefault="006E54ED" w:rsidP="006E54ED">
      <w:pPr>
        <w:pStyle w:val="GvdeMetni"/>
        <w:spacing w:line="285" w:lineRule="auto"/>
        <w:ind w:left="317" w:right="171"/>
        <w:jc w:val="both"/>
      </w:pPr>
      <w:r>
        <w:rPr>
          <w:w w:val="105"/>
        </w:rPr>
        <w:t xml:space="preserve">Bu </w:t>
      </w:r>
      <w:r>
        <w:rPr>
          <w:spacing w:val="-3"/>
          <w:w w:val="105"/>
        </w:rPr>
        <w:t xml:space="preserve">deneyde, </w:t>
      </w:r>
      <w:r>
        <w:rPr>
          <w:w w:val="105"/>
        </w:rPr>
        <w:t xml:space="preserve">reaktifin her ilavesinden sonra çözeltide </w:t>
      </w:r>
      <w:r>
        <w:rPr>
          <w:spacing w:val="-3"/>
          <w:w w:val="105"/>
        </w:rPr>
        <w:t xml:space="preserve">bir </w:t>
      </w:r>
      <w:r>
        <w:rPr>
          <w:w w:val="105"/>
        </w:rPr>
        <w:t xml:space="preserve">redoks tepkimesi olmaktadır. Bu </w:t>
      </w:r>
      <w:proofErr w:type="gramStart"/>
      <w:r>
        <w:rPr>
          <w:w w:val="105"/>
        </w:rPr>
        <w:t>redoks  olayı</w:t>
      </w:r>
      <w:proofErr w:type="gramEnd"/>
      <w:r>
        <w:rPr>
          <w:w w:val="105"/>
        </w:rPr>
        <w:t xml:space="preserve"> </w:t>
      </w:r>
      <w:r>
        <w:rPr>
          <w:spacing w:val="-3"/>
          <w:w w:val="105"/>
        </w:rPr>
        <w:t xml:space="preserve">dönüm </w:t>
      </w:r>
      <w:r>
        <w:rPr>
          <w:w w:val="105"/>
        </w:rPr>
        <w:t xml:space="preserve">noktasına kadar devam etmektedir. Bu noktadan itibaren ortamda yükseltgenecek iyon </w:t>
      </w:r>
      <w:r>
        <w:rPr>
          <w:spacing w:val="-3"/>
          <w:w w:val="105"/>
        </w:rPr>
        <w:t xml:space="preserve">kalmadığından </w:t>
      </w:r>
      <w:r>
        <w:rPr>
          <w:w w:val="105"/>
        </w:rPr>
        <w:t>redoks olayı sona</w:t>
      </w:r>
      <w:r>
        <w:rPr>
          <w:spacing w:val="10"/>
          <w:w w:val="105"/>
        </w:rPr>
        <w:t xml:space="preserve"> </w:t>
      </w:r>
      <w:r>
        <w:rPr>
          <w:w w:val="105"/>
        </w:rPr>
        <w:t>ermektedir.</w:t>
      </w:r>
    </w:p>
    <w:p w:rsidR="006E54ED" w:rsidRDefault="006E54ED" w:rsidP="006E54ED">
      <w:pPr>
        <w:pStyle w:val="GvdeMetni"/>
        <w:spacing w:before="6"/>
        <w:rPr>
          <w:sz w:val="16"/>
        </w:rPr>
      </w:pPr>
    </w:p>
    <w:p w:rsidR="006E54ED" w:rsidRDefault="006E54ED" w:rsidP="006E54ED">
      <w:pPr>
        <w:pStyle w:val="GvdeMetni"/>
        <w:spacing w:line="292" w:lineRule="auto"/>
        <w:ind w:left="317" w:right="163"/>
        <w:jc w:val="both"/>
      </w:pPr>
      <w:proofErr w:type="spellStart"/>
      <w:r>
        <w:rPr>
          <w:w w:val="105"/>
        </w:rPr>
        <w:t>Titrasyon</w:t>
      </w:r>
      <w:proofErr w:type="spellEnd"/>
      <w:r>
        <w:rPr>
          <w:w w:val="105"/>
        </w:rPr>
        <w:t xml:space="preserve"> </w:t>
      </w:r>
      <w:r>
        <w:rPr>
          <w:spacing w:val="-3"/>
          <w:w w:val="105"/>
        </w:rPr>
        <w:t xml:space="preserve">sırasında tepkimenin </w:t>
      </w:r>
      <w:r>
        <w:rPr>
          <w:w w:val="105"/>
        </w:rPr>
        <w:t xml:space="preserve">tamamlanabilmesi için çözelti </w:t>
      </w:r>
      <w:r>
        <w:rPr>
          <w:spacing w:val="-3"/>
          <w:w w:val="105"/>
        </w:rPr>
        <w:t xml:space="preserve">sürekli </w:t>
      </w:r>
      <w:r>
        <w:rPr>
          <w:w w:val="105"/>
        </w:rPr>
        <w:t>karıştırılmalıdır.</w:t>
      </w:r>
      <w:r>
        <w:rPr>
          <w:spacing w:val="48"/>
          <w:w w:val="105"/>
        </w:rPr>
        <w:t xml:space="preserve"> </w:t>
      </w:r>
      <w:r>
        <w:rPr>
          <w:w w:val="105"/>
        </w:rPr>
        <w:t xml:space="preserve">Dönüm noktasına yaklaşıldıkça eklenen reaktif miktarı azaltılarak </w:t>
      </w:r>
      <w:r>
        <w:rPr>
          <w:spacing w:val="-3"/>
          <w:w w:val="105"/>
        </w:rPr>
        <w:t xml:space="preserve">dönüm </w:t>
      </w:r>
      <w:r>
        <w:rPr>
          <w:w w:val="105"/>
        </w:rPr>
        <w:t xml:space="preserve">noktasının sağlıklı </w:t>
      </w:r>
      <w:r>
        <w:rPr>
          <w:spacing w:val="-4"/>
          <w:w w:val="105"/>
        </w:rPr>
        <w:t xml:space="preserve">bulunması </w:t>
      </w:r>
      <w:r>
        <w:rPr>
          <w:w w:val="105"/>
        </w:rPr>
        <w:t xml:space="preserve">sağlanmalıdır. Dönüm noktası </w:t>
      </w:r>
      <w:proofErr w:type="spellStart"/>
      <w:r>
        <w:rPr>
          <w:spacing w:val="-4"/>
          <w:w w:val="105"/>
        </w:rPr>
        <w:t>EMK’nın</w:t>
      </w:r>
      <w:proofErr w:type="spellEnd"/>
      <w:r>
        <w:rPr>
          <w:spacing w:val="-4"/>
          <w:w w:val="105"/>
        </w:rPr>
        <w:t xml:space="preserve"> </w:t>
      </w:r>
      <w:r>
        <w:rPr>
          <w:w w:val="105"/>
        </w:rPr>
        <w:t>ani artışı ile</w:t>
      </w:r>
      <w:r>
        <w:rPr>
          <w:spacing w:val="8"/>
          <w:w w:val="105"/>
        </w:rPr>
        <w:t xml:space="preserve"> </w:t>
      </w:r>
      <w:r>
        <w:rPr>
          <w:spacing w:val="-3"/>
          <w:w w:val="105"/>
        </w:rPr>
        <w:t>belirlenir.</w:t>
      </w:r>
    </w:p>
    <w:p w:rsidR="006E54ED" w:rsidRDefault="006E54ED" w:rsidP="006E54ED">
      <w:pPr>
        <w:pStyle w:val="Heading7"/>
        <w:spacing w:before="191"/>
        <w:jc w:val="both"/>
      </w:pPr>
      <w:r>
        <w:rPr>
          <w:w w:val="105"/>
        </w:rPr>
        <w:t>Kullanılan Cihazlar</w:t>
      </w:r>
    </w:p>
    <w:p w:rsidR="006E54ED" w:rsidRDefault="006E54ED" w:rsidP="006E54ED">
      <w:pPr>
        <w:pStyle w:val="GvdeMetni"/>
        <w:spacing w:before="3"/>
        <w:rPr>
          <w:b/>
        </w:rPr>
      </w:pPr>
    </w:p>
    <w:p w:rsidR="006E54ED" w:rsidRDefault="006E54ED" w:rsidP="006E54ED">
      <w:pPr>
        <w:pStyle w:val="GvdeMetni"/>
        <w:ind w:left="317"/>
        <w:jc w:val="both"/>
      </w:pPr>
      <w:proofErr w:type="spellStart"/>
      <w:r>
        <w:rPr>
          <w:w w:val="105"/>
        </w:rPr>
        <w:t>Potansiyometre</w:t>
      </w:r>
      <w:proofErr w:type="spellEnd"/>
      <w:r>
        <w:rPr>
          <w:w w:val="105"/>
        </w:rPr>
        <w:t xml:space="preserve">, referans elektrot, </w:t>
      </w:r>
      <w:proofErr w:type="gramStart"/>
      <w:r>
        <w:rPr>
          <w:w w:val="105"/>
        </w:rPr>
        <w:t>indikatör</w:t>
      </w:r>
      <w:proofErr w:type="gramEnd"/>
      <w:r>
        <w:rPr>
          <w:w w:val="105"/>
        </w:rPr>
        <w:t xml:space="preserve"> elektrot, tuz köprüsü, beher, </w:t>
      </w:r>
      <w:proofErr w:type="spellStart"/>
      <w:r>
        <w:rPr>
          <w:w w:val="105"/>
        </w:rPr>
        <w:t>büret</w:t>
      </w:r>
      <w:proofErr w:type="spellEnd"/>
    </w:p>
    <w:p w:rsidR="006E54ED" w:rsidRDefault="006E54ED" w:rsidP="006E54ED">
      <w:pPr>
        <w:pStyle w:val="GvdeMetni"/>
        <w:spacing w:before="4"/>
        <w:rPr>
          <w:sz w:val="20"/>
        </w:rPr>
      </w:pPr>
    </w:p>
    <w:p w:rsidR="006E54ED" w:rsidRDefault="006E54ED" w:rsidP="006E54ED">
      <w:pPr>
        <w:pStyle w:val="Heading7"/>
        <w:jc w:val="both"/>
      </w:pPr>
      <w:r>
        <w:rPr>
          <w:w w:val="105"/>
        </w:rPr>
        <w:t>Kullanılan Kimyasallar</w:t>
      </w:r>
    </w:p>
    <w:p w:rsidR="006E54ED" w:rsidRDefault="006E54ED" w:rsidP="006E54ED">
      <w:pPr>
        <w:pStyle w:val="GvdeMetni"/>
        <w:spacing w:before="4"/>
        <w:rPr>
          <w:b/>
        </w:rPr>
      </w:pPr>
    </w:p>
    <w:p w:rsidR="006E54ED" w:rsidRDefault="006E54ED" w:rsidP="006E54ED">
      <w:pPr>
        <w:pStyle w:val="ListeParagraf"/>
        <w:numPr>
          <w:ilvl w:val="1"/>
          <w:numId w:val="2"/>
        </w:numPr>
        <w:tabs>
          <w:tab w:val="left" w:pos="1038"/>
        </w:tabs>
        <w:rPr>
          <w:sz w:val="21"/>
        </w:rPr>
      </w:pPr>
      <w:r>
        <w:rPr>
          <w:spacing w:val="-3"/>
          <w:w w:val="105"/>
          <w:sz w:val="21"/>
        </w:rPr>
        <w:t xml:space="preserve">0,1 </w:t>
      </w:r>
      <w:r>
        <w:rPr>
          <w:w w:val="105"/>
          <w:sz w:val="21"/>
        </w:rPr>
        <w:t xml:space="preserve">N </w:t>
      </w:r>
      <w:r>
        <w:rPr>
          <w:spacing w:val="-3"/>
          <w:w w:val="105"/>
          <w:sz w:val="21"/>
        </w:rPr>
        <w:t xml:space="preserve">demir </w:t>
      </w:r>
      <w:r>
        <w:rPr>
          <w:w w:val="105"/>
          <w:sz w:val="21"/>
        </w:rPr>
        <w:t>(II) amonyum sülfatın {(NH</w:t>
      </w:r>
      <w:r>
        <w:rPr>
          <w:w w:val="105"/>
          <w:sz w:val="21"/>
          <w:vertAlign w:val="subscript"/>
        </w:rPr>
        <w:t>4</w:t>
      </w:r>
      <w:r>
        <w:rPr>
          <w:w w:val="105"/>
          <w:sz w:val="21"/>
        </w:rPr>
        <w:t>)</w:t>
      </w:r>
      <w:r>
        <w:rPr>
          <w:w w:val="105"/>
          <w:sz w:val="21"/>
          <w:vertAlign w:val="subscript"/>
        </w:rPr>
        <w:t>2</w:t>
      </w:r>
      <w:r>
        <w:rPr>
          <w:w w:val="105"/>
          <w:sz w:val="21"/>
        </w:rPr>
        <w:t>[</w:t>
      </w:r>
      <w:proofErr w:type="spellStart"/>
      <w:r>
        <w:rPr>
          <w:w w:val="105"/>
          <w:sz w:val="21"/>
        </w:rPr>
        <w:t>Fe</w:t>
      </w:r>
      <w:proofErr w:type="spellEnd"/>
      <w:r>
        <w:rPr>
          <w:w w:val="105"/>
          <w:sz w:val="21"/>
        </w:rPr>
        <w:t>(SO</w:t>
      </w:r>
      <w:r>
        <w:rPr>
          <w:w w:val="105"/>
          <w:sz w:val="21"/>
          <w:vertAlign w:val="subscript"/>
        </w:rPr>
        <w:t>4</w:t>
      </w:r>
      <w:r>
        <w:rPr>
          <w:w w:val="105"/>
          <w:sz w:val="21"/>
        </w:rPr>
        <w:t>)</w:t>
      </w:r>
      <w:r>
        <w:rPr>
          <w:w w:val="105"/>
          <w:sz w:val="21"/>
          <w:vertAlign w:val="subscript"/>
        </w:rPr>
        <w:t>2</w:t>
      </w:r>
      <w:r>
        <w:rPr>
          <w:w w:val="105"/>
          <w:sz w:val="21"/>
        </w:rPr>
        <w:t>].6H</w:t>
      </w:r>
      <w:r>
        <w:rPr>
          <w:w w:val="105"/>
          <w:sz w:val="21"/>
          <w:vertAlign w:val="subscript"/>
        </w:rPr>
        <w:t>2</w:t>
      </w:r>
      <w:r>
        <w:rPr>
          <w:w w:val="105"/>
          <w:sz w:val="21"/>
        </w:rPr>
        <w:t xml:space="preserve">O} </w:t>
      </w:r>
      <w:r>
        <w:rPr>
          <w:spacing w:val="-3"/>
          <w:w w:val="105"/>
          <w:sz w:val="21"/>
        </w:rPr>
        <w:t>H</w:t>
      </w:r>
      <w:r>
        <w:rPr>
          <w:spacing w:val="-3"/>
          <w:w w:val="105"/>
          <w:sz w:val="21"/>
          <w:vertAlign w:val="subscript"/>
        </w:rPr>
        <w:t>2</w:t>
      </w:r>
      <w:r>
        <w:rPr>
          <w:spacing w:val="-3"/>
          <w:w w:val="105"/>
          <w:sz w:val="21"/>
        </w:rPr>
        <w:t>SO</w:t>
      </w:r>
      <w:r>
        <w:rPr>
          <w:spacing w:val="-3"/>
          <w:w w:val="105"/>
          <w:sz w:val="21"/>
          <w:vertAlign w:val="subscript"/>
        </w:rPr>
        <w:t>4</w:t>
      </w:r>
      <w:r>
        <w:rPr>
          <w:spacing w:val="-3"/>
          <w:w w:val="105"/>
          <w:sz w:val="21"/>
        </w:rPr>
        <w:t>’deki</w:t>
      </w:r>
      <w:r>
        <w:rPr>
          <w:spacing w:val="-11"/>
          <w:w w:val="105"/>
          <w:sz w:val="21"/>
        </w:rPr>
        <w:t xml:space="preserve"> </w:t>
      </w:r>
      <w:r>
        <w:rPr>
          <w:w w:val="105"/>
          <w:sz w:val="21"/>
        </w:rPr>
        <w:t>çözeltisi</w:t>
      </w:r>
    </w:p>
    <w:p w:rsidR="006E54ED" w:rsidRDefault="006E54ED" w:rsidP="006E54ED">
      <w:pPr>
        <w:pStyle w:val="ListeParagraf"/>
        <w:numPr>
          <w:ilvl w:val="1"/>
          <w:numId w:val="2"/>
        </w:numPr>
        <w:tabs>
          <w:tab w:val="left" w:pos="1038"/>
        </w:tabs>
        <w:spacing w:before="43"/>
        <w:rPr>
          <w:sz w:val="21"/>
        </w:rPr>
      </w:pPr>
      <w:r>
        <w:rPr>
          <w:spacing w:val="-3"/>
          <w:w w:val="105"/>
          <w:sz w:val="21"/>
        </w:rPr>
        <w:t xml:space="preserve">0,1 </w:t>
      </w:r>
      <w:r>
        <w:rPr>
          <w:w w:val="105"/>
          <w:sz w:val="21"/>
        </w:rPr>
        <w:t xml:space="preserve">N potasyum </w:t>
      </w:r>
      <w:proofErr w:type="spellStart"/>
      <w:r>
        <w:rPr>
          <w:w w:val="105"/>
          <w:sz w:val="21"/>
        </w:rPr>
        <w:t>bikromat</w:t>
      </w:r>
      <w:proofErr w:type="spellEnd"/>
      <w:r>
        <w:rPr>
          <w:w w:val="105"/>
          <w:sz w:val="21"/>
        </w:rPr>
        <w:t xml:space="preserve"> (K</w:t>
      </w:r>
      <w:r>
        <w:rPr>
          <w:w w:val="105"/>
          <w:sz w:val="21"/>
          <w:vertAlign w:val="subscript"/>
        </w:rPr>
        <w:t>2</w:t>
      </w:r>
      <w:r>
        <w:rPr>
          <w:w w:val="105"/>
          <w:sz w:val="21"/>
        </w:rPr>
        <w:t>Cr</w:t>
      </w:r>
      <w:r>
        <w:rPr>
          <w:w w:val="105"/>
          <w:sz w:val="21"/>
          <w:vertAlign w:val="subscript"/>
        </w:rPr>
        <w:t>2</w:t>
      </w:r>
      <w:r>
        <w:rPr>
          <w:w w:val="105"/>
          <w:sz w:val="21"/>
        </w:rPr>
        <w:t>O</w:t>
      </w:r>
      <w:r>
        <w:rPr>
          <w:w w:val="105"/>
          <w:sz w:val="21"/>
          <w:vertAlign w:val="subscript"/>
        </w:rPr>
        <w:t>7</w:t>
      </w:r>
      <w:r>
        <w:rPr>
          <w:w w:val="105"/>
          <w:sz w:val="21"/>
        </w:rPr>
        <w:t>)</w:t>
      </w:r>
      <w:r>
        <w:rPr>
          <w:spacing w:val="7"/>
          <w:w w:val="105"/>
          <w:sz w:val="21"/>
        </w:rPr>
        <w:t xml:space="preserve"> </w:t>
      </w:r>
      <w:r>
        <w:rPr>
          <w:w w:val="105"/>
          <w:sz w:val="21"/>
        </w:rPr>
        <w:t>çözeltisi</w:t>
      </w:r>
    </w:p>
    <w:p w:rsidR="006E54ED" w:rsidRDefault="006E54ED" w:rsidP="006E54ED">
      <w:pPr>
        <w:pStyle w:val="ListeParagraf"/>
        <w:numPr>
          <w:ilvl w:val="1"/>
          <w:numId w:val="2"/>
        </w:numPr>
        <w:tabs>
          <w:tab w:val="left" w:pos="1038"/>
        </w:tabs>
        <w:spacing w:before="57"/>
        <w:rPr>
          <w:sz w:val="21"/>
        </w:rPr>
      </w:pPr>
      <w:proofErr w:type="spellStart"/>
      <w:r>
        <w:rPr>
          <w:w w:val="105"/>
          <w:sz w:val="21"/>
        </w:rPr>
        <w:t>KCl</w:t>
      </w:r>
      <w:proofErr w:type="spellEnd"/>
      <w:r>
        <w:rPr>
          <w:w w:val="105"/>
          <w:sz w:val="21"/>
        </w:rPr>
        <w:t xml:space="preserve"> çözeltisi</w:t>
      </w:r>
      <w:r>
        <w:rPr>
          <w:spacing w:val="1"/>
          <w:w w:val="105"/>
          <w:sz w:val="21"/>
        </w:rPr>
        <w:t xml:space="preserve"> </w:t>
      </w:r>
      <w:r>
        <w:rPr>
          <w:spacing w:val="-4"/>
          <w:w w:val="105"/>
          <w:sz w:val="21"/>
        </w:rPr>
        <w:t>(doygun)</w:t>
      </w:r>
    </w:p>
    <w:p w:rsidR="006E54ED" w:rsidRDefault="006E54ED" w:rsidP="006E54ED">
      <w:pPr>
        <w:rPr>
          <w:sz w:val="21"/>
        </w:rPr>
        <w:sectPr w:rsidR="006E54ED">
          <w:pgSz w:w="11910" w:h="16840"/>
          <w:pgMar w:top="1400" w:right="1240" w:bottom="1180" w:left="1100" w:header="0" w:footer="995" w:gutter="0"/>
          <w:cols w:space="708"/>
        </w:sectPr>
      </w:pPr>
    </w:p>
    <w:p w:rsidR="006E54ED" w:rsidRDefault="00373B09" w:rsidP="006E54ED">
      <w:pPr>
        <w:pStyle w:val="GvdeMetni"/>
        <w:rPr>
          <w:sz w:val="20"/>
        </w:rPr>
      </w:pPr>
      <w:r w:rsidRPr="00373B09">
        <w:lastRenderedPageBreak/>
        <w:pict>
          <v:group id="_x0000_s1052" style="position:absolute;margin-left:76.8pt;margin-top:70.8pt;width:439.85pt;height:572.15pt;z-index:-251652096;mso-position-horizontal-relative:page;mso-position-vertical-relative:page" coordorigin="1536,1416" coordsize="8797,11443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53" type="#_x0000_t75" style="position:absolute;left:1536;top:3979;width:8797;height:8879">
              <v:imagedata r:id="rId6" o:title=""/>
            </v:shape>
            <v:shape id="_x0000_s1054" type="#_x0000_t75" style="position:absolute;left:2688;top:1416;width:6528;height:4644">
              <v:imagedata r:id="rId7" o:title=""/>
            </v:shape>
            <w10:wrap anchorx="page" anchory="page"/>
          </v:group>
        </w:pict>
      </w:r>
    </w:p>
    <w:p w:rsidR="006E54ED" w:rsidRDefault="006E54ED" w:rsidP="006E54ED">
      <w:pPr>
        <w:pStyle w:val="GvdeMetni"/>
        <w:rPr>
          <w:sz w:val="20"/>
        </w:rPr>
      </w:pPr>
    </w:p>
    <w:p w:rsidR="006E54ED" w:rsidRDefault="006E54ED" w:rsidP="006E54ED">
      <w:pPr>
        <w:pStyle w:val="GvdeMetni"/>
        <w:rPr>
          <w:sz w:val="20"/>
        </w:rPr>
      </w:pPr>
    </w:p>
    <w:p w:rsidR="006E54ED" w:rsidRDefault="006E54ED" w:rsidP="006E54ED">
      <w:pPr>
        <w:pStyle w:val="GvdeMetni"/>
        <w:rPr>
          <w:sz w:val="20"/>
        </w:rPr>
      </w:pPr>
    </w:p>
    <w:p w:rsidR="006E54ED" w:rsidRDefault="006E54ED" w:rsidP="006E54ED">
      <w:pPr>
        <w:pStyle w:val="GvdeMetni"/>
        <w:rPr>
          <w:sz w:val="20"/>
        </w:rPr>
      </w:pPr>
    </w:p>
    <w:p w:rsidR="006E54ED" w:rsidRDefault="006E54ED" w:rsidP="006E54ED">
      <w:pPr>
        <w:pStyle w:val="GvdeMetni"/>
        <w:rPr>
          <w:sz w:val="20"/>
        </w:rPr>
      </w:pPr>
    </w:p>
    <w:p w:rsidR="006E54ED" w:rsidRDefault="006E54ED" w:rsidP="006E54ED">
      <w:pPr>
        <w:pStyle w:val="GvdeMetni"/>
        <w:rPr>
          <w:sz w:val="20"/>
        </w:rPr>
      </w:pPr>
    </w:p>
    <w:p w:rsidR="006E54ED" w:rsidRDefault="006E54ED" w:rsidP="006E54ED">
      <w:pPr>
        <w:pStyle w:val="GvdeMetni"/>
        <w:rPr>
          <w:sz w:val="20"/>
        </w:rPr>
      </w:pPr>
    </w:p>
    <w:p w:rsidR="006E54ED" w:rsidRDefault="006E54ED" w:rsidP="006E54ED">
      <w:pPr>
        <w:pStyle w:val="GvdeMetni"/>
        <w:rPr>
          <w:sz w:val="20"/>
        </w:rPr>
      </w:pPr>
    </w:p>
    <w:p w:rsidR="006E54ED" w:rsidRDefault="006E54ED" w:rsidP="006E54ED">
      <w:pPr>
        <w:pStyle w:val="GvdeMetni"/>
        <w:rPr>
          <w:sz w:val="20"/>
        </w:rPr>
      </w:pPr>
    </w:p>
    <w:p w:rsidR="006E54ED" w:rsidRDefault="006E54ED" w:rsidP="006E54ED">
      <w:pPr>
        <w:pStyle w:val="GvdeMetni"/>
        <w:rPr>
          <w:sz w:val="20"/>
        </w:rPr>
      </w:pPr>
    </w:p>
    <w:p w:rsidR="006E54ED" w:rsidRDefault="006E54ED" w:rsidP="006E54ED">
      <w:pPr>
        <w:pStyle w:val="GvdeMetni"/>
        <w:rPr>
          <w:sz w:val="20"/>
        </w:rPr>
      </w:pPr>
    </w:p>
    <w:p w:rsidR="006E54ED" w:rsidRDefault="006E54ED" w:rsidP="006E54ED">
      <w:pPr>
        <w:pStyle w:val="GvdeMetni"/>
        <w:rPr>
          <w:sz w:val="20"/>
        </w:rPr>
      </w:pPr>
    </w:p>
    <w:p w:rsidR="006E54ED" w:rsidRDefault="006E54ED" w:rsidP="006E54ED">
      <w:pPr>
        <w:pStyle w:val="GvdeMetni"/>
        <w:rPr>
          <w:sz w:val="20"/>
        </w:rPr>
      </w:pPr>
    </w:p>
    <w:p w:rsidR="006E54ED" w:rsidRDefault="006E54ED" w:rsidP="006E54ED">
      <w:pPr>
        <w:pStyle w:val="GvdeMetni"/>
        <w:rPr>
          <w:sz w:val="20"/>
        </w:rPr>
      </w:pPr>
    </w:p>
    <w:p w:rsidR="006E54ED" w:rsidRDefault="006E54ED" w:rsidP="006E54ED">
      <w:pPr>
        <w:pStyle w:val="GvdeMetni"/>
        <w:rPr>
          <w:sz w:val="20"/>
        </w:rPr>
      </w:pPr>
    </w:p>
    <w:p w:rsidR="006E54ED" w:rsidRDefault="006E54ED" w:rsidP="006E54ED">
      <w:pPr>
        <w:pStyle w:val="GvdeMetni"/>
        <w:rPr>
          <w:sz w:val="20"/>
        </w:rPr>
      </w:pPr>
    </w:p>
    <w:p w:rsidR="006E54ED" w:rsidRDefault="006E54ED" w:rsidP="006E54ED">
      <w:pPr>
        <w:pStyle w:val="GvdeMetni"/>
        <w:rPr>
          <w:sz w:val="20"/>
        </w:rPr>
      </w:pPr>
    </w:p>
    <w:p w:rsidR="006E54ED" w:rsidRDefault="006E54ED" w:rsidP="006E54ED">
      <w:pPr>
        <w:pStyle w:val="GvdeMetni"/>
        <w:rPr>
          <w:sz w:val="20"/>
        </w:rPr>
      </w:pPr>
    </w:p>
    <w:p w:rsidR="006E54ED" w:rsidRDefault="006E54ED" w:rsidP="006E54ED">
      <w:pPr>
        <w:pStyle w:val="GvdeMetni"/>
        <w:spacing w:before="8"/>
        <w:rPr>
          <w:sz w:val="16"/>
        </w:rPr>
      </w:pPr>
    </w:p>
    <w:p w:rsidR="006E54ED" w:rsidRDefault="006E54ED" w:rsidP="006E54ED">
      <w:pPr>
        <w:spacing w:before="62"/>
        <w:ind w:left="2888"/>
        <w:rPr>
          <w:sz w:val="21"/>
        </w:rPr>
      </w:pPr>
      <w:r>
        <w:rPr>
          <w:b/>
          <w:w w:val="105"/>
          <w:sz w:val="21"/>
        </w:rPr>
        <w:t xml:space="preserve">Şekil </w:t>
      </w:r>
      <w:proofErr w:type="gramStart"/>
      <w:r>
        <w:rPr>
          <w:b/>
          <w:w w:val="105"/>
          <w:sz w:val="21"/>
        </w:rPr>
        <w:t>5.1</w:t>
      </w:r>
      <w:proofErr w:type="gramEnd"/>
      <w:r>
        <w:rPr>
          <w:b/>
          <w:w w:val="105"/>
          <w:sz w:val="21"/>
        </w:rPr>
        <w:t xml:space="preserve"> </w:t>
      </w:r>
      <w:proofErr w:type="spellStart"/>
      <w:r>
        <w:rPr>
          <w:w w:val="105"/>
          <w:sz w:val="21"/>
        </w:rPr>
        <w:t>Potansiyometrik</w:t>
      </w:r>
      <w:proofErr w:type="spellEnd"/>
      <w:r>
        <w:rPr>
          <w:w w:val="105"/>
          <w:sz w:val="21"/>
        </w:rPr>
        <w:t xml:space="preserve"> </w:t>
      </w:r>
      <w:proofErr w:type="spellStart"/>
      <w:r>
        <w:rPr>
          <w:w w:val="105"/>
          <w:sz w:val="21"/>
        </w:rPr>
        <w:t>titrasyon</w:t>
      </w:r>
      <w:proofErr w:type="spellEnd"/>
      <w:r>
        <w:rPr>
          <w:w w:val="105"/>
          <w:sz w:val="21"/>
        </w:rPr>
        <w:t xml:space="preserve"> düzeneği</w:t>
      </w:r>
    </w:p>
    <w:p w:rsidR="006E54ED" w:rsidRDefault="006E54ED" w:rsidP="006E54ED">
      <w:pPr>
        <w:pStyle w:val="GvdeMetni"/>
        <w:rPr>
          <w:sz w:val="20"/>
        </w:rPr>
      </w:pPr>
    </w:p>
    <w:p w:rsidR="006E54ED" w:rsidRDefault="006E54ED" w:rsidP="006E54ED">
      <w:pPr>
        <w:pStyle w:val="GvdeMetni"/>
        <w:rPr>
          <w:sz w:val="20"/>
        </w:rPr>
      </w:pPr>
    </w:p>
    <w:p w:rsidR="006E54ED" w:rsidRDefault="006E54ED" w:rsidP="006E54ED">
      <w:pPr>
        <w:pStyle w:val="GvdeMetni"/>
        <w:spacing w:before="7"/>
        <w:rPr>
          <w:sz w:val="16"/>
        </w:rPr>
      </w:pPr>
    </w:p>
    <w:p w:rsidR="006E54ED" w:rsidRDefault="006E54ED" w:rsidP="006E54ED">
      <w:pPr>
        <w:pStyle w:val="Heading7"/>
        <w:spacing w:before="62"/>
      </w:pPr>
      <w:r>
        <w:rPr>
          <w:w w:val="105"/>
        </w:rPr>
        <w:t>Deneyin Yapılışı</w:t>
      </w:r>
    </w:p>
    <w:p w:rsidR="006E54ED" w:rsidRDefault="006E54ED" w:rsidP="006E54ED">
      <w:pPr>
        <w:pStyle w:val="GvdeMetni"/>
        <w:spacing w:before="1"/>
        <w:rPr>
          <w:b/>
        </w:rPr>
      </w:pPr>
    </w:p>
    <w:p w:rsidR="006E54ED" w:rsidRDefault="006E54ED" w:rsidP="006E54ED">
      <w:pPr>
        <w:pStyle w:val="GvdeMetni"/>
        <w:spacing w:line="292" w:lineRule="auto"/>
        <w:ind w:left="317" w:right="257"/>
      </w:pPr>
      <w:r>
        <w:rPr>
          <w:w w:val="105"/>
        </w:rPr>
        <w:t>Bir behere alınan 10-15 cm</w:t>
      </w:r>
      <w:r>
        <w:rPr>
          <w:w w:val="105"/>
          <w:position w:val="7"/>
          <w:sz w:val="14"/>
        </w:rPr>
        <w:t xml:space="preserve">3 </w:t>
      </w:r>
      <w:r>
        <w:rPr>
          <w:w w:val="105"/>
        </w:rPr>
        <w:t xml:space="preserve">asitli demir (II) amonyum sülfat çözeltisi 1/5 oranında seyreltilir. Beher içine </w:t>
      </w:r>
      <w:proofErr w:type="gramStart"/>
      <w:r>
        <w:rPr>
          <w:w w:val="105"/>
        </w:rPr>
        <w:t>indikatör</w:t>
      </w:r>
      <w:proofErr w:type="gramEnd"/>
      <w:r>
        <w:rPr>
          <w:w w:val="105"/>
        </w:rPr>
        <w:t xml:space="preserve"> elektrot daldırılır ve bir tuz köprüsü yardımı ile kalomel elektroda bağlanır.</w:t>
      </w:r>
    </w:p>
    <w:p w:rsidR="006E54ED" w:rsidRDefault="006E54ED" w:rsidP="006E54ED">
      <w:pPr>
        <w:pStyle w:val="GvdeMetni"/>
        <w:spacing w:before="188" w:line="285" w:lineRule="auto"/>
        <w:ind w:left="317" w:right="162"/>
        <w:jc w:val="both"/>
      </w:pPr>
      <w:r>
        <w:rPr>
          <w:w w:val="105"/>
        </w:rPr>
        <w:t xml:space="preserve">Pilin </w:t>
      </w:r>
      <w:proofErr w:type="spellStart"/>
      <w:r>
        <w:rPr>
          <w:w w:val="105"/>
        </w:rPr>
        <w:t>EMK’sı</w:t>
      </w:r>
      <w:proofErr w:type="spellEnd"/>
      <w:r>
        <w:rPr>
          <w:w w:val="105"/>
        </w:rPr>
        <w:t xml:space="preserve"> önce hiç reaktif eklenmeden okunur. Sonra, reaktiften 1’er cm</w:t>
      </w:r>
      <w:r>
        <w:rPr>
          <w:w w:val="105"/>
          <w:position w:val="7"/>
          <w:sz w:val="14"/>
        </w:rPr>
        <w:t xml:space="preserve">3 </w:t>
      </w:r>
      <w:r>
        <w:rPr>
          <w:w w:val="105"/>
        </w:rPr>
        <w:t xml:space="preserve">eklenip çözelti iyice </w:t>
      </w:r>
      <w:proofErr w:type="spellStart"/>
      <w:r>
        <w:rPr>
          <w:w w:val="105"/>
        </w:rPr>
        <w:t>karıştırılırak</w:t>
      </w:r>
      <w:proofErr w:type="spellEnd"/>
      <w:r>
        <w:rPr>
          <w:w w:val="105"/>
        </w:rPr>
        <w:t xml:space="preserve"> EMK okunur. Dönüm noktasına yaklaşıldıkça eklenen reaktif hacmi 0,5 cm</w:t>
      </w:r>
      <w:r>
        <w:rPr>
          <w:w w:val="105"/>
          <w:position w:val="7"/>
          <w:sz w:val="14"/>
        </w:rPr>
        <w:t>3</w:t>
      </w:r>
      <w:r>
        <w:rPr>
          <w:w w:val="105"/>
        </w:rPr>
        <w:t>’e düşürülür. Her eklemeden sonra karıştırmak ve 1-2 dakika beklemek önemlidir. Bu işlem dönüm noktasını 4-5 cm</w:t>
      </w:r>
      <w:r>
        <w:rPr>
          <w:w w:val="105"/>
          <w:position w:val="7"/>
          <w:sz w:val="14"/>
        </w:rPr>
        <w:t xml:space="preserve">3 </w:t>
      </w:r>
      <w:r>
        <w:rPr>
          <w:w w:val="105"/>
        </w:rPr>
        <w:t>geçene kadar devam ettirilir.</w:t>
      </w:r>
    </w:p>
    <w:p w:rsidR="006E54ED" w:rsidRDefault="006E54ED" w:rsidP="006E54ED">
      <w:pPr>
        <w:pStyle w:val="GvdeMetni"/>
        <w:spacing w:before="6"/>
        <w:rPr>
          <w:sz w:val="17"/>
        </w:rPr>
      </w:pPr>
    </w:p>
    <w:p w:rsidR="006E54ED" w:rsidRDefault="006E54ED" w:rsidP="006E54ED">
      <w:pPr>
        <w:pStyle w:val="GvdeMetni"/>
        <w:spacing w:line="280" w:lineRule="auto"/>
        <w:ind w:left="317" w:right="257"/>
      </w:pPr>
      <w:r>
        <w:rPr>
          <w:w w:val="105"/>
        </w:rPr>
        <w:t xml:space="preserve">Kullanılan galvanik hücrenin şeması ve bu hücrede </w:t>
      </w:r>
      <w:proofErr w:type="spellStart"/>
      <w:r>
        <w:rPr>
          <w:w w:val="105"/>
        </w:rPr>
        <w:t>titrasyon</w:t>
      </w:r>
      <w:proofErr w:type="spellEnd"/>
      <w:r>
        <w:rPr>
          <w:w w:val="105"/>
        </w:rPr>
        <w:t xml:space="preserve"> sırasında yürüyen redoks tepkimesi sırasıyla aşağıdaki gibidir.</w:t>
      </w:r>
    </w:p>
    <w:p w:rsidR="006E54ED" w:rsidRDefault="006E54ED" w:rsidP="006E54ED">
      <w:pPr>
        <w:pStyle w:val="GvdeMetni"/>
        <w:spacing w:before="6"/>
        <w:rPr>
          <w:sz w:val="17"/>
        </w:rPr>
      </w:pPr>
    </w:p>
    <w:p w:rsidR="006E54ED" w:rsidRDefault="00373B09" w:rsidP="006E54ED">
      <w:pPr>
        <w:pStyle w:val="GvdeMetni"/>
        <w:spacing w:line="470" w:lineRule="auto"/>
        <w:ind w:left="317" w:right="2939"/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55" type="#_x0000_t202" style="position:absolute;left:0;text-align:left;margin-left:121.3pt;margin-top:31.2pt;width:176.65pt;height:7.2pt;z-index:-251651072;mso-position-horizontal-relative:page" filled="f" stroked="f">
            <v:textbox inset="0,0,0,0">
              <w:txbxContent>
                <w:p w:rsidR="006E54ED" w:rsidRDefault="006E54ED" w:rsidP="006E54ED">
                  <w:pPr>
                    <w:tabs>
                      <w:tab w:val="left" w:pos="3459"/>
                    </w:tabs>
                    <w:spacing w:line="144" w:lineRule="exact"/>
                    <w:rPr>
                      <w:sz w:val="14"/>
                    </w:rPr>
                  </w:pPr>
                  <w:proofErr w:type="gramStart"/>
                  <w:r>
                    <w:rPr>
                      <w:w w:val="105"/>
                      <w:sz w:val="14"/>
                    </w:rPr>
                    <w:t xml:space="preserve">2   </w:t>
                  </w:r>
                  <w:r>
                    <w:rPr>
                      <w:spacing w:val="6"/>
                      <w:w w:val="105"/>
                      <w:sz w:val="14"/>
                    </w:rPr>
                    <w:t xml:space="preserve"> </w:t>
                  </w:r>
                  <w:r>
                    <w:rPr>
                      <w:w w:val="105"/>
                      <w:sz w:val="14"/>
                    </w:rPr>
                    <w:t>7</w:t>
                  </w:r>
                  <w:proofErr w:type="gramEnd"/>
                  <w:r>
                    <w:rPr>
                      <w:w w:val="105"/>
                      <w:sz w:val="14"/>
                    </w:rPr>
                    <w:tab/>
                  </w:r>
                  <w:r>
                    <w:rPr>
                      <w:sz w:val="14"/>
                    </w:rPr>
                    <w:t>2</w:t>
                  </w:r>
                </w:p>
              </w:txbxContent>
            </v:textbox>
            <w10:wrap anchorx="page"/>
          </v:shape>
        </w:pict>
      </w:r>
      <w:proofErr w:type="spellStart"/>
      <w:r w:rsidR="006E54ED">
        <w:rPr>
          <w:w w:val="105"/>
        </w:rPr>
        <w:t>Pt</w:t>
      </w:r>
      <w:proofErr w:type="spellEnd"/>
      <w:r w:rsidR="006E54ED">
        <w:rPr>
          <w:w w:val="105"/>
        </w:rPr>
        <w:t xml:space="preserve"> | </w:t>
      </w:r>
      <w:proofErr w:type="spellStart"/>
      <w:r w:rsidR="006E54ED">
        <w:rPr>
          <w:w w:val="105"/>
        </w:rPr>
        <w:t>Fe</w:t>
      </w:r>
      <w:proofErr w:type="spellEnd"/>
      <w:r w:rsidR="006E54ED">
        <w:rPr>
          <w:w w:val="105"/>
          <w:position w:val="7"/>
          <w:sz w:val="14"/>
        </w:rPr>
        <w:t>+3</w:t>
      </w:r>
      <w:r w:rsidR="006E54ED">
        <w:rPr>
          <w:w w:val="105"/>
        </w:rPr>
        <w:t xml:space="preserve">, </w:t>
      </w:r>
      <w:proofErr w:type="spellStart"/>
      <w:r w:rsidR="006E54ED">
        <w:rPr>
          <w:w w:val="105"/>
        </w:rPr>
        <w:t>Fe</w:t>
      </w:r>
      <w:proofErr w:type="spellEnd"/>
      <w:r w:rsidR="006E54ED">
        <w:rPr>
          <w:w w:val="105"/>
          <w:position w:val="7"/>
          <w:sz w:val="14"/>
        </w:rPr>
        <w:t xml:space="preserve">+2 </w:t>
      </w:r>
      <w:r w:rsidR="006E54ED">
        <w:rPr>
          <w:w w:val="105"/>
        </w:rPr>
        <w:t xml:space="preserve">|| </w:t>
      </w:r>
      <w:proofErr w:type="spellStart"/>
      <w:r w:rsidR="006E54ED">
        <w:rPr>
          <w:w w:val="105"/>
        </w:rPr>
        <w:t>KCl</w:t>
      </w:r>
      <w:proofErr w:type="spellEnd"/>
      <w:r w:rsidR="006E54ED">
        <w:rPr>
          <w:w w:val="105"/>
        </w:rPr>
        <w:t xml:space="preserve"> çözeltisi (doygun) | </w:t>
      </w:r>
      <w:proofErr w:type="spellStart"/>
      <w:r w:rsidR="006E54ED">
        <w:rPr>
          <w:w w:val="105"/>
        </w:rPr>
        <w:t>KCl</w:t>
      </w:r>
      <w:proofErr w:type="spellEnd"/>
      <w:r w:rsidR="006E54ED">
        <w:rPr>
          <w:w w:val="105"/>
        </w:rPr>
        <w:t xml:space="preserve"> (doygun), Hg</w:t>
      </w:r>
      <w:r w:rsidR="006E54ED">
        <w:rPr>
          <w:w w:val="105"/>
          <w:vertAlign w:val="subscript"/>
        </w:rPr>
        <w:t>2</w:t>
      </w:r>
      <w:r w:rsidR="006E54ED">
        <w:rPr>
          <w:w w:val="105"/>
        </w:rPr>
        <w:t>Cl</w:t>
      </w:r>
      <w:r w:rsidR="006E54ED">
        <w:rPr>
          <w:w w:val="105"/>
          <w:vertAlign w:val="subscript"/>
        </w:rPr>
        <w:t>2</w:t>
      </w:r>
      <w:r w:rsidR="006E54ED">
        <w:rPr>
          <w:w w:val="105"/>
        </w:rPr>
        <w:t xml:space="preserve"> (k), </w:t>
      </w:r>
      <w:proofErr w:type="spellStart"/>
      <w:r w:rsidR="006E54ED">
        <w:rPr>
          <w:w w:val="105"/>
        </w:rPr>
        <w:t>Hg</w:t>
      </w:r>
      <w:proofErr w:type="spellEnd"/>
      <w:r w:rsidR="006E54ED">
        <w:rPr>
          <w:w w:val="105"/>
        </w:rPr>
        <w:t xml:space="preserve"> (s) 6 </w:t>
      </w:r>
      <w:proofErr w:type="spellStart"/>
      <w:r w:rsidR="006E54ED">
        <w:rPr>
          <w:w w:val="105"/>
        </w:rPr>
        <w:t>Fe</w:t>
      </w:r>
      <w:proofErr w:type="spellEnd"/>
      <w:r w:rsidR="006E54ED">
        <w:rPr>
          <w:w w:val="105"/>
          <w:position w:val="7"/>
          <w:sz w:val="14"/>
        </w:rPr>
        <w:t xml:space="preserve">+2 </w:t>
      </w:r>
      <w:r w:rsidR="006E54ED">
        <w:rPr>
          <w:w w:val="105"/>
        </w:rPr>
        <w:t xml:space="preserve">+ </w:t>
      </w:r>
      <w:proofErr w:type="spellStart"/>
      <w:r w:rsidR="006E54ED">
        <w:rPr>
          <w:w w:val="105"/>
        </w:rPr>
        <w:t>Cr</w:t>
      </w:r>
      <w:proofErr w:type="spellEnd"/>
      <w:r w:rsidR="006E54ED">
        <w:rPr>
          <w:w w:val="105"/>
        </w:rPr>
        <w:t xml:space="preserve"> O </w:t>
      </w:r>
      <w:r w:rsidR="006E54ED">
        <w:rPr>
          <w:w w:val="105"/>
          <w:position w:val="7"/>
          <w:sz w:val="14"/>
        </w:rPr>
        <w:t xml:space="preserve">-2 </w:t>
      </w:r>
      <w:r w:rsidR="006E54ED">
        <w:rPr>
          <w:w w:val="105"/>
        </w:rPr>
        <w:t>+ 14 H</w:t>
      </w:r>
      <w:r w:rsidR="006E54ED">
        <w:rPr>
          <w:w w:val="105"/>
          <w:position w:val="7"/>
          <w:sz w:val="14"/>
        </w:rPr>
        <w:t xml:space="preserve">+ </w:t>
      </w:r>
      <w:r w:rsidR="006E54ED">
        <w:rPr>
          <w:w w:val="105"/>
        </w:rPr>
        <w:t xml:space="preserve">→ 2 </w:t>
      </w:r>
      <w:proofErr w:type="spellStart"/>
      <w:r w:rsidR="006E54ED">
        <w:rPr>
          <w:w w:val="105"/>
        </w:rPr>
        <w:t>Cr</w:t>
      </w:r>
      <w:proofErr w:type="spellEnd"/>
      <w:r w:rsidR="006E54ED">
        <w:rPr>
          <w:w w:val="105"/>
          <w:position w:val="7"/>
          <w:sz w:val="14"/>
        </w:rPr>
        <w:t xml:space="preserve">+3 </w:t>
      </w:r>
      <w:r w:rsidR="006E54ED">
        <w:rPr>
          <w:w w:val="105"/>
        </w:rPr>
        <w:t xml:space="preserve">+ 6 </w:t>
      </w:r>
      <w:proofErr w:type="spellStart"/>
      <w:r w:rsidR="006E54ED">
        <w:rPr>
          <w:w w:val="105"/>
        </w:rPr>
        <w:t>Fe</w:t>
      </w:r>
      <w:proofErr w:type="spellEnd"/>
      <w:r w:rsidR="006E54ED">
        <w:rPr>
          <w:w w:val="105"/>
          <w:position w:val="7"/>
          <w:sz w:val="14"/>
        </w:rPr>
        <w:t xml:space="preserve">+3 </w:t>
      </w:r>
      <w:r w:rsidR="006E54ED">
        <w:rPr>
          <w:w w:val="105"/>
        </w:rPr>
        <w:t>+ 7 H O</w:t>
      </w:r>
    </w:p>
    <w:p w:rsidR="006E54ED" w:rsidRDefault="006E54ED" w:rsidP="006E54ED">
      <w:pPr>
        <w:pStyle w:val="Heading7"/>
        <w:spacing w:before="13"/>
      </w:pPr>
      <w:r>
        <w:rPr>
          <w:w w:val="105"/>
        </w:rPr>
        <w:t>Sonuçların Değerlendirilmesi</w:t>
      </w:r>
    </w:p>
    <w:p w:rsidR="006E54ED" w:rsidRDefault="006E54ED" w:rsidP="006E54ED">
      <w:pPr>
        <w:pStyle w:val="GvdeMetni"/>
        <w:spacing w:before="3"/>
        <w:rPr>
          <w:b/>
          <w:sz w:val="20"/>
        </w:rPr>
      </w:pPr>
    </w:p>
    <w:p w:rsidR="006E54ED" w:rsidRDefault="006E54ED" w:rsidP="006E54ED">
      <w:pPr>
        <w:pStyle w:val="GvdeMetni"/>
        <w:spacing w:line="292" w:lineRule="auto"/>
        <w:ind w:left="317" w:right="257"/>
      </w:pPr>
      <w:r>
        <w:rPr>
          <w:w w:val="105"/>
        </w:rPr>
        <w:t xml:space="preserve">Elde edilen verilerin </w:t>
      </w:r>
      <w:r>
        <w:rPr>
          <w:spacing w:val="-3"/>
          <w:w w:val="105"/>
        </w:rPr>
        <w:t xml:space="preserve">değerlendirilmesi </w:t>
      </w:r>
      <w:r>
        <w:rPr>
          <w:w w:val="105"/>
        </w:rPr>
        <w:t xml:space="preserve">ile </w:t>
      </w:r>
      <w:r>
        <w:rPr>
          <w:spacing w:val="-3"/>
          <w:w w:val="105"/>
        </w:rPr>
        <w:t xml:space="preserve">dönüm </w:t>
      </w:r>
      <w:r>
        <w:rPr>
          <w:w w:val="105"/>
        </w:rPr>
        <w:t xml:space="preserve">noktasının </w:t>
      </w:r>
      <w:r>
        <w:rPr>
          <w:spacing w:val="-4"/>
          <w:w w:val="105"/>
        </w:rPr>
        <w:t xml:space="preserve">bulunması </w:t>
      </w:r>
      <w:r>
        <w:rPr>
          <w:w w:val="105"/>
        </w:rPr>
        <w:t xml:space="preserve">için </w:t>
      </w:r>
      <w:r>
        <w:rPr>
          <w:spacing w:val="-4"/>
          <w:w w:val="105"/>
        </w:rPr>
        <w:t xml:space="preserve">birbirinden </w:t>
      </w:r>
      <w:r>
        <w:rPr>
          <w:w w:val="105"/>
        </w:rPr>
        <w:t xml:space="preserve">türeyen </w:t>
      </w:r>
      <w:proofErr w:type="gramStart"/>
      <w:r>
        <w:rPr>
          <w:spacing w:val="-3"/>
          <w:w w:val="105"/>
        </w:rPr>
        <w:t xml:space="preserve">üç  </w:t>
      </w:r>
      <w:r>
        <w:rPr>
          <w:w w:val="105"/>
        </w:rPr>
        <w:t>farklı</w:t>
      </w:r>
      <w:proofErr w:type="gramEnd"/>
      <w:r>
        <w:rPr>
          <w:w w:val="105"/>
        </w:rPr>
        <w:t xml:space="preserve"> grafik</w:t>
      </w:r>
      <w:r>
        <w:rPr>
          <w:spacing w:val="13"/>
          <w:w w:val="105"/>
        </w:rPr>
        <w:t xml:space="preserve"> </w:t>
      </w:r>
      <w:r>
        <w:rPr>
          <w:w w:val="105"/>
        </w:rPr>
        <w:t>çizilir.</w:t>
      </w:r>
    </w:p>
    <w:p w:rsidR="006E54ED" w:rsidRDefault="006E54ED" w:rsidP="006E54ED">
      <w:pPr>
        <w:pStyle w:val="ListeParagraf"/>
        <w:numPr>
          <w:ilvl w:val="2"/>
          <w:numId w:val="2"/>
        </w:numPr>
        <w:tabs>
          <w:tab w:val="left" w:pos="1086"/>
          <w:tab w:val="left" w:pos="1087"/>
        </w:tabs>
        <w:spacing w:before="192"/>
        <w:ind w:hanging="408"/>
        <w:rPr>
          <w:sz w:val="21"/>
        </w:rPr>
      </w:pPr>
      <w:r>
        <w:rPr>
          <w:w w:val="105"/>
          <w:sz w:val="21"/>
        </w:rPr>
        <w:t xml:space="preserve">E (potansiyel) </w:t>
      </w:r>
      <w:r>
        <w:rPr>
          <w:rFonts w:ascii="Symbol" w:hAnsi="Symbol"/>
          <w:w w:val="105"/>
          <w:sz w:val="21"/>
        </w:rPr>
        <w:t></w:t>
      </w:r>
      <w:r>
        <w:rPr>
          <w:rFonts w:ascii="Times New Roman" w:hAnsi="Times New Roman"/>
          <w:w w:val="105"/>
          <w:sz w:val="21"/>
        </w:rPr>
        <w:t xml:space="preserve"> </w:t>
      </w:r>
      <w:r>
        <w:rPr>
          <w:w w:val="105"/>
          <w:sz w:val="21"/>
        </w:rPr>
        <w:t>v (eklenen reaktif</w:t>
      </w:r>
      <w:r>
        <w:rPr>
          <w:spacing w:val="5"/>
          <w:w w:val="105"/>
          <w:sz w:val="21"/>
        </w:rPr>
        <w:t xml:space="preserve"> </w:t>
      </w:r>
      <w:r>
        <w:rPr>
          <w:w w:val="105"/>
          <w:sz w:val="21"/>
        </w:rPr>
        <w:t>hacmi)</w:t>
      </w:r>
    </w:p>
    <w:p w:rsidR="006E54ED" w:rsidRDefault="006E54ED" w:rsidP="006E54ED">
      <w:pPr>
        <w:pStyle w:val="GvdeMetni"/>
        <w:spacing w:before="5"/>
        <w:rPr>
          <w:sz w:val="20"/>
        </w:rPr>
      </w:pPr>
    </w:p>
    <w:p w:rsidR="006E54ED" w:rsidRDefault="006E54ED" w:rsidP="006E54ED">
      <w:pPr>
        <w:pStyle w:val="ListeParagraf"/>
        <w:numPr>
          <w:ilvl w:val="2"/>
          <w:numId w:val="2"/>
        </w:numPr>
        <w:tabs>
          <w:tab w:val="left" w:pos="1086"/>
          <w:tab w:val="left" w:pos="1087"/>
        </w:tabs>
        <w:ind w:hanging="408"/>
        <w:rPr>
          <w:sz w:val="21"/>
        </w:rPr>
      </w:pPr>
      <w:r>
        <w:rPr>
          <w:rFonts w:ascii="Symbol" w:hAnsi="Symbol"/>
          <w:sz w:val="21"/>
        </w:rPr>
        <w:t></w:t>
      </w:r>
      <w:r>
        <w:rPr>
          <w:sz w:val="21"/>
        </w:rPr>
        <w:t xml:space="preserve">E / </w:t>
      </w:r>
      <w:r>
        <w:rPr>
          <w:rFonts w:ascii="Symbol" w:hAnsi="Symbol"/>
          <w:sz w:val="21"/>
        </w:rPr>
        <w:t></w:t>
      </w:r>
      <w:r>
        <w:rPr>
          <w:sz w:val="21"/>
        </w:rPr>
        <w:t xml:space="preserve">v </w:t>
      </w:r>
      <w:r>
        <w:rPr>
          <w:spacing w:val="-3"/>
          <w:sz w:val="21"/>
        </w:rPr>
        <w:t xml:space="preserve">(birinci </w:t>
      </w:r>
      <w:r>
        <w:rPr>
          <w:sz w:val="21"/>
        </w:rPr>
        <w:t xml:space="preserve">türev) </w:t>
      </w:r>
      <w:r>
        <w:rPr>
          <w:rFonts w:ascii="Symbol" w:hAnsi="Symbol"/>
          <w:sz w:val="21"/>
        </w:rPr>
        <w:t></w:t>
      </w:r>
      <w:r>
        <w:rPr>
          <w:rFonts w:ascii="Times New Roman" w:hAnsi="Times New Roman"/>
          <w:spacing w:val="38"/>
          <w:sz w:val="21"/>
        </w:rPr>
        <w:t xml:space="preserve"> </w:t>
      </w:r>
      <w:proofErr w:type="spellStart"/>
      <w:r>
        <w:rPr>
          <w:sz w:val="21"/>
        </w:rPr>
        <w:t>v</w:t>
      </w:r>
      <w:r>
        <w:rPr>
          <w:sz w:val="21"/>
          <w:vertAlign w:val="subscript"/>
        </w:rPr>
        <w:t>ort</w:t>
      </w:r>
      <w:proofErr w:type="spellEnd"/>
    </w:p>
    <w:p w:rsidR="006E54ED" w:rsidRDefault="006E54ED" w:rsidP="006E54ED">
      <w:pPr>
        <w:pStyle w:val="GvdeMetni"/>
        <w:spacing w:before="4"/>
      </w:pPr>
    </w:p>
    <w:p w:rsidR="006E54ED" w:rsidRDefault="006E54ED" w:rsidP="006E54ED">
      <w:pPr>
        <w:pStyle w:val="ListeParagraf"/>
        <w:numPr>
          <w:ilvl w:val="2"/>
          <w:numId w:val="2"/>
        </w:numPr>
        <w:tabs>
          <w:tab w:val="left" w:pos="1086"/>
          <w:tab w:val="left" w:pos="1087"/>
        </w:tabs>
        <w:ind w:hanging="408"/>
        <w:rPr>
          <w:sz w:val="21"/>
        </w:rPr>
      </w:pPr>
      <w:r>
        <w:rPr>
          <w:rFonts w:ascii="Symbol" w:hAnsi="Symbol"/>
          <w:sz w:val="21"/>
        </w:rPr>
        <w:t></w:t>
      </w:r>
      <w:r>
        <w:rPr>
          <w:position w:val="7"/>
          <w:sz w:val="14"/>
        </w:rPr>
        <w:t>2</w:t>
      </w:r>
      <w:r>
        <w:rPr>
          <w:sz w:val="21"/>
        </w:rPr>
        <w:t xml:space="preserve">E / </w:t>
      </w:r>
      <w:r>
        <w:rPr>
          <w:rFonts w:ascii="Symbol" w:hAnsi="Symbol"/>
          <w:sz w:val="21"/>
        </w:rPr>
        <w:t></w:t>
      </w:r>
      <w:r>
        <w:rPr>
          <w:sz w:val="21"/>
        </w:rPr>
        <w:t>v</w:t>
      </w:r>
      <w:r>
        <w:rPr>
          <w:position w:val="7"/>
          <w:sz w:val="14"/>
        </w:rPr>
        <w:t xml:space="preserve">2 </w:t>
      </w:r>
      <w:r>
        <w:rPr>
          <w:spacing w:val="-3"/>
          <w:sz w:val="21"/>
        </w:rPr>
        <w:t xml:space="preserve">(ikinci </w:t>
      </w:r>
      <w:r>
        <w:rPr>
          <w:sz w:val="21"/>
        </w:rPr>
        <w:t xml:space="preserve">türev) </w:t>
      </w:r>
      <w:r>
        <w:rPr>
          <w:rFonts w:ascii="Symbol" w:hAnsi="Symbol"/>
          <w:sz w:val="21"/>
        </w:rPr>
        <w:t></w:t>
      </w:r>
      <w:r>
        <w:rPr>
          <w:rFonts w:ascii="Times New Roman" w:hAnsi="Times New Roman"/>
          <w:spacing w:val="11"/>
          <w:sz w:val="21"/>
        </w:rPr>
        <w:t xml:space="preserve"> </w:t>
      </w:r>
      <w:proofErr w:type="spellStart"/>
      <w:r>
        <w:rPr>
          <w:sz w:val="21"/>
        </w:rPr>
        <w:t>v</w:t>
      </w:r>
      <w:r>
        <w:rPr>
          <w:sz w:val="21"/>
          <w:vertAlign w:val="subscript"/>
        </w:rPr>
        <w:t>ort</w:t>
      </w:r>
      <w:proofErr w:type="spellEnd"/>
    </w:p>
    <w:p w:rsidR="006E54ED" w:rsidRDefault="006E54ED" w:rsidP="006E54ED">
      <w:pPr>
        <w:pStyle w:val="GvdeMetni"/>
        <w:spacing w:before="249" w:line="292" w:lineRule="auto"/>
        <w:ind w:left="317" w:right="257"/>
      </w:pPr>
      <w:r>
        <w:rPr>
          <w:w w:val="105"/>
        </w:rPr>
        <w:t xml:space="preserve">Yöntemin </w:t>
      </w:r>
      <w:r>
        <w:rPr>
          <w:spacing w:val="-3"/>
          <w:w w:val="105"/>
        </w:rPr>
        <w:t xml:space="preserve">duyarlılığı, </w:t>
      </w:r>
      <w:proofErr w:type="spellStart"/>
      <w:r>
        <w:rPr>
          <w:w w:val="105"/>
        </w:rPr>
        <w:t>titrasyon</w:t>
      </w:r>
      <w:proofErr w:type="spellEnd"/>
      <w:r>
        <w:rPr>
          <w:w w:val="105"/>
        </w:rPr>
        <w:t xml:space="preserve"> </w:t>
      </w:r>
      <w:r>
        <w:rPr>
          <w:spacing w:val="-3"/>
          <w:w w:val="105"/>
        </w:rPr>
        <w:t xml:space="preserve">eğrisinden dönüm </w:t>
      </w:r>
      <w:r>
        <w:rPr>
          <w:w w:val="105"/>
        </w:rPr>
        <w:t xml:space="preserve">noktasının </w:t>
      </w:r>
      <w:r>
        <w:rPr>
          <w:spacing w:val="-3"/>
          <w:w w:val="105"/>
        </w:rPr>
        <w:t xml:space="preserve">yerinin </w:t>
      </w:r>
      <w:r>
        <w:rPr>
          <w:w w:val="105"/>
        </w:rPr>
        <w:t>tam olarak</w:t>
      </w:r>
      <w:r>
        <w:rPr>
          <w:spacing w:val="48"/>
          <w:w w:val="105"/>
        </w:rPr>
        <w:t xml:space="preserve"> </w:t>
      </w:r>
      <w:proofErr w:type="gramStart"/>
      <w:r>
        <w:rPr>
          <w:spacing w:val="-3"/>
          <w:w w:val="105"/>
        </w:rPr>
        <w:t>belirlenmesine  bağlıdır</w:t>
      </w:r>
      <w:proofErr w:type="gramEnd"/>
      <w:r>
        <w:rPr>
          <w:spacing w:val="-3"/>
          <w:w w:val="105"/>
        </w:rPr>
        <w:t>.</w:t>
      </w:r>
    </w:p>
    <w:p w:rsidR="006E54ED" w:rsidRDefault="006E54ED" w:rsidP="006E54ED">
      <w:pPr>
        <w:spacing w:line="292" w:lineRule="auto"/>
        <w:sectPr w:rsidR="006E54ED">
          <w:pgSz w:w="11910" w:h="16840"/>
          <w:pgMar w:top="1400" w:right="1240" w:bottom="1180" w:left="1100" w:header="0" w:footer="995" w:gutter="0"/>
          <w:cols w:space="708"/>
        </w:sectPr>
      </w:pPr>
    </w:p>
    <w:p w:rsidR="006E54ED" w:rsidRDefault="00373B09" w:rsidP="006E54ED">
      <w:pPr>
        <w:pStyle w:val="GvdeMetni"/>
        <w:spacing w:before="45" w:line="290" w:lineRule="auto"/>
        <w:ind w:left="317" w:right="4315"/>
        <w:jc w:val="both"/>
      </w:pPr>
      <w:r>
        <w:lastRenderedPageBreak/>
        <w:pict>
          <v:group id="_x0000_s1056" style="position:absolute;left:0;text-align:left;margin-left:70.8pt;margin-top:2.4pt;width:453.15pt;height:571.75pt;z-index:-251650048;mso-position-horizontal-relative:page" coordorigin="1416,48" coordsize="9063,11435">
            <v:shape id="_x0000_s1057" type="#_x0000_t75" style="position:absolute;left:1536;top:2603;width:8797;height:8879">
              <v:imagedata r:id="rId6" o:title=""/>
            </v:shape>
            <v:shape id="_x0000_s1058" type="#_x0000_t75" style="position:absolute;left:1416;top:6303;width:4320;height:3552">
              <v:imagedata r:id="rId8" o:title=""/>
            </v:shape>
            <v:shape id="_x0000_s1059" type="#_x0000_t75" style="position:absolute;left:5952;top:6303;width:4512;height:3348">
              <v:imagedata r:id="rId9" o:title=""/>
            </v:shape>
            <v:rect id="_x0000_s1060" style="position:absolute;left:6536;top:55;width:3935;height:5921" stroked="f"/>
            <v:rect id="_x0000_s1061" style="position:absolute;left:6536;top:55;width:3935;height:5921" filled="f"/>
            <v:shape id="_x0000_s1062" type="#_x0000_t75" style="position:absolute;left:7201;top:218;width:2864;height:4628">
              <v:imagedata r:id="rId10" o:title=""/>
            </v:shape>
            <w10:wrap anchorx="page"/>
          </v:group>
        </w:pict>
      </w:r>
      <w:r>
        <w:pict>
          <v:shape id="_x0000_s1030" type="#_x0000_t202" style="position:absolute;left:0;text-align:left;margin-left:327.15pt;margin-top:3.15pt;width:196pt;height:295.3pt;z-index:251660288;mso-position-horizontal-relative:page" filled="f" stroked="f">
            <v:textbox inset="0,0,0,0">
              <w:txbxContent>
                <w:p w:rsidR="006E54ED" w:rsidRDefault="006E54ED" w:rsidP="006E54ED">
                  <w:pPr>
                    <w:pStyle w:val="GvdeMetni"/>
                    <w:rPr>
                      <w:sz w:val="22"/>
                    </w:rPr>
                  </w:pPr>
                </w:p>
                <w:p w:rsidR="006E54ED" w:rsidRDefault="006E54ED" w:rsidP="006E54ED">
                  <w:pPr>
                    <w:pStyle w:val="GvdeMetni"/>
                    <w:rPr>
                      <w:sz w:val="22"/>
                    </w:rPr>
                  </w:pPr>
                </w:p>
                <w:p w:rsidR="006E54ED" w:rsidRDefault="006E54ED" w:rsidP="006E54ED">
                  <w:pPr>
                    <w:pStyle w:val="GvdeMetni"/>
                    <w:rPr>
                      <w:sz w:val="22"/>
                    </w:rPr>
                  </w:pPr>
                </w:p>
                <w:p w:rsidR="006E54ED" w:rsidRDefault="006E54ED" w:rsidP="006E54ED">
                  <w:pPr>
                    <w:pStyle w:val="GvdeMetni"/>
                    <w:rPr>
                      <w:sz w:val="22"/>
                    </w:rPr>
                  </w:pPr>
                </w:p>
                <w:p w:rsidR="006E54ED" w:rsidRDefault="006E54ED" w:rsidP="006E54ED">
                  <w:pPr>
                    <w:pStyle w:val="GvdeMetni"/>
                    <w:rPr>
                      <w:sz w:val="22"/>
                    </w:rPr>
                  </w:pPr>
                </w:p>
                <w:p w:rsidR="006E54ED" w:rsidRDefault="006E54ED" w:rsidP="006E54ED">
                  <w:pPr>
                    <w:pStyle w:val="GvdeMetni"/>
                    <w:rPr>
                      <w:sz w:val="22"/>
                    </w:rPr>
                  </w:pPr>
                </w:p>
                <w:p w:rsidR="006E54ED" w:rsidRDefault="006E54ED" w:rsidP="006E54ED">
                  <w:pPr>
                    <w:pStyle w:val="GvdeMetni"/>
                    <w:rPr>
                      <w:sz w:val="22"/>
                    </w:rPr>
                  </w:pPr>
                </w:p>
                <w:p w:rsidR="006E54ED" w:rsidRDefault="006E54ED" w:rsidP="006E54ED">
                  <w:pPr>
                    <w:pStyle w:val="GvdeMetni"/>
                    <w:rPr>
                      <w:sz w:val="22"/>
                    </w:rPr>
                  </w:pPr>
                </w:p>
                <w:p w:rsidR="006E54ED" w:rsidRDefault="006E54ED" w:rsidP="006E54ED">
                  <w:pPr>
                    <w:pStyle w:val="GvdeMetni"/>
                    <w:rPr>
                      <w:sz w:val="22"/>
                    </w:rPr>
                  </w:pPr>
                </w:p>
                <w:p w:rsidR="006E54ED" w:rsidRDefault="006E54ED" w:rsidP="006E54ED">
                  <w:pPr>
                    <w:pStyle w:val="GvdeMetni"/>
                    <w:rPr>
                      <w:sz w:val="22"/>
                    </w:rPr>
                  </w:pPr>
                </w:p>
                <w:p w:rsidR="006E54ED" w:rsidRDefault="006E54ED" w:rsidP="006E54ED">
                  <w:pPr>
                    <w:pStyle w:val="GvdeMetni"/>
                    <w:rPr>
                      <w:sz w:val="22"/>
                    </w:rPr>
                  </w:pPr>
                </w:p>
                <w:p w:rsidR="006E54ED" w:rsidRDefault="006E54ED" w:rsidP="006E54ED">
                  <w:pPr>
                    <w:pStyle w:val="GvdeMetni"/>
                    <w:rPr>
                      <w:sz w:val="22"/>
                    </w:rPr>
                  </w:pPr>
                </w:p>
                <w:p w:rsidR="006E54ED" w:rsidRDefault="006E54ED" w:rsidP="006E54ED">
                  <w:pPr>
                    <w:pStyle w:val="GvdeMetni"/>
                    <w:rPr>
                      <w:sz w:val="22"/>
                    </w:rPr>
                  </w:pPr>
                </w:p>
                <w:p w:rsidR="006E54ED" w:rsidRDefault="006E54ED" w:rsidP="006E54ED">
                  <w:pPr>
                    <w:pStyle w:val="GvdeMetni"/>
                    <w:rPr>
                      <w:sz w:val="22"/>
                    </w:rPr>
                  </w:pPr>
                </w:p>
                <w:p w:rsidR="006E54ED" w:rsidRDefault="006E54ED" w:rsidP="006E54ED">
                  <w:pPr>
                    <w:pStyle w:val="GvdeMetni"/>
                    <w:rPr>
                      <w:sz w:val="22"/>
                    </w:rPr>
                  </w:pPr>
                </w:p>
                <w:p w:rsidR="006E54ED" w:rsidRDefault="006E54ED" w:rsidP="006E54ED">
                  <w:pPr>
                    <w:pStyle w:val="GvdeMetni"/>
                    <w:rPr>
                      <w:sz w:val="22"/>
                    </w:rPr>
                  </w:pPr>
                </w:p>
                <w:p w:rsidR="006E54ED" w:rsidRDefault="006E54ED" w:rsidP="006E54ED">
                  <w:pPr>
                    <w:pStyle w:val="GvdeMetni"/>
                    <w:rPr>
                      <w:sz w:val="22"/>
                    </w:rPr>
                  </w:pPr>
                </w:p>
                <w:p w:rsidR="006E54ED" w:rsidRDefault="006E54ED" w:rsidP="006E54ED">
                  <w:pPr>
                    <w:pStyle w:val="GvdeMetni"/>
                    <w:rPr>
                      <w:sz w:val="22"/>
                    </w:rPr>
                  </w:pPr>
                </w:p>
                <w:p w:rsidR="006E54ED" w:rsidRDefault="006E54ED" w:rsidP="006E54ED">
                  <w:pPr>
                    <w:pStyle w:val="GvdeMetni"/>
                    <w:spacing w:before="5"/>
                    <w:rPr>
                      <w:sz w:val="27"/>
                    </w:rPr>
                  </w:pPr>
                </w:p>
                <w:p w:rsidR="006E54ED" w:rsidRDefault="006E54ED" w:rsidP="006E54ED">
                  <w:pPr>
                    <w:pStyle w:val="GvdeMetni"/>
                    <w:spacing w:before="1" w:line="292" w:lineRule="auto"/>
                    <w:ind w:left="147"/>
                  </w:pPr>
                  <w:r>
                    <w:rPr>
                      <w:b/>
                      <w:w w:val="105"/>
                    </w:rPr>
                    <w:t xml:space="preserve">Şekil </w:t>
                  </w:r>
                  <w:proofErr w:type="gramStart"/>
                  <w:r>
                    <w:rPr>
                      <w:b/>
                      <w:w w:val="105"/>
                    </w:rPr>
                    <w:t>5.2</w:t>
                  </w:r>
                  <w:proofErr w:type="gramEnd"/>
                  <w:r>
                    <w:rPr>
                      <w:b/>
                      <w:w w:val="105"/>
                    </w:rPr>
                    <w:t xml:space="preserve"> </w:t>
                  </w:r>
                  <w:r>
                    <w:rPr>
                      <w:w w:val="105"/>
                    </w:rPr>
                    <w:t>Potansiyel-hacim eğrisi ile bulunan birinci ve ikinci türev eğrileri</w:t>
                  </w:r>
                </w:p>
              </w:txbxContent>
            </v:textbox>
            <w10:wrap anchorx="page"/>
          </v:shape>
        </w:pict>
      </w:r>
      <w:r w:rsidR="006E54ED">
        <w:rPr>
          <w:w w:val="105"/>
        </w:rPr>
        <w:t xml:space="preserve">Eşdeğerlik noktasında </w:t>
      </w:r>
      <w:proofErr w:type="spellStart"/>
      <w:r w:rsidR="006E54ED">
        <w:rPr>
          <w:w w:val="105"/>
        </w:rPr>
        <w:t>titrasyon</w:t>
      </w:r>
      <w:proofErr w:type="spellEnd"/>
      <w:r w:rsidR="006E54ED">
        <w:rPr>
          <w:w w:val="105"/>
        </w:rPr>
        <w:t xml:space="preserve"> </w:t>
      </w:r>
      <w:r w:rsidR="006E54ED">
        <w:rPr>
          <w:spacing w:val="-3"/>
          <w:w w:val="105"/>
        </w:rPr>
        <w:t xml:space="preserve">eğrisinin eğimi </w:t>
      </w:r>
      <w:r w:rsidR="006E54ED">
        <w:rPr>
          <w:w w:val="105"/>
        </w:rPr>
        <w:t xml:space="preserve">en </w:t>
      </w:r>
      <w:r w:rsidR="006E54ED">
        <w:rPr>
          <w:spacing w:val="-4"/>
          <w:w w:val="105"/>
        </w:rPr>
        <w:t xml:space="preserve">büyüktür. </w:t>
      </w:r>
      <w:r w:rsidR="006E54ED">
        <w:rPr>
          <w:w w:val="105"/>
        </w:rPr>
        <w:t xml:space="preserve">Eğer eğim </w:t>
      </w:r>
      <w:r w:rsidR="006E54ED">
        <w:rPr>
          <w:spacing w:val="-3"/>
          <w:w w:val="105"/>
        </w:rPr>
        <w:t xml:space="preserve">küçük </w:t>
      </w:r>
      <w:r w:rsidR="006E54ED">
        <w:rPr>
          <w:w w:val="105"/>
        </w:rPr>
        <w:t xml:space="preserve">ise eşdeğerlik noktası tam olarak tayin edilemez </w:t>
      </w:r>
      <w:r w:rsidR="006E54ED">
        <w:rPr>
          <w:spacing w:val="-3"/>
          <w:w w:val="105"/>
        </w:rPr>
        <w:t xml:space="preserve">(a). </w:t>
      </w:r>
      <w:r w:rsidR="006E54ED">
        <w:rPr>
          <w:w w:val="105"/>
        </w:rPr>
        <w:t xml:space="preserve">Böyle </w:t>
      </w:r>
      <w:r w:rsidR="006E54ED">
        <w:rPr>
          <w:spacing w:val="-4"/>
          <w:w w:val="105"/>
        </w:rPr>
        <w:t xml:space="preserve">durumlarda </w:t>
      </w:r>
      <w:r w:rsidR="006E54ED">
        <w:rPr>
          <w:spacing w:val="-3"/>
          <w:w w:val="105"/>
        </w:rPr>
        <w:t xml:space="preserve">eğrinin eğimi </w:t>
      </w:r>
      <w:r w:rsidR="006E54ED">
        <w:rPr>
          <w:w w:val="105"/>
        </w:rPr>
        <w:t xml:space="preserve">eklenen reaktif hacmi ortalamasına karşı grafiğe geçirilir </w:t>
      </w:r>
      <w:r w:rsidR="006E54ED">
        <w:rPr>
          <w:spacing w:val="-5"/>
          <w:w w:val="105"/>
        </w:rPr>
        <w:t xml:space="preserve">(b). </w:t>
      </w:r>
      <w:r w:rsidR="006E54ED">
        <w:rPr>
          <w:w w:val="105"/>
        </w:rPr>
        <w:t xml:space="preserve">Bu </w:t>
      </w:r>
      <w:r w:rsidR="006E54ED">
        <w:rPr>
          <w:spacing w:val="-3"/>
          <w:w w:val="105"/>
        </w:rPr>
        <w:t xml:space="preserve">eğriye </w:t>
      </w:r>
      <w:r w:rsidR="006E54ED">
        <w:rPr>
          <w:b/>
          <w:w w:val="105"/>
        </w:rPr>
        <w:t xml:space="preserve">birinci türev eğrisi </w:t>
      </w:r>
      <w:r w:rsidR="006E54ED">
        <w:rPr>
          <w:w w:val="105"/>
        </w:rPr>
        <w:t xml:space="preserve">adı verilir. Bu </w:t>
      </w:r>
      <w:r w:rsidR="006E54ED">
        <w:rPr>
          <w:spacing w:val="-3"/>
          <w:w w:val="105"/>
        </w:rPr>
        <w:t xml:space="preserve">eğrinin </w:t>
      </w:r>
      <w:r w:rsidR="006E54ED">
        <w:rPr>
          <w:w w:val="105"/>
        </w:rPr>
        <w:t xml:space="preserve">tepe noktası eşdeğerlik noktasıdır. Her iki </w:t>
      </w:r>
      <w:r w:rsidR="006E54ED">
        <w:rPr>
          <w:spacing w:val="-3"/>
          <w:w w:val="105"/>
        </w:rPr>
        <w:t xml:space="preserve">dönüm </w:t>
      </w:r>
      <w:r w:rsidR="006E54ED">
        <w:rPr>
          <w:w w:val="105"/>
        </w:rPr>
        <w:t>noktasının</w:t>
      </w:r>
      <w:r w:rsidR="006E54ED">
        <w:rPr>
          <w:spacing w:val="48"/>
          <w:w w:val="105"/>
        </w:rPr>
        <w:t xml:space="preserve"> </w:t>
      </w:r>
      <w:proofErr w:type="gramStart"/>
      <w:r w:rsidR="006E54ED">
        <w:rPr>
          <w:spacing w:val="-4"/>
          <w:w w:val="105"/>
        </w:rPr>
        <w:t xml:space="preserve">bulunması  </w:t>
      </w:r>
      <w:r w:rsidR="006E54ED">
        <w:rPr>
          <w:spacing w:val="-3"/>
          <w:w w:val="105"/>
        </w:rPr>
        <w:t>eğrinin</w:t>
      </w:r>
      <w:proofErr w:type="gramEnd"/>
      <w:r w:rsidR="006E54ED">
        <w:rPr>
          <w:spacing w:val="-3"/>
          <w:w w:val="105"/>
        </w:rPr>
        <w:t xml:space="preserve">  </w:t>
      </w:r>
      <w:r w:rsidR="006E54ED">
        <w:rPr>
          <w:w w:val="105"/>
        </w:rPr>
        <w:t xml:space="preserve">eşdeğerlik noktası etrafında simetrik olmasına dayanır. Ancak, </w:t>
      </w:r>
      <w:r w:rsidR="006E54ED">
        <w:rPr>
          <w:spacing w:val="-3"/>
          <w:w w:val="105"/>
        </w:rPr>
        <w:t xml:space="preserve">bu </w:t>
      </w:r>
      <w:r w:rsidR="006E54ED">
        <w:rPr>
          <w:w w:val="105"/>
        </w:rPr>
        <w:t xml:space="preserve">her zaman </w:t>
      </w:r>
      <w:r w:rsidR="006E54ED">
        <w:rPr>
          <w:spacing w:val="-3"/>
          <w:w w:val="105"/>
        </w:rPr>
        <w:t xml:space="preserve">görülmeyebilir. </w:t>
      </w:r>
      <w:r w:rsidR="006E54ED">
        <w:rPr>
          <w:w w:val="105"/>
        </w:rPr>
        <w:t xml:space="preserve">Bu </w:t>
      </w:r>
      <w:r w:rsidR="006E54ED">
        <w:rPr>
          <w:spacing w:val="-4"/>
          <w:w w:val="105"/>
        </w:rPr>
        <w:t xml:space="preserve">durumda, </w:t>
      </w:r>
      <w:r w:rsidR="006E54ED">
        <w:rPr>
          <w:w w:val="105"/>
        </w:rPr>
        <w:t xml:space="preserve">potansiyelin hacimle </w:t>
      </w:r>
      <w:r w:rsidR="006E54ED">
        <w:rPr>
          <w:spacing w:val="-3"/>
          <w:w w:val="105"/>
        </w:rPr>
        <w:t xml:space="preserve">değişiminin </w:t>
      </w:r>
      <w:r w:rsidR="006E54ED">
        <w:rPr>
          <w:w w:val="105"/>
        </w:rPr>
        <w:t xml:space="preserve">ikinci türevi alınır. </w:t>
      </w:r>
      <w:r w:rsidR="006E54ED">
        <w:rPr>
          <w:spacing w:val="-3"/>
          <w:w w:val="105"/>
        </w:rPr>
        <w:t xml:space="preserve">Buna </w:t>
      </w:r>
      <w:r w:rsidR="006E54ED">
        <w:rPr>
          <w:b/>
          <w:w w:val="105"/>
        </w:rPr>
        <w:t>ikinci</w:t>
      </w:r>
      <w:r w:rsidR="006E54ED">
        <w:rPr>
          <w:b/>
          <w:spacing w:val="48"/>
          <w:w w:val="105"/>
        </w:rPr>
        <w:t xml:space="preserve"> </w:t>
      </w:r>
      <w:r w:rsidR="006E54ED">
        <w:rPr>
          <w:b/>
          <w:w w:val="105"/>
        </w:rPr>
        <w:t xml:space="preserve">türev eğrisi </w:t>
      </w:r>
      <w:r w:rsidR="006E54ED">
        <w:rPr>
          <w:w w:val="105"/>
        </w:rPr>
        <w:t xml:space="preserve">adı verilir. Buradan çizilen </w:t>
      </w:r>
      <w:r w:rsidR="006E54ED">
        <w:rPr>
          <w:rFonts w:ascii="Symbol" w:hAnsi="Symbol"/>
          <w:w w:val="105"/>
        </w:rPr>
        <w:t></w:t>
      </w:r>
      <w:r w:rsidR="006E54ED">
        <w:rPr>
          <w:w w:val="105"/>
          <w:position w:val="7"/>
          <w:sz w:val="14"/>
        </w:rPr>
        <w:t>2</w:t>
      </w:r>
      <w:r w:rsidR="006E54ED">
        <w:rPr>
          <w:w w:val="105"/>
        </w:rPr>
        <w:t>E/</w:t>
      </w:r>
      <w:r w:rsidR="006E54ED">
        <w:rPr>
          <w:rFonts w:ascii="Symbol" w:hAnsi="Symbol"/>
          <w:w w:val="105"/>
        </w:rPr>
        <w:t></w:t>
      </w:r>
      <w:r w:rsidR="006E54ED">
        <w:rPr>
          <w:w w:val="105"/>
        </w:rPr>
        <w:t>v</w:t>
      </w:r>
      <w:r w:rsidR="006E54ED">
        <w:rPr>
          <w:w w:val="105"/>
          <w:position w:val="7"/>
          <w:sz w:val="14"/>
        </w:rPr>
        <w:t xml:space="preserve">2 </w:t>
      </w:r>
      <w:r w:rsidR="006E54ED">
        <w:rPr>
          <w:rFonts w:ascii="Symbol" w:hAnsi="Symbol"/>
          <w:w w:val="105"/>
        </w:rPr>
        <w:t></w:t>
      </w:r>
      <w:r w:rsidR="006E54ED">
        <w:rPr>
          <w:rFonts w:ascii="Times New Roman" w:hAnsi="Times New Roman"/>
          <w:w w:val="105"/>
        </w:rPr>
        <w:t xml:space="preserve"> </w:t>
      </w:r>
      <w:proofErr w:type="spellStart"/>
      <w:r w:rsidR="006E54ED">
        <w:rPr>
          <w:w w:val="105"/>
        </w:rPr>
        <w:t>v</w:t>
      </w:r>
      <w:r w:rsidR="006E54ED">
        <w:rPr>
          <w:w w:val="105"/>
          <w:vertAlign w:val="subscript"/>
        </w:rPr>
        <w:t>ort</w:t>
      </w:r>
      <w:proofErr w:type="spellEnd"/>
      <w:r w:rsidR="006E54ED">
        <w:rPr>
          <w:w w:val="105"/>
        </w:rPr>
        <w:t xml:space="preserve"> </w:t>
      </w:r>
      <w:r w:rsidR="006E54ED">
        <w:rPr>
          <w:spacing w:val="-4"/>
          <w:w w:val="105"/>
        </w:rPr>
        <w:t xml:space="preserve">doğrusunun </w:t>
      </w:r>
      <w:r w:rsidR="006E54ED">
        <w:rPr>
          <w:w w:val="105"/>
        </w:rPr>
        <w:t xml:space="preserve">yatay </w:t>
      </w:r>
      <w:r w:rsidR="006E54ED">
        <w:rPr>
          <w:spacing w:val="-3"/>
          <w:w w:val="105"/>
        </w:rPr>
        <w:t xml:space="preserve">eksenini </w:t>
      </w:r>
      <w:r w:rsidR="006E54ED">
        <w:rPr>
          <w:w w:val="105"/>
        </w:rPr>
        <w:t>kestiği nokta eşdeğerlik noktasıdır.(c)</w:t>
      </w:r>
    </w:p>
    <w:p w:rsidR="006E54ED" w:rsidRDefault="006E54ED" w:rsidP="006E54ED">
      <w:pPr>
        <w:pStyle w:val="GvdeMetni"/>
        <w:rPr>
          <w:sz w:val="22"/>
        </w:rPr>
      </w:pPr>
    </w:p>
    <w:p w:rsidR="006E54ED" w:rsidRDefault="006E54ED" w:rsidP="006E54ED">
      <w:pPr>
        <w:pStyle w:val="GvdeMetni"/>
        <w:rPr>
          <w:sz w:val="22"/>
        </w:rPr>
      </w:pPr>
    </w:p>
    <w:p w:rsidR="006E54ED" w:rsidRDefault="006E54ED" w:rsidP="006E54ED">
      <w:pPr>
        <w:pStyle w:val="GvdeMetni"/>
        <w:rPr>
          <w:sz w:val="22"/>
        </w:rPr>
      </w:pPr>
    </w:p>
    <w:p w:rsidR="006E54ED" w:rsidRDefault="006E54ED" w:rsidP="006E54ED">
      <w:pPr>
        <w:pStyle w:val="GvdeMetni"/>
        <w:rPr>
          <w:sz w:val="22"/>
        </w:rPr>
      </w:pPr>
    </w:p>
    <w:p w:rsidR="006E54ED" w:rsidRDefault="006E54ED" w:rsidP="006E54ED">
      <w:pPr>
        <w:pStyle w:val="GvdeMetni"/>
        <w:rPr>
          <w:sz w:val="22"/>
        </w:rPr>
      </w:pPr>
    </w:p>
    <w:p w:rsidR="006E54ED" w:rsidRDefault="006E54ED" w:rsidP="006E54ED">
      <w:pPr>
        <w:pStyle w:val="GvdeMetni"/>
        <w:spacing w:before="11"/>
        <w:rPr>
          <w:sz w:val="30"/>
        </w:rPr>
      </w:pPr>
    </w:p>
    <w:p w:rsidR="006E54ED" w:rsidRDefault="006E54ED" w:rsidP="006E54ED">
      <w:pPr>
        <w:pStyle w:val="Heading7"/>
        <w:spacing w:before="1"/>
      </w:pPr>
      <w:r>
        <w:rPr>
          <w:w w:val="105"/>
        </w:rPr>
        <w:t>Birinci türev eğrisinden ikinci türev eğrisinin çizimi</w:t>
      </w:r>
    </w:p>
    <w:p w:rsidR="006E54ED" w:rsidRDefault="006E54ED" w:rsidP="006E54ED">
      <w:pPr>
        <w:pStyle w:val="GvdeMetni"/>
        <w:rPr>
          <w:b/>
          <w:sz w:val="22"/>
        </w:rPr>
      </w:pPr>
    </w:p>
    <w:p w:rsidR="006E54ED" w:rsidRDefault="006E54ED" w:rsidP="006E54ED">
      <w:pPr>
        <w:pStyle w:val="GvdeMetni"/>
        <w:rPr>
          <w:b/>
          <w:sz w:val="22"/>
        </w:rPr>
      </w:pPr>
    </w:p>
    <w:p w:rsidR="006E54ED" w:rsidRDefault="006E54ED" w:rsidP="006E54ED">
      <w:pPr>
        <w:pStyle w:val="GvdeMetni"/>
        <w:rPr>
          <w:b/>
          <w:sz w:val="22"/>
        </w:rPr>
      </w:pPr>
    </w:p>
    <w:p w:rsidR="006E54ED" w:rsidRDefault="006E54ED" w:rsidP="006E54ED">
      <w:pPr>
        <w:pStyle w:val="GvdeMetni"/>
        <w:rPr>
          <w:b/>
          <w:sz w:val="22"/>
        </w:rPr>
      </w:pPr>
    </w:p>
    <w:p w:rsidR="006E54ED" w:rsidRDefault="006E54ED" w:rsidP="006E54ED">
      <w:pPr>
        <w:pStyle w:val="GvdeMetni"/>
        <w:rPr>
          <w:b/>
          <w:sz w:val="22"/>
        </w:rPr>
      </w:pPr>
    </w:p>
    <w:p w:rsidR="006E54ED" w:rsidRDefault="006E54ED" w:rsidP="006E54ED">
      <w:pPr>
        <w:pStyle w:val="GvdeMetni"/>
        <w:rPr>
          <w:b/>
          <w:sz w:val="22"/>
        </w:rPr>
      </w:pPr>
    </w:p>
    <w:p w:rsidR="006E54ED" w:rsidRDefault="006E54ED" w:rsidP="006E54ED">
      <w:pPr>
        <w:pStyle w:val="GvdeMetni"/>
        <w:rPr>
          <w:b/>
          <w:sz w:val="22"/>
        </w:rPr>
      </w:pPr>
    </w:p>
    <w:p w:rsidR="006E54ED" w:rsidRDefault="006E54ED" w:rsidP="006E54ED">
      <w:pPr>
        <w:pStyle w:val="GvdeMetni"/>
        <w:rPr>
          <w:b/>
          <w:sz w:val="22"/>
        </w:rPr>
      </w:pPr>
    </w:p>
    <w:p w:rsidR="006E54ED" w:rsidRDefault="006E54ED" w:rsidP="006E54ED">
      <w:pPr>
        <w:pStyle w:val="GvdeMetni"/>
        <w:rPr>
          <w:b/>
          <w:sz w:val="22"/>
        </w:rPr>
      </w:pPr>
    </w:p>
    <w:p w:rsidR="006E54ED" w:rsidRDefault="006E54ED" w:rsidP="006E54ED">
      <w:pPr>
        <w:pStyle w:val="GvdeMetni"/>
        <w:rPr>
          <w:b/>
          <w:sz w:val="22"/>
        </w:rPr>
      </w:pPr>
    </w:p>
    <w:p w:rsidR="006E54ED" w:rsidRDefault="006E54ED" w:rsidP="006E54ED">
      <w:pPr>
        <w:pStyle w:val="GvdeMetni"/>
        <w:rPr>
          <w:b/>
          <w:sz w:val="22"/>
        </w:rPr>
      </w:pPr>
    </w:p>
    <w:p w:rsidR="006E54ED" w:rsidRDefault="006E54ED" w:rsidP="006E54ED">
      <w:pPr>
        <w:pStyle w:val="GvdeMetni"/>
        <w:rPr>
          <w:b/>
          <w:sz w:val="22"/>
        </w:rPr>
      </w:pPr>
    </w:p>
    <w:p w:rsidR="006E54ED" w:rsidRDefault="006E54ED" w:rsidP="006E54ED">
      <w:pPr>
        <w:pStyle w:val="GvdeMetni"/>
        <w:rPr>
          <w:b/>
          <w:sz w:val="22"/>
        </w:rPr>
      </w:pPr>
    </w:p>
    <w:p w:rsidR="006E54ED" w:rsidRDefault="006E54ED" w:rsidP="006E54ED">
      <w:pPr>
        <w:pStyle w:val="GvdeMetni"/>
        <w:rPr>
          <w:b/>
          <w:sz w:val="22"/>
        </w:rPr>
      </w:pPr>
    </w:p>
    <w:p w:rsidR="006E54ED" w:rsidRDefault="006E54ED" w:rsidP="006E54ED">
      <w:pPr>
        <w:pStyle w:val="GvdeMetni"/>
        <w:spacing w:before="1"/>
        <w:rPr>
          <w:b/>
          <w:sz w:val="24"/>
        </w:rPr>
      </w:pPr>
    </w:p>
    <w:p w:rsidR="006E54ED" w:rsidRDefault="006E54ED" w:rsidP="006E54ED">
      <w:pPr>
        <w:tabs>
          <w:tab w:val="left" w:pos="5987"/>
        </w:tabs>
        <w:ind w:left="317"/>
        <w:rPr>
          <w:sz w:val="21"/>
        </w:rPr>
      </w:pPr>
      <w:r>
        <w:rPr>
          <w:b/>
          <w:w w:val="105"/>
          <w:sz w:val="21"/>
        </w:rPr>
        <w:t xml:space="preserve">Şekil </w:t>
      </w:r>
      <w:proofErr w:type="gramStart"/>
      <w:r>
        <w:rPr>
          <w:b/>
          <w:w w:val="105"/>
          <w:sz w:val="21"/>
        </w:rPr>
        <w:t>5.3</w:t>
      </w:r>
      <w:proofErr w:type="gramEnd"/>
      <w:r>
        <w:rPr>
          <w:b/>
          <w:w w:val="105"/>
          <w:sz w:val="21"/>
        </w:rPr>
        <w:t xml:space="preserve"> </w:t>
      </w:r>
      <w:r>
        <w:rPr>
          <w:w w:val="105"/>
          <w:sz w:val="21"/>
        </w:rPr>
        <w:t>Birinci</w:t>
      </w:r>
      <w:r>
        <w:rPr>
          <w:spacing w:val="-5"/>
          <w:w w:val="105"/>
          <w:sz w:val="21"/>
        </w:rPr>
        <w:t xml:space="preserve"> </w:t>
      </w:r>
      <w:r>
        <w:rPr>
          <w:w w:val="105"/>
          <w:sz w:val="21"/>
        </w:rPr>
        <w:t>türev</w:t>
      </w:r>
      <w:r>
        <w:rPr>
          <w:spacing w:val="8"/>
          <w:w w:val="105"/>
          <w:sz w:val="21"/>
        </w:rPr>
        <w:t xml:space="preserve"> </w:t>
      </w:r>
      <w:r>
        <w:rPr>
          <w:spacing w:val="-3"/>
          <w:w w:val="105"/>
          <w:sz w:val="21"/>
        </w:rPr>
        <w:t>eğrisi</w:t>
      </w:r>
      <w:r>
        <w:rPr>
          <w:spacing w:val="-3"/>
          <w:w w:val="105"/>
          <w:sz w:val="21"/>
        </w:rPr>
        <w:tab/>
      </w:r>
      <w:r>
        <w:rPr>
          <w:b/>
          <w:w w:val="105"/>
          <w:sz w:val="21"/>
        </w:rPr>
        <w:t xml:space="preserve">Şekil 5.4 </w:t>
      </w:r>
      <w:r>
        <w:rPr>
          <w:w w:val="105"/>
          <w:sz w:val="21"/>
        </w:rPr>
        <w:t>İkinci türev</w:t>
      </w:r>
      <w:r>
        <w:rPr>
          <w:spacing w:val="22"/>
          <w:w w:val="105"/>
          <w:sz w:val="21"/>
        </w:rPr>
        <w:t xml:space="preserve"> </w:t>
      </w:r>
      <w:r>
        <w:rPr>
          <w:spacing w:val="-3"/>
          <w:w w:val="105"/>
          <w:sz w:val="21"/>
        </w:rPr>
        <w:t>eğrisi</w:t>
      </w:r>
    </w:p>
    <w:p w:rsidR="006E54ED" w:rsidRDefault="006E54ED" w:rsidP="006E54ED">
      <w:pPr>
        <w:pStyle w:val="GvdeMetni"/>
        <w:rPr>
          <w:sz w:val="22"/>
        </w:rPr>
      </w:pPr>
    </w:p>
    <w:p w:rsidR="006E54ED" w:rsidRDefault="006E54ED" w:rsidP="006E54ED">
      <w:pPr>
        <w:pStyle w:val="GvdeMetni"/>
        <w:rPr>
          <w:sz w:val="22"/>
        </w:rPr>
      </w:pPr>
    </w:p>
    <w:p w:rsidR="006E54ED" w:rsidRDefault="006E54ED" w:rsidP="006E54ED">
      <w:pPr>
        <w:pStyle w:val="GvdeMetni"/>
        <w:spacing w:before="8"/>
        <w:rPr>
          <w:sz w:val="18"/>
        </w:rPr>
      </w:pPr>
    </w:p>
    <w:p w:rsidR="006E54ED" w:rsidRDefault="006E54ED" w:rsidP="006E54ED">
      <w:pPr>
        <w:pStyle w:val="GvdeMetni"/>
        <w:spacing w:line="292" w:lineRule="auto"/>
        <w:ind w:left="317" w:right="172"/>
      </w:pPr>
      <w:r>
        <w:rPr>
          <w:w w:val="105"/>
        </w:rPr>
        <w:t xml:space="preserve">Dönüm noktası dolaylarında eğrinin sağ ve solundan Şekil </w:t>
      </w:r>
      <w:proofErr w:type="gramStart"/>
      <w:r>
        <w:rPr>
          <w:w w:val="105"/>
        </w:rPr>
        <w:t>5.3’de</w:t>
      </w:r>
      <w:proofErr w:type="gramEnd"/>
      <w:r>
        <w:rPr>
          <w:w w:val="105"/>
        </w:rPr>
        <w:t xml:space="preserve"> görüldüğü gibi ikişer nokta seçilir (A, B, C, D). Bu noktaların grafikten okunan </w:t>
      </w:r>
      <w:proofErr w:type="spellStart"/>
      <w:r>
        <w:rPr>
          <w:w w:val="105"/>
        </w:rPr>
        <w:t>konları</w:t>
      </w:r>
      <w:proofErr w:type="spellEnd"/>
      <w:r>
        <w:rPr>
          <w:w w:val="105"/>
        </w:rPr>
        <w:t xml:space="preserve"> kullanılarak </w:t>
      </w:r>
      <w:r>
        <w:rPr>
          <w:rFonts w:ascii="Symbol" w:hAnsi="Symbol"/>
          <w:w w:val="105"/>
        </w:rPr>
        <w:t></w:t>
      </w:r>
      <w:r>
        <w:rPr>
          <w:w w:val="105"/>
          <w:position w:val="7"/>
          <w:sz w:val="14"/>
        </w:rPr>
        <w:t>2</w:t>
      </w:r>
      <w:r>
        <w:rPr>
          <w:w w:val="105"/>
        </w:rPr>
        <w:t xml:space="preserve">E / </w:t>
      </w:r>
      <w:r>
        <w:rPr>
          <w:rFonts w:ascii="Symbol" w:hAnsi="Symbol"/>
          <w:w w:val="105"/>
        </w:rPr>
        <w:t></w:t>
      </w:r>
      <w:r>
        <w:rPr>
          <w:w w:val="105"/>
        </w:rPr>
        <w:t>v</w:t>
      </w:r>
      <w:r>
        <w:rPr>
          <w:w w:val="105"/>
          <w:position w:val="7"/>
          <w:sz w:val="14"/>
        </w:rPr>
        <w:t xml:space="preserve">2 </w:t>
      </w:r>
      <w:r>
        <w:rPr>
          <w:w w:val="105"/>
        </w:rPr>
        <w:t xml:space="preserve">ve </w:t>
      </w:r>
      <w:proofErr w:type="spellStart"/>
      <w:r>
        <w:rPr>
          <w:w w:val="105"/>
        </w:rPr>
        <w:t>v</w:t>
      </w:r>
      <w:r>
        <w:rPr>
          <w:w w:val="105"/>
          <w:vertAlign w:val="subscript"/>
        </w:rPr>
        <w:t>ort</w:t>
      </w:r>
      <w:proofErr w:type="spellEnd"/>
      <w:r>
        <w:rPr>
          <w:w w:val="105"/>
        </w:rPr>
        <w:t xml:space="preserve"> sırasıyla</w:t>
      </w:r>
    </w:p>
    <w:p w:rsidR="006E54ED" w:rsidRDefault="006E54ED" w:rsidP="006E54ED">
      <w:pPr>
        <w:pStyle w:val="GvdeMetni"/>
        <w:tabs>
          <w:tab w:val="left" w:pos="8822"/>
        </w:tabs>
        <w:spacing w:before="193"/>
        <w:ind w:left="317"/>
      </w:pPr>
      <w:r>
        <w:rPr>
          <w:rFonts w:ascii="Symbol" w:hAnsi="Symbol"/>
        </w:rPr>
        <w:t></w:t>
      </w:r>
      <w:r>
        <w:rPr>
          <w:position w:val="7"/>
          <w:sz w:val="14"/>
        </w:rPr>
        <w:t>2</w:t>
      </w:r>
      <w:r>
        <w:t xml:space="preserve">E / </w:t>
      </w:r>
      <w:r>
        <w:rPr>
          <w:rFonts w:ascii="Symbol" w:hAnsi="Symbol"/>
        </w:rPr>
        <w:t></w:t>
      </w:r>
      <w:r>
        <w:t>v</w:t>
      </w:r>
      <w:r>
        <w:rPr>
          <w:position w:val="7"/>
          <w:sz w:val="14"/>
        </w:rPr>
        <w:t xml:space="preserve">2    </w:t>
      </w:r>
      <w:r>
        <w:t>=   (Y</w:t>
      </w:r>
      <w:r>
        <w:rPr>
          <w:vertAlign w:val="subscript"/>
        </w:rPr>
        <w:t>A</w:t>
      </w:r>
      <w:r>
        <w:t xml:space="preserve">  </w:t>
      </w:r>
      <w:r>
        <w:rPr>
          <w:rFonts w:ascii="Symbol" w:hAnsi="Symbol"/>
        </w:rPr>
        <w:t></w:t>
      </w:r>
      <w:r>
        <w:rPr>
          <w:rFonts w:ascii="Times New Roman" w:hAnsi="Times New Roman"/>
        </w:rPr>
        <w:t xml:space="preserve">  </w:t>
      </w:r>
      <w:r>
        <w:rPr>
          <w:spacing w:val="1"/>
        </w:rPr>
        <w:t>Y</w:t>
      </w:r>
      <w:r>
        <w:rPr>
          <w:spacing w:val="1"/>
          <w:vertAlign w:val="subscript"/>
        </w:rPr>
        <w:t>B</w:t>
      </w:r>
      <w:r>
        <w:rPr>
          <w:spacing w:val="1"/>
        </w:rPr>
        <w:t xml:space="preserve">)  </w:t>
      </w:r>
      <w:r>
        <w:t xml:space="preserve">/  </w:t>
      </w:r>
      <w:r>
        <w:rPr>
          <w:spacing w:val="-4"/>
        </w:rPr>
        <w:t>(X</w:t>
      </w:r>
      <w:r>
        <w:rPr>
          <w:spacing w:val="-4"/>
          <w:vertAlign w:val="subscript"/>
        </w:rPr>
        <w:t>A</w:t>
      </w:r>
      <w:r>
        <w:rPr>
          <w:spacing w:val="35"/>
        </w:rPr>
        <w:t xml:space="preserve"> </w:t>
      </w:r>
      <w:r>
        <w:rPr>
          <w:rFonts w:ascii="Symbol" w:hAnsi="Symbol"/>
        </w:rPr>
        <w:t></w:t>
      </w:r>
      <w:r>
        <w:rPr>
          <w:rFonts w:ascii="Times New Roman" w:hAnsi="Times New Roman"/>
          <w:spacing w:val="48"/>
        </w:rPr>
        <w:t xml:space="preserve"> </w:t>
      </w:r>
      <w:r>
        <w:t>X</w:t>
      </w:r>
      <w:r>
        <w:rPr>
          <w:vertAlign w:val="subscript"/>
        </w:rPr>
        <w:t>B</w:t>
      </w:r>
      <w:r>
        <w:t>)</w:t>
      </w:r>
      <w:r>
        <w:tab/>
        <w:t>(</w:t>
      </w:r>
      <w:proofErr w:type="gramStart"/>
      <w:r>
        <w:t>5.1</w:t>
      </w:r>
      <w:proofErr w:type="gramEnd"/>
      <w:r>
        <w:t>)</w:t>
      </w:r>
    </w:p>
    <w:p w:rsidR="006E54ED" w:rsidRDefault="006E54ED" w:rsidP="006E54ED">
      <w:pPr>
        <w:pStyle w:val="GvdeMetni"/>
        <w:spacing w:before="3"/>
      </w:pPr>
    </w:p>
    <w:p w:rsidR="006E54ED" w:rsidRDefault="006E54ED" w:rsidP="006E54ED">
      <w:pPr>
        <w:pStyle w:val="GvdeMetni"/>
        <w:tabs>
          <w:tab w:val="left" w:pos="8822"/>
        </w:tabs>
        <w:ind w:left="317"/>
      </w:pPr>
      <w:proofErr w:type="spellStart"/>
      <w:r>
        <w:t>v</w:t>
      </w:r>
      <w:r>
        <w:rPr>
          <w:vertAlign w:val="subscript"/>
        </w:rPr>
        <w:t>ort</w:t>
      </w:r>
      <w:proofErr w:type="spellEnd"/>
      <w:r>
        <w:t xml:space="preserve">  =  </w:t>
      </w:r>
      <w:r>
        <w:rPr>
          <w:spacing w:val="-4"/>
        </w:rPr>
        <w:t>(X</w:t>
      </w:r>
      <w:r>
        <w:rPr>
          <w:spacing w:val="-4"/>
          <w:vertAlign w:val="subscript"/>
        </w:rPr>
        <w:t>A</w:t>
      </w:r>
      <w:r>
        <w:rPr>
          <w:spacing w:val="-4"/>
        </w:rPr>
        <w:t xml:space="preserve">   </w:t>
      </w:r>
      <w:r>
        <w:t>+   X</w:t>
      </w:r>
      <w:r>
        <w:rPr>
          <w:vertAlign w:val="subscript"/>
        </w:rPr>
        <w:t>B</w:t>
      </w:r>
      <w:r>
        <w:t>)</w:t>
      </w:r>
      <w:r>
        <w:rPr>
          <w:spacing w:val="1"/>
        </w:rPr>
        <w:t xml:space="preserve"> </w:t>
      </w:r>
      <w:r>
        <w:t xml:space="preserve">/ </w:t>
      </w:r>
      <w:r>
        <w:rPr>
          <w:spacing w:val="15"/>
        </w:rPr>
        <w:t xml:space="preserve"> </w:t>
      </w:r>
      <w:r>
        <w:t>2</w:t>
      </w:r>
      <w:r>
        <w:tab/>
        <w:t>(</w:t>
      </w:r>
      <w:proofErr w:type="gramStart"/>
      <w:r>
        <w:t>5.2</w:t>
      </w:r>
      <w:proofErr w:type="gramEnd"/>
      <w:r>
        <w:t>)</w:t>
      </w:r>
    </w:p>
    <w:p w:rsidR="006E54ED" w:rsidRDefault="006E54ED" w:rsidP="006E54ED">
      <w:pPr>
        <w:pStyle w:val="GvdeMetni"/>
        <w:spacing w:before="4"/>
        <w:rPr>
          <w:sz w:val="20"/>
        </w:rPr>
      </w:pPr>
    </w:p>
    <w:p w:rsidR="006E54ED" w:rsidRDefault="006E54ED" w:rsidP="006E54ED">
      <w:pPr>
        <w:pStyle w:val="GvdeMetni"/>
        <w:spacing w:line="292" w:lineRule="auto"/>
        <w:ind w:left="317" w:right="257"/>
      </w:pPr>
      <w:proofErr w:type="gramStart"/>
      <w:r>
        <w:rPr>
          <w:w w:val="105"/>
        </w:rPr>
        <w:t>eşitliklerinden</w:t>
      </w:r>
      <w:proofErr w:type="gramEnd"/>
      <w:r>
        <w:rPr>
          <w:w w:val="105"/>
        </w:rPr>
        <w:t xml:space="preserve"> hesaplanır. Hesaplanan bu </w:t>
      </w:r>
      <w:proofErr w:type="spellStart"/>
      <w:r>
        <w:rPr>
          <w:w w:val="105"/>
        </w:rPr>
        <w:t>konlar</w:t>
      </w:r>
      <w:proofErr w:type="spellEnd"/>
      <w:r>
        <w:rPr>
          <w:w w:val="105"/>
        </w:rPr>
        <w:t xml:space="preserve"> Şekil </w:t>
      </w:r>
      <w:proofErr w:type="gramStart"/>
      <w:r>
        <w:rPr>
          <w:w w:val="105"/>
        </w:rPr>
        <w:t>5.4’de</w:t>
      </w:r>
      <w:proofErr w:type="gramEnd"/>
      <w:r>
        <w:rPr>
          <w:w w:val="105"/>
        </w:rPr>
        <w:t xml:space="preserve"> görüldüğü gibi işaretlenerek dönüm noktası bulunur.</w:t>
      </w:r>
    </w:p>
    <w:p w:rsidR="006E54ED" w:rsidRDefault="006E54ED" w:rsidP="006E54ED">
      <w:pPr>
        <w:spacing w:line="292" w:lineRule="auto"/>
        <w:sectPr w:rsidR="006E54ED">
          <w:pgSz w:w="11910" w:h="16840"/>
          <w:pgMar w:top="1360" w:right="1240" w:bottom="1180" w:left="1100" w:header="0" w:footer="995" w:gutter="0"/>
          <w:cols w:space="708"/>
        </w:sectPr>
      </w:pPr>
    </w:p>
    <w:p w:rsidR="006E54ED" w:rsidRDefault="006E54ED" w:rsidP="006E54ED">
      <w:pPr>
        <w:pStyle w:val="Heading7"/>
        <w:spacing w:before="45"/>
      </w:pPr>
      <w:r>
        <w:rPr>
          <w:w w:val="105"/>
        </w:rPr>
        <w:lastRenderedPageBreak/>
        <w:t xml:space="preserve">KİNHİDRON ELEKTROT İLE </w:t>
      </w:r>
      <w:proofErr w:type="spellStart"/>
      <w:r>
        <w:rPr>
          <w:w w:val="105"/>
        </w:rPr>
        <w:t>pH</w:t>
      </w:r>
      <w:proofErr w:type="spellEnd"/>
      <w:r>
        <w:rPr>
          <w:w w:val="105"/>
        </w:rPr>
        <w:t xml:space="preserve"> BELİRLENMESİ</w:t>
      </w:r>
    </w:p>
    <w:p w:rsidR="006E54ED" w:rsidRDefault="006E54ED" w:rsidP="006E54ED">
      <w:pPr>
        <w:pStyle w:val="GvdeMetni"/>
        <w:spacing w:before="4"/>
        <w:rPr>
          <w:b/>
          <w:sz w:val="20"/>
        </w:rPr>
      </w:pPr>
    </w:p>
    <w:p w:rsidR="006E54ED" w:rsidRDefault="006E54ED" w:rsidP="006E54ED">
      <w:pPr>
        <w:ind w:left="317"/>
        <w:rPr>
          <w:b/>
          <w:sz w:val="21"/>
        </w:rPr>
      </w:pPr>
      <w:r>
        <w:rPr>
          <w:b/>
          <w:w w:val="105"/>
          <w:sz w:val="21"/>
        </w:rPr>
        <w:t>Deneyin Amacı</w:t>
      </w:r>
    </w:p>
    <w:p w:rsidR="006E54ED" w:rsidRDefault="006E54ED" w:rsidP="006E54ED">
      <w:pPr>
        <w:pStyle w:val="GvdeMetni"/>
        <w:spacing w:before="3"/>
        <w:rPr>
          <w:b/>
        </w:rPr>
      </w:pPr>
    </w:p>
    <w:p w:rsidR="006E54ED" w:rsidRDefault="006E54ED" w:rsidP="006E54ED">
      <w:pPr>
        <w:pStyle w:val="GvdeMetni"/>
        <w:spacing w:before="1" w:line="292" w:lineRule="auto"/>
        <w:ind w:left="317"/>
      </w:pPr>
      <w:r>
        <w:rPr>
          <w:w w:val="105"/>
        </w:rPr>
        <w:t xml:space="preserve">Elektrot potansiyeli hidrojen iyonu aktifliğine bağlı olan </w:t>
      </w:r>
      <w:proofErr w:type="spellStart"/>
      <w:r>
        <w:rPr>
          <w:w w:val="105"/>
        </w:rPr>
        <w:t>kinhidron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elektrodu</w:t>
      </w:r>
      <w:proofErr w:type="spellEnd"/>
      <w:r>
        <w:rPr>
          <w:w w:val="105"/>
        </w:rPr>
        <w:t xml:space="preserve"> ile çözelti </w:t>
      </w:r>
      <w:proofErr w:type="spellStart"/>
      <w:r>
        <w:rPr>
          <w:w w:val="105"/>
        </w:rPr>
        <w:t>pH’sının</w:t>
      </w:r>
      <w:proofErr w:type="spellEnd"/>
      <w:r>
        <w:rPr>
          <w:w w:val="105"/>
        </w:rPr>
        <w:t xml:space="preserve"> ölçümüdür.</w:t>
      </w:r>
    </w:p>
    <w:p w:rsidR="006E54ED" w:rsidRDefault="00373B09" w:rsidP="006E54ED">
      <w:pPr>
        <w:pStyle w:val="GvdeMetni"/>
        <w:spacing w:before="190" w:line="292" w:lineRule="auto"/>
        <w:ind w:left="317"/>
      </w:pPr>
      <w:r>
        <w:pict>
          <v:group id="_x0000_s1031" style="position:absolute;left:0;text-align:left;margin-left:70.9pt;margin-top:45.55pt;width:454.85pt;height:443.95pt;z-index:251661312;mso-wrap-distance-left:0;mso-wrap-distance-right:0;mso-position-horizontal-relative:page" coordorigin="1418,911" coordsize="9097,8879">
            <v:shape id="_x0000_s1032" type="#_x0000_t75" style="position:absolute;left:1536;top:911;width:8797;height:8879">
              <v:imagedata r:id="rId11" o:title=""/>
            </v:shape>
            <v:shape id="_x0000_s1033" type="#_x0000_t202" style="position:absolute;left:1417;top:1044;width:4668;height:216" filled="f" stroked="f">
              <v:textbox inset="0,0,0,0">
                <w:txbxContent>
                  <w:p w:rsidR="006E54ED" w:rsidRDefault="006E54ED" w:rsidP="006E54ED">
                    <w:pPr>
                      <w:spacing w:line="216" w:lineRule="exact"/>
                      <w:rPr>
                        <w:sz w:val="21"/>
                      </w:rPr>
                    </w:pPr>
                    <w:r>
                      <w:rPr>
                        <w:spacing w:val="-3"/>
                        <w:w w:val="105"/>
                        <w:sz w:val="21"/>
                      </w:rPr>
                      <w:t xml:space="preserve">Tepkimenin </w:t>
                    </w:r>
                    <w:r>
                      <w:rPr>
                        <w:w w:val="105"/>
                        <w:sz w:val="21"/>
                      </w:rPr>
                      <w:t xml:space="preserve">elektrot potansiyeli ifadesi şu </w:t>
                    </w:r>
                    <w:r>
                      <w:rPr>
                        <w:spacing w:val="-3"/>
                        <w:w w:val="105"/>
                        <w:sz w:val="21"/>
                      </w:rPr>
                      <w:t>şekildedir.</w:t>
                    </w:r>
                  </w:p>
                </w:txbxContent>
              </v:textbox>
            </v:shape>
            <v:shape id="_x0000_s1034" type="#_x0000_t202" style="position:absolute;left:1417;top:1710;width:816;height:289" filled="f" stroked="f">
              <v:textbox inset="0,0,0,0">
                <w:txbxContent>
                  <w:p w:rsidR="006E54ED" w:rsidRDefault="006E54ED" w:rsidP="006E54ED">
                    <w:pPr>
                      <w:spacing w:before="18"/>
                      <w:rPr>
                        <w:rFonts w:ascii="Symbol" w:hAnsi="Symbol"/>
                        <w:sz w:val="21"/>
                      </w:rPr>
                    </w:pPr>
                    <w:r>
                      <w:rPr>
                        <w:sz w:val="21"/>
                      </w:rPr>
                      <w:t>E</w:t>
                    </w:r>
                    <w:r>
                      <w:rPr>
                        <w:sz w:val="21"/>
                        <w:vertAlign w:val="subscript"/>
                      </w:rPr>
                      <w:t>kin</w:t>
                    </w:r>
                    <w:r>
                      <w:rPr>
                        <w:sz w:val="21"/>
                      </w:rPr>
                      <w:t xml:space="preserve"> = E</w:t>
                    </w:r>
                    <w:r>
                      <w:rPr>
                        <w:rFonts w:ascii="Symbol" w:hAnsi="Symbol"/>
                        <w:sz w:val="21"/>
                        <w:vertAlign w:val="superscript"/>
                      </w:rPr>
                      <w:t></w:t>
                    </w:r>
                  </w:p>
                </w:txbxContent>
              </v:textbox>
            </v:shape>
            <v:shape id="_x0000_s1035" type="#_x0000_t202" style="position:absolute;left:2996;top:1541;width:2122;height:301" filled="f" stroked="f">
              <v:textbox inset="0,0,0,0">
                <w:txbxContent>
                  <w:p w:rsidR="006E54ED" w:rsidRDefault="006E54ED" w:rsidP="006E54ED">
                    <w:pPr>
                      <w:tabs>
                        <w:tab w:val="left" w:pos="689"/>
                      </w:tabs>
                      <w:spacing w:line="301" w:lineRule="exact"/>
                      <w:rPr>
                        <w:rFonts w:ascii="Times New Roman" w:hAnsi="Times New Roman"/>
                        <w:sz w:val="14"/>
                      </w:rPr>
                    </w:pPr>
                    <w:r>
                      <w:rPr>
                        <w:rFonts w:ascii="Times New Roman" w:hAnsi="Times New Roman"/>
                        <w:i/>
                        <w:spacing w:val="1"/>
                        <w:sz w:val="24"/>
                      </w:rPr>
                      <w:t>RT</w:t>
                    </w:r>
                    <w:r>
                      <w:rPr>
                        <w:rFonts w:ascii="Times New Roman" w:hAnsi="Times New Roman"/>
                        <w:i/>
                        <w:spacing w:val="1"/>
                        <w:sz w:val="24"/>
                      </w:rPr>
                      <w:tab/>
                    </w:r>
                    <w:r>
                      <w:rPr>
                        <w:rFonts w:ascii="Times New Roman" w:hAnsi="Times New Roman"/>
                        <w:i/>
                        <w:spacing w:val="3"/>
                        <w:sz w:val="24"/>
                      </w:rPr>
                      <w:t>a</w:t>
                    </w:r>
                    <w:r>
                      <w:rPr>
                        <w:rFonts w:ascii="Times New Roman" w:hAnsi="Times New Roman"/>
                        <w:spacing w:val="3"/>
                        <w:sz w:val="24"/>
                      </w:rPr>
                      <w:t>(</w:t>
                    </w:r>
                    <w:r>
                      <w:rPr>
                        <w:rFonts w:ascii="Times New Roman" w:hAnsi="Times New Roman"/>
                        <w:i/>
                        <w:spacing w:val="3"/>
                        <w:sz w:val="24"/>
                      </w:rPr>
                      <w:t>Q</w:t>
                    </w:r>
                    <w:r>
                      <w:rPr>
                        <w:rFonts w:ascii="Times New Roman" w:hAnsi="Times New Roman"/>
                        <w:spacing w:val="3"/>
                        <w:sz w:val="24"/>
                      </w:rPr>
                      <w:t>)</w:t>
                    </w:r>
                    <w:r>
                      <w:rPr>
                        <w:rFonts w:ascii="Times New Roman" w:hAnsi="Times New Roman"/>
                        <w:i/>
                        <w:spacing w:val="3"/>
                        <w:sz w:val="24"/>
                      </w:rPr>
                      <w:t>a</w:t>
                    </w:r>
                    <w:r>
                      <w:rPr>
                        <w:rFonts w:ascii="Times New Roman" w:hAnsi="Times New Roman"/>
                        <w:spacing w:val="3"/>
                        <w:sz w:val="24"/>
                      </w:rPr>
                      <w:t>(</w:t>
                    </w:r>
                    <w:r>
                      <w:rPr>
                        <w:rFonts w:ascii="Times New Roman" w:hAnsi="Times New Roman"/>
                        <w:i/>
                        <w:spacing w:val="3"/>
                        <w:sz w:val="24"/>
                      </w:rPr>
                      <w:t xml:space="preserve">H </w:t>
                    </w:r>
                    <w:r>
                      <w:rPr>
                        <w:rFonts w:ascii="Times New Roman" w:hAnsi="Times New Roman"/>
                        <w:i/>
                        <w:spacing w:val="6"/>
                        <w:sz w:val="24"/>
                      </w:rPr>
                      <w:t>O</w:t>
                    </w:r>
                    <w:r>
                      <w:rPr>
                        <w:rFonts w:ascii="Symbol" w:hAnsi="Symbol"/>
                        <w:spacing w:val="6"/>
                        <w:position w:val="11"/>
                        <w:sz w:val="14"/>
                      </w:rPr>
                      <w:t></w:t>
                    </w:r>
                    <w:r>
                      <w:rPr>
                        <w:rFonts w:ascii="Times New Roman" w:hAnsi="Times New Roman"/>
                        <w:spacing w:val="26"/>
                        <w:position w:val="11"/>
                        <w:sz w:val="14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spacing w:val="5"/>
                        <w:sz w:val="24"/>
                      </w:rPr>
                      <w:t>)</w:t>
                    </w:r>
                    <w:r>
                      <w:rPr>
                        <w:rFonts w:ascii="Times New Roman" w:hAnsi="Times New Roman"/>
                        <w:spacing w:val="5"/>
                        <w:position w:val="11"/>
                        <w:sz w:val="14"/>
                      </w:rPr>
                      <w:t>2</w:t>
                    </w:r>
                  </w:p>
                </w:txbxContent>
              </v:textbox>
            </v:shape>
            <v:shape id="_x0000_s1036" type="#_x0000_t202" style="position:absolute;left:2210;top:1855;width:441;height:144" filled="f" stroked="f">
              <v:textbox inset="0,0,0,0">
                <w:txbxContent>
                  <w:p w:rsidR="006E54ED" w:rsidRDefault="006E54ED" w:rsidP="006E54ED">
                    <w:pPr>
                      <w:spacing w:line="144" w:lineRule="exact"/>
                      <w:rPr>
                        <w:sz w:val="14"/>
                      </w:rPr>
                    </w:pPr>
                    <w:r>
                      <w:rPr>
                        <w:w w:val="105"/>
                        <w:sz w:val="14"/>
                      </w:rPr>
                      <w:t>Q/QH2</w:t>
                    </w:r>
                  </w:p>
                </w:txbxContent>
              </v:textbox>
            </v:shape>
            <v:shape id="_x0000_s1037" type="#_x0000_t202" style="position:absolute;left:2727;top:1777;width:128;height:216" filled="f" stroked="f">
              <v:textbox inset="0,0,0,0">
                <w:txbxContent>
                  <w:p w:rsidR="006E54ED" w:rsidRDefault="006E54ED" w:rsidP="006E54ED">
                    <w:pPr>
                      <w:spacing w:line="216" w:lineRule="exact"/>
                      <w:rPr>
                        <w:sz w:val="21"/>
                      </w:rPr>
                    </w:pPr>
                    <w:r>
                      <w:rPr>
                        <w:w w:val="102"/>
                        <w:sz w:val="21"/>
                      </w:rPr>
                      <w:t>+</w:t>
                    </w:r>
                  </w:p>
                </w:txbxContent>
              </v:textbox>
            </v:shape>
            <v:shape id="_x0000_s1038" type="#_x0000_t202" style="position:absolute;left:2996;top:1910;width:292;height:268" filled="f" stroked="f">
              <v:textbox inset="0,0,0,0">
                <w:txbxContent>
                  <w:p w:rsidR="006E54ED" w:rsidRDefault="006E54ED" w:rsidP="006E54ED">
                    <w:pPr>
                      <w:spacing w:line="267" w:lineRule="exact"/>
                      <w:rPr>
                        <w:rFonts w:ascii="Times New Roman"/>
                        <w:i/>
                        <w:sz w:val="24"/>
                      </w:rPr>
                    </w:pPr>
                    <w:r>
                      <w:rPr>
                        <w:rFonts w:ascii="Times New Roman"/>
                        <w:sz w:val="24"/>
                      </w:rPr>
                      <w:t>2</w:t>
                    </w:r>
                    <w:r>
                      <w:rPr>
                        <w:rFonts w:ascii="Times New Roman"/>
                        <w:i/>
                        <w:sz w:val="24"/>
                      </w:rPr>
                      <w:t>F</w:t>
                    </w:r>
                  </w:p>
                </w:txbxContent>
              </v:textbox>
            </v:shape>
            <v:shape id="_x0000_s1039" type="#_x0000_t202" style="position:absolute;left:3411;top:1777;width:194;height:216" filled="f" stroked="f">
              <v:textbox inset="0,0,0,0">
                <w:txbxContent>
                  <w:p w:rsidR="006E54ED" w:rsidRDefault="006E54ED" w:rsidP="006E54ED">
                    <w:pPr>
                      <w:spacing w:line="216" w:lineRule="exact"/>
                      <w:rPr>
                        <w:sz w:val="21"/>
                      </w:rPr>
                    </w:pPr>
                    <w:proofErr w:type="spellStart"/>
                    <w:r>
                      <w:rPr>
                        <w:w w:val="105"/>
                        <w:sz w:val="21"/>
                      </w:rPr>
                      <w:t>In</w:t>
                    </w:r>
                    <w:proofErr w:type="spellEnd"/>
                  </w:p>
                </w:txbxContent>
              </v:textbox>
            </v:shape>
            <v:shape id="_x0000_s1040" type="#_x0000_t202" style="position:absolute;left:4029;top:1725;width:770;height:493" filled="f" stroked="f">
              <v:textbox inset="0,0,0,0">
                <w:txbxContent>
                  <w:p w:rsidR="006E54ED" w:rsidRDefault="006E54ED" w:rsidP="006E54ED">
                    <w:pPr>
                      <w:spacing w:line="155" w:lineRule="exact"/>
                      <w:ind w:right="161"/>
                      <w:jc w:val="right"/>
                      <w:rPr>
                        <w:rFonts w:ascii="Times New Roman"/>
                        <w:sz w:val="14"/>
                      </w:rPr>
                    </w:pPr>
                    <w:r>
                      <w:rPr>
                        <w:rFonts w:ascii="Times New Roman"/>
                        <w:w w:val="99"/>
                        <w:sz w:val="14"/>
                      </w:rPr>
                      <w:t>3</w:t>
                    </w:r>
                  </w:p>
                  <w:p w:rsidR="006E54ED" w:rsidRDefault="006E54ED" w:rsidP="006E54ED">
                    <w:pPr>
                      <w:spacing w:before="22"/>
                      <w:rPr>
                        <w:rFonts w:ascii="Times New Roman"/>
                        <w:sz w:val="24"/>
                      </w:rPr>
                    </w:pPr>
                    <w:proofErr w:type="gramStart"/>
                    <w:r>
                      <w:rPr>
                        <w:rFonts w:ascii="Times New Roman"/>
                        <w:i/>
                        <w:sz w:val="24"/>
                      </w:rPr>
                      <w:t>a</w:t>
                    </w:r>
                    <w:proofErr w:type="gramEnd"/>
                    <w:r>
                      <w:rPr>
                        <w:rFonts w:ascii="Times New Roman"/>
                        <w:sz w:val="24"/>
                      </w:rPr>
                      <w:t>(</w:t>
                    </w:r>
                    <w:r>
                      <w:rPr>
                        <w:rFonts w:ascii="Times New Roman"/>
                        <w:i/>
                        <w:sz w:val="24"/>
                      </w:rPr>
                      <w:t>QH</w:t>
                    </w:r>
                    <w:r>
                      <w:rPr>
                        <w:rFonts w:ascii="Times New Roman"/>
                        <w:i/>
                        <w:spacing w:val="-45"/>
                        <w:sz w:val="24"/>
                      </w:rPr>
                      <w:t xml:space="preserve"> </w:t>
                    </w:r>
                    <w:r>
                      <w:rPr>
                        <w:rFonts w:ascii="Times New Roman"/>
                        <w:position w:val="-5"/>
                        <w:sz w:val="14"/>
                      </w:rPr>
                      <w:t xml:space="preserve">2 </w:t>
                    </w:r>
                    <w:r>
                      <w:rPr>
                        <w:rFonts w:ascii="Times New Roman"/>
                        <w:sz w:val="24"/>
                      </w:rPr>
                      <w:t>)</w:t>
                    </w:r>
                  </w:p>
                </w:txbxContent>
              </v:textbox>
            </v:shape>
            <v:shape id="_x0000_s1041" type="#_x0000_t202" style="position:absolute;left:9922;top:1777;width:422;height:216" filled="f" stroked="f">
              <v:textbox inset="0,0,0,0">
                <w:txbxContent>
                  <w:p w:rsidR="006E54ED" w:rsidRDefault="006E54ED" w:rsidP="006E54ED">
                    <w:pPr>
                      <w:spacing w:line="216" w:lineRule="exact"/>
                      <w:rPr>
                        <w:sz w:val="21"/>
                      </w:rPr>
                    </w:pPr>
                    <w:r>
                      <w:rPr>
                        <w:w w:val="105"/>
                        <w:sz w:val="21"/>
                      </w:rPr>
                      <w:t>(5.3)</w:t>
                    </w:r>
                  </w:p>
                </w:txbxContent>
              </v:textbox>
            </v:shape>
            <v:shape id="_x0000_s1042" type="#_x0000_t202" style="position:absolute;left:1417;top:2521;width:5702;height:222" filled="f" stroked="f">
              <v:textbox inset="0,0,0,0">
                <w:txbxContent>
                  <w:p w:rsidR="006E54ED" w:rsidRDefault="006E54ED" w:rsidP="006E54ED">
                    <w:pPr>
                      <w:spacing w:line="218" w:lineRule="exact"/>
                      <w:rPr>
                        <w:sz w:val="21"/>
                      </w:rPr>
                    </w:pPr>
                    <w:r>
                      <w:rPr>
                        <w:spacing w:val="-3"/>
                        <w:w w:val="105"/>
                        <w:sz w:val="21"/>
                      </w:rPr>
                      <w:t xml:space="preserve">Aşırı doygun </w:t>
                    </w:r>
                    <w:r>
                      <w:rPr>
                        <w:spacing w:val="-5"/>
                        <w:w w:val="105"/>
                        <w:sz w:val="21"/>
                      </w:rPr>
                      <w:t xml:space="preserve">durumda </w:t>
                    </w:r>
                    <w:r>
                      <w:rPr>
                        <w:w w:val="105"/>
                        <w:sz w:val="21"/>
                      </w:rPr>
                      <w:t>a(Q) = a(QH</w:t>
                    </w:r>
                    <w:r>
                      <w:rPr>
                        <w:w w:val="105"/>
                        <w:sz w:val="21"/>
                        <w:vertAlign w:val="subscript"/>
                      </w:rPr>
                      <w:t>2</w:t>
                    </w:r>
                    <w:r>
                      <w:rPr>
                        <w:w w:val="105"/>
                        <w:sz w:val="21"/>
                      </w:rPr>
                      <w:t xml:space="preserve">) olacağından son </w:t>
                    </w:r>
                    <w:r>
                      <w:rPr>
                        <w:spacing w:val="-3"/>
                        <w:w w:val="105"/>
                        <w:sz w:val="21"/>
                      </w:rPr>
                      <w:t>bağıntıdan</w:t>
                    </w:r>
                  </w:p>
                </w:txbxContent>
              </v:textbox>
            </v:shape>
            <v:shape id="_x0000_s1043" type="#_x0000_t202" style="position:absolute;left:1417;top:3139;width:816;height:283" filled="f" stroked="f">
              <v:textbox inset="0,0,0,0">
                <w:txbxContent>
                  <w:p w:rsidR="006E54ED" w:rsidRDefault="006E54ED" w:rsidP="006E54ED">
                    <w:pPr>
                      <w:tabs>
                        <w:tab w:val="left" w:pos="408"/>
                      </w:tabs>
                      <w:spacing w:before="17" w:line="265" w:lineRule="exact"/>
                      <w:rPr>
                        <w:rFonts w:ascii="Symbol" w:hAnsi="Symbol"/>
                        <w:sz w:val="21"/>
                      </w:rPr>
                    </w:pPr>
                    <w:r>
                      <w:rPr>
                        <w:sz w:val="21"/>
                      </w:rPr>
                      <w:t>E</w:t>
                    </w:r>
                    <w:r>
                      <w:rPr>
                        <w:sz w:val="21"/>
                      </w:rPr>
                      <w:tab/>
                      <w:t>=</w:t>
                    </w:r>
                    <w:r>
                      <w:rPr>
                        <w:spacing w:val="5"/>
                        <w:sz w:val="21"/>
                      </w:rPr>
                      <w:t xml:space="preserve"> </w:t>
                    </w:r>
                    <w:r>
                      <w:rPr>
                        <w:sz w:val="21"/>
                      </w:rPr>
                      <w:t>E</w:t>
                    </w:r>
                    <w:r>
                      <w:rPr>
                        <w:rFonts w:ascii="Symbol" w:hAnsi="Symbol"/>
                        <w:sz w:val="21"/>
                        <w:vertAlign w:val="superscript"/>
                      </w:rPr>
                      <w:t></w:t>
                    </w:r>
                  </w:p>
                </w:txbxContent>
              </v:textbox>
            </v:shape>
            <v:shape id="_x0000_s1044" type="#_x0000_t202" style="position:absolute;left:1525;top:3283;width:1126;height:144" filled="f" stroked="f">
              <v:textbox inset="0,0,0,0">
                <w:txbxContent>
                  <w:p w:rsidR="006E54ED" w:rsidRDefault="006E54ED" w:rsidP="006E54ED">
                    <w:pPr>
                      <w:tabs>
                        <w:tab w:val="left" w:pos="684"/>
                      </w:tabs>
                      <w:spacing w:line="144" w:lineRule="exact"/>
                      <w:rPr>
                        <w:sz w:val="14"/>
                      </w:rPr>
                    </w:pPr>
                    <w:proofErr w:type="gramStart"/>
                    <w:r>
                      <w:rPr>
                        <w:spacing w:val="1"/>
                        <w:w w:val="105"/>
                        <w:sz w:val="14"/>
                      </w:rPr>
                      <w:t>ki</w:t>
                    </w:r>
                    <w:proofErr w:type="gramEnd"/>
                    <w:r>
                      <w:rPr>
                        <w:spacing w:val="-19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w w:val="105"/>
                        <w:sz w:val="14"/>
                      </w:rPr>
                      <w:t>n</w:t>
                    </w:r>
                    <w:r>
                      <w:rPr>
                        <w:w w:val="105"/>
                        <w:sz w:val="14"/>
                      </w:rPr>
                      <w:tab/>
                      <w:t>Q/QH2</w:t>
                    </w:r>
                  </w:p>
                </w:txbxContent>
              </v:textbox>
            </v:shape>
            <v:shape id="_x0000_s1045" type="#_x0000_t202" style="position:absolute;left:2727;top:3206;width:128;height:216" filled="f" stroked="f">
              <v:textbox inset="0,0,0,0">
                <w:txbxContent>
                  <w:p w:rsidR="006E54ED" w:rsidRDefault="006E54ED" w:rsidP="006E54ED">
                    <w:pPr>
                      <w:spacing w:line="216" w:lineRule="exact"/>
                      <w:rPr>
                        <w:sz w:val="21"/>
                      </w:rPr>
                    </w:pPr>
                    <w:r>
                      <w:rPr>
                        <w:w w:val="102"/>
                        <w:sz w:val="21"/>
                      </w:rPr>
                      <w:t>+</w:t>
                    </w:r>
                  </w:p>
                </w:txbxContent>
              </v:textbox>
            </v:shape>
            <v:shape id="_x0000_s1046" type="#_x0000_t202" style="position:absolute;left:2996;top:3001;width:308;height:605" filled="f" stroked="f">
              <v:textbox inset="0,0,0,0">
                <w:txbxContent>
                  <w:p w:rsidR="006E54ED" w:rsidRDefault="006E54ED" w:rsidP="006E54ED">
                    <w:pPr>
                      <w:spacing w:line="267" w:lineRule="exact"/>
                      <w:rPr>
                        <w:rFonts w:ascii="Times New Roman"/>
                        <w:i/>
                        <w:sz w:val="24"/>
                      </w:rPr>
                    </w:pPr>
                    <w:r>
                      <w:rPr>
                        <w:rFonts w:ascii="Times New Roman"/>
                        <w:i/>
                        <w:sz w:val="24"/>
                      </w:rPr>
                      <w:t>RT</w:t>
                    </w:r>
                  </w:p>
                  <w:p w:rsidR="006E54ED" w:rsidRDefault="006E54ED" w:rsidP="006E54ED">
                    <w:pPr>
                      <w:spacing w:before="60"/>
                      <w:ind w:left="67"/>
                      <w:rPr>
                        <w:rFonts w:ascii="Times New Roman"/>
                        <w:i/>
                        <w:sz w:val="24"/>
                      </w:rPr>
                    </w:pPr>
                    <w:r>
                      <w:rPr>
                        <w:rFonts w:ascii="Times New Roman"/>
                        <w:i/>
                        <w:w w:val="97"/>
                        <w:sz w:val="24"/>
                      </w:rPr>
                      <w:t>F</w:t>
                    </w:r>
                  </w:p>
                </w:txbxContent>
              </v:textbox>
            </v:shape>
            <v:shape id="_x0000_s1047" type="#_x0000_t202" style="position:absolute;left:3363;top:3206;width:1444;height:216" filled="f" stroked="f">
              <v:textbox inset="0,0,0,0">
                <w:txbxContent>
                  <w:p w:rsidR="006E54ED" w:rsidRDefault="006E54ED" w:rsidP="006E54ED">
                    <w:pPr>
                      <w:spacing w:line="216" w:lineRule="exact"/>
                      <w:rPr>
                        <w:sz w:val="21"/>
                      </w:rPr>
                    </w:pPr>
                    <w:r>
                      <w:rPr>
                        <w:spacing w:val="-3"/>
                        <w:w w:val="105"/>
                        <w:sz w:val="21"/>
                      </w:rPr>
                      <w:t xml:space="preserve">2,303 </w:t>
                    </w:r>
                    <w:proofErr w:type="spellStart"/>
                    <w:r>
                      <w:rPr>
                        <w:w w:val="105"/>
                        <w:sz w:val="21"/>
                      </w:rPr>
                      <w:t>log</w:t>
                    </w:r>
                    <w:proofErr w:type="spellEnd"/>
                    <w:r>
                      <w:rPr>
                        <w:w w:val="105"/>
                        <w:sz w:val="21"/>
                      </w:rPr>
                      <w:t xml:space="preserve"> a(H O)</w:t>
                    </w:r>
                  </w:p>
                </w:txbxContent>
              </v:textbox>
            </v:shape>
            <v:shape id="_x0000_s1048" type="#_x0000_t202" style="position:absolute;left:4504;top:3283;width:93;height:144" filled="f" stroked="f">
              <v:textbox inset="0,0,0,0">
                <w:txbxContent>
                  <w:p w:rsidR="006E54ED" w:rsidRDefault="006E54ED" w:rsidP="006E54ED">
                    <w:pPr>
                      <w:spacing w:line="144" w:lineRule="exact"/>
                      <w:rPr>
                        <w:sz w:val="14"/>
                      </w:rPr>
                    </w:pPr>
                    <w:r>
                      <w:rPr>
                        <w:w w:val="102"/>
                        <w:sz w:val="14"/>
                      </w:rPr>
                      <w:t>3</w:t>
                    </w:r>
                  </w:p>
                </w:txbxContent>
              </v:textbox>
            </v:shape>
            <v:shape id="_x0000_s1049" type="#_x0000_t202" style="position:absolute;left:4781;top:3188;width:92;height:144" filled="f" stroked="f">
              <v:textbox inset="0,0,0,0">
                <w:txbxContent>
                  <w:p w:rsidR="006E54ED" w:rsidRDefault="006E54ED" w:rsidP="006E54ED">
                    <w:pPr>
                      <w:spacing w:line="144" w:lineRule="exact"/>
                      <w:rPr>
                        <w:sz w:val="14"/>
                      </w:rPr>
                    </w:pPr>
                    <w:r>
                      <w:rPr>
                        <w:w w:val="102"/>
                        <w:sz w:val="14"/>
                      </w:rPr>
                      <w:t>+</w:t>
                    </w:r>
                  </w:p>
                </w:txbxContent>
              </v:textbox>
            </v:shape>
            <v:shape id="_x0000_s1050" type="#_x0000_t202" style="position:absolute;left:9922;top:3206;width:422;height:216" filled="f" stroked="f">
              <v:textbox inset="0,0,0,0">
                <w:txbxContent>
                  <w:p w:rsidR="006E54ED" w:rsidRDefault="006E54ED" w:rsidP="006E54ED">
                    <w:pPr>
                      <w:spacing w:line="216" w:lineRule="exact"/>
                      <w:rPr>
                        <w:sz w:val="21"/>
                      </w:rPr>
                    </w:pPr>
                    <w:r>
                      <w:rPr>
                        <w:w w:val="105"/>
                        <w:sz w:val="21"/>
                      </w:rPr>
                      <w:t>(5.4)</w:t>
                    </w:r>
                  </w:p>
                </w:txbxContent>
              </v:textbox>
            </v:shape>
            <v:shape id="_x0000_s1051" type="#_x0000_t202" style="position:absolute;left:1417;top:3890;width:9097;height:5758" filled="f" stroked="f">
              <v:textbox inset="0,0,0,0">
                <w:txbxContent>
                  <w:p w:rsidR="006E54ED" w:rsidRDefault="006E54ED" w:rsidP="006E54ED">
                    <w:pPr>
                      <w:spacing w:line="218" w:lineRule="exact"/>
                      <w:jc w:val="both"/>
                      <w:rPr>
                        <w:sz w:val="21"/>
                      </w:rPr>
                    </w:pPr>
                    <w:proofErr w:type="gramStart"/>
                    <w:r>
                      <w:rPr>
                        <w:w w:val="105"/>
                        <w:sz w:val="21"/>
                      </w:rPr>
                      <w:t>eşitliğine</w:t>
                    </w:r>
                    <w:proofErr w:type="gramEnd"/>
                    <w:r>
                      <w:rPr>
                        <w:w w:val="105"/>
                        <w:sz w:val="21"/>
                      </w:rPr>
                      <w:t xml:space="preserve"> geçilir.</w:t>
                    </w:r>
                  </w:p>
                  <w:p w:rsidR="006E54ED" w:rsidRDefault="006E54ED" w:rsidP="006E54ED">
                    <w:pPr>
                      <w:spacing w:before="3"/>
                      <w:rPr>
                        <w:sz w:val="21"/>
                      </w:rPr>
                    </w:pPr>
                  </w:p>
                  <w:p w:rsidR="006E54ED" w:rsidRDefault="006E54ED" w:rsidP="006E54ED">
                    <w:pPr>
                      <w:spacing w:before="1"/>
                      <w:jc w:val="both"/>
                      <w:rPr>
                        <w:b/>
                        <w:sz w:val="21"/>
                      </w:rPr>
                    </w:pPr>
                    <w:r>
                      <w:rPr>
                        <w:b/>
                        <w:w w:val="105"/>
                        <w:sz w:val="21"/>
                      </w:rPr>
                      <w:t>Kullanılan Cihazlar</w:t>
                    </w:r>
                  </w:p>
                  <w:p w:rsidR="006E54ED" w:rsidRDefault="006E54ED" w:rsidP="006E54ED">
                    <w:pPr>
                      <w:spacing w:before="3"/>
                      <w:rPr>
                        <w:sz w:val="20"/>
                      </w:rPr>
                    </w:pPr>
                  </w:p>
                  <w:p w:rsidR="006E54ED" w:rsidRDefault="006E54ED" w:rsidP="006E54ED">
                    <w:pPr>
                      <w:spacing w:before="1"/>
                      <w:jc w:val="both"/>
                      <w:rPr>
                        <w:sz w:val="21"/>
                      </w:rPr>
                    </w:pPr>
                    <w:proofErr w:type="spellStart"/>
                    <w:r>
                      <w:rPr>
                        <w:w w:val="105"/>
                        <w:sz w:val="21"/>
                      </w:rPr>
                      <w:t>Potansiyometre</w:t>
                    </w:r>
                    <w:proofErr w:type="spellEnd"/>
                    <w:r>
                      <w:rPr>
                        <w:w w:val="105"/>
                        <w:sz w:val="21"/>
                      </w:rPr>
                      <w:t xml:space="preserve">, referans elektrot, </w:t>
                    </w:r>
                    <w:proofErr w:type="gramStart"/>
                    <w:r>
                      <w:rPr>
                        <w:w w:val="105"/>
                        <w:sz w:val="21"/>
                      </w:rPr>
                      <w:t>indikatör</w:t>
                    </w:r>
                    <w:proofErr w:type="gramEnd"/>
                    <w:r>
                      <w:rPr>
                        <w:w w:val="105"/>
                        <w:sz w:val="21"/>
                      </w:rPr>
                      <w:t xml:space="preserve"> elektrot, tuz köprüsü, beher, </w:t>
                    </w:r>
                    <w:proofErr w:type="spellStart"/>
                    <w:r>
                      <w:rPr>
                        <w:w w:val="105"/>
                        <w:sz w:val="21"/>
                      </w:rPr>
                      <w:t>büret</w:t>
                    </w:r>
                    <w:proofErr w:type="spellEnd"/>
                  </w:p>
                  <w:p w:rsidR="006E54ED" w:rsidRDefault="006E54ED" w:rsidP="006E54ED">
                    <w:pPr>
                      <w:spacing w:before="3"/>
                      <w:rPr>
                        <w:sz w:val="20"/>
                      </w:rPr>
                    </w:pPr>
                  </w:p>
                  <w:p w:rsidR="006E54ED" w:rsidRDefault="006E54ED" w:rsidP="006E54ED">
                    <w:pPr>
                      <w:jc w:val="both"/>
                      <w:rPr>
                        <w:b/>
                        <w:sz w:val="21"/>
                      </w:rPr>
                    </w:pPr>
                    <w:r>
                      <w:rPr>
                        <w:b/>
                        <w:w w:val="105"/>
                        <w:sz w:val="21"/>
                      </w:rPr>
                      <w:t>Kullanılan Kimyasallar</w:t>
                    </w:r>
                  </w:p>
                  <w:p w:rsidR="006E54ED" w:rsidRDefault="006E54ED" w:rsidP="006E54ED">
                    <w:pPr>
                      <w:spacing w:before="4"/>
                      <w:rPr>
                        <w:sz w:val="21"/>
                      </w:rPr>
                    </w:pPr>
                  </w:p>
                  <w:p w:rsidR="006E54ED" w:rsidRDefault="006E54ED" w:rsidP="006E54ED">
                    <w:pPr>
                      <w:numPr>
                        <w:ilvl w:val="0"/>
                        <w:numId w:val="1"/>
                      </w:numPr>
                      <w:tabs>
                        <w:tab w:val="left" w:pos="721"/>
                      </w:tabs>
                      <w:rPr>
                        <w:sz w:val="21"/>
                      </w:rPr>
                    </w:pPr>
                    <w:proofErr w:type="spellStart"/>
                    <w:r>
                      <w:rPr>
                        <w:spacing w:val="-4"/>
                        <w:w w:val="105"/>
                        <w:sz w:val="21"/>
                      </w:rPr>
                      <w:t>Kinhidronun</w:t>
                    </w:r>
                    <w:proofErr w:type="spellEnd"/>
                    <w:r>
                      <w:rPr>
                        <w:spacing w:val="-4"/>
                        <w:w w:val="105"/>
                        <w:sz w:val="21"/>
                      </w:rPr>
                      <w:t xml:space="preserve"> </w:t>
                    </w:r>
                    <w:r>
                      <w:rPr>
                        <w:spacing w:val="-3"/>
                        <w:w w:val="105"/>
                        <w:sz w:val="21"/>
                      </w:rPr>
                      <w:t>sudaki doygun</w:t>
                    </w:r>
                    <w:r>
                      <w:rPr>
                        <w:spacing w:val="-1"/>
                        <w:w w:val="105"/>
                        <w:sz w:val="21"/>
                      </w:rPr>
                      <w:t xml:space="preserve"> </w:t>
                    </w:r>
                    <w:r>
                      <w:rPr>
                        <w:w w:val="105"/>
                        <w:sz w:val="21"/>
                      </w:rPr>
                      <w:t>çözeltisi</w:t>
                    </w:r>
                  </w:p>
                  <w:p w:rsidR="006E54ED" w:rsidRDefault="006E54ED" w:rsidP="006E54ED">
                    <w:pPr>
                      <w:numPr>
                        <w:ilvl w:val="0"/>
                        <w:numId w:val="1"/>
                      </w:numPr>
                      <w:tabs>
                        <w:tab w:val="left" w:pos="721"/>
                      </w:tabs>
                      <w:spacing w:before="44"/>
                      <w:rPr>
                        <w:sz w:val="21"/>
                      </w:rPr>
                    </w:pPr>
                    <w:proofErr w:type="spellStart"/>
                    <w:r>
                      <w:rPr>
                        <w:w w:val="105"/>
                        <w:sz w:val="21"/>
                      </w:rPr>
                      <w:t>KCl</w:t>
                    </w:r>
                    <w:proofErr w:type="spellEnd"/>
                    <w:r>
                      <w:rPr>
                        <w:w w:val="105"/>
                        <w:sz w:val="21"/>
                      </w:rPr>
                      <w:t xml:space="preserve"> çözeltisi</w:t>
                    </w:r>
                    <w:r>
                      <w:rPr>
                        <w:spacing w:val="1"/>
                        <w:w w:val="105"/>
                        <w:sz w:val="21"/>
                      </w:rPr>
                      <w:t xml:space="preserve"> </w:t>
                    </w:r>
                    <w:r>
                      <w:rPr>
                        <w:spacing w:val="-4"/>
                        <w:w w:val="105"/>
                        <w:sz w:val="21"/>
                      </w:rPr>
                      <w:t>(doygun)</w:t>
                    </w:r>
                  </w:p>
                  <w:p w:rsidR="006E54ED" w:rsidRDefault="006E54ED" w:rsidP="006E54ED">
                    <w:pPr>
                      <w:spacing w:before="3"/>
                      <w:rPr>
                        <w:sz w:val="21"/>
                      </w:rPr>
                    </w:pPr>
                  </w:p>
                  <w:p w:rsidR="006E54ED" w:rsidRDefault="006E54ED" w:rsidP="006E54ED">
                    <w:pPr>
                      <w:jc w:val="both"/>
                      <w:rPr>
                        <w:b/>
                        <w:sz w:val="21"/>
                      </w:rPr>
                    </w:pPr>
                    <w:r>
                      <w:rPr>
                        <w:b/>
                        <w:w w:val="105"/>
                        <w:sz w:val="21"/>
                      </w:rPr>
                      <w:t>Deneyin Yapılışı</w:t>
                    </w:r>
                  </w:p>
                  <w:p w:rsidR="006E54ED" w:rsidRDefault="006E54ED" w:rsidP="006E54ED">
                    <w:pPr>
                      <w:spacing w:before="4"/>
                      <w:rPr>
                        <w:sz w:val="20"/>
                      </w:rPr>
                    </w:pPr>
                  </w:p>
                  <w:p w:rsidR="006E54ED" w:rsidRDefault="006E54ED" w:rsidP="006E54ED">
                    <w:pPr>
                      <w:spacing w:line="292" w:lineRule="auto"/>
                      <w:ind w:right="18"/>
                      <w:jc w:val="both"/>
                      <w:rPr>
                        <w:sz w:val="21"/>
                      </w:rPr>
                    </w:pPr>
                    <w:proofErr w:type="spellStart"/>
                    <w:r>
                      <w:rPr>
                        <w:w w:val="105"/>
                        <w:sz w:val="21"/>
                      </w:rPr>
                      <w:t>pH’ı</w:t>
                    </w:r>
                    <w:proofErr w:type="spellEnd"/>
                    <w:r>
                      <w:rPr>
                        <w:w w:val="105"/>
                        <w:sz w:val="21"/>
                      </w:rPr>
                      <w:t xml:space="preserve"> belirlenecek çözelti </w:t>
                    </w:r>
                    <w:proofErr w:type="spellStart"/>
                    <w:r>
                      <w:rPr>
                        <w:w w:val="105"/>
                        <w:sz w:val="21"/>
                      </w:rPr>
                      <w:t>kinhidronla</w:t>
                    </w:r>
                    <w:proofErr w:type="spellEnd"/>
                    <w:r>
                      <w:rPr>
                        <w:w w:val="105"/>
                        <w:sz w:val="21"/>
                      </w:rPr>
                      <w:t xml:space="preserve"> doyurulur ve içine </w:t>
                    </w:r>
                    <w:proofErr w:type="spellStart"/>
                    <w:r>
                      <w:rPr>
                        <w:w w:val="105"/>
                        <w:sz w:val="21"/>
                      </w:rPr>
                      <w:t>Pt</w:t>
                    </w:r>
                    <w:proofErr w:type="spellEnd"/>
                    <w:r>
                      <w:rPr>
                        <w:w w:val="105"/>
                        <w:sz w:val="21"/>
                      </w:rPr>
                      <w:t xml:space="preserve"> elektrot daldırılarak bir tuz köprüsü yardımıyla kalomel elektrotla birleştirilir. Oluşan pilin </w:t>
                    </w:r>
                    <w:proofErr w:type="spellStart"/>
                    <w:r>
                      <w:rPr>
                        <w:w w:val="105"/>
                        <w:sz w:val="21"/>
                      </w:rPr>
                      <w:t>EMK’sı</w:t>
                    </w:r>
                    <w:proofErr w:type="spellEnd"/>
                    <w:r>
                      <w:rPr>
                        <w:w w:val="105"/>
                        <w:sz w:val="21"/>
                      </w:rPr>
                      <w:t xml:space="preserve"> </w:t>
                    </w:r>
                    <w:proofErr w:type="spellStart"/>
                    <w:r>
                      <w:rPr>
                        <w:w w:val="105"/>
                        <w:sz w:val="21"/>
                      </w:rPr>
                      <w:t>potansiyometreden</w:t>
                    </w:r>
                    <w:proofErr w:type="spellEnd"/>
                    <w:r>
                      <w:rPr>
                        <w:w w:val="105"/>
                        <w:sz w:val="21"/>
                      </w:rPr>
                      <w:t xml:space="preserve"> okunur. Ayrıca çözeltinin içine bir termometre daldırılarak ortam sıcaklığı okunur.</w:t>
                    </w:r>
                  </w:p>
                  <w:p w:rsidR="006E54ED" w:rsidRDefault="006E54ED" w:rsidP="006E54ED">
                    <w:pPr>
                      <w:spacing w:before="191" w:line="484" w:lineRule="auto"/>
                      <w:ind w:right="1845"/>
                      <w:rPr>
                        <w:sz w:val="21"/>
                      </w:rPr>
                    </w:pPr>
                    <w:r>
                      <w:rPr>
                        <w:spacing w:val="3"/>
                        <w:sz w:val="21"/>
                      </w:rPr>
                      <w:t>E</w:t>
                    </w:r>
                    <w:r>
                      <w:rPr>
                        <w:spacing w:val="3"/>
                        <w:sz w:val="21"/>
                        <w:vertAlign w:val="subscript"/>
                      </w:rPr>
                      <w:t>kin</w:t>
                    </w:r>
                    <w:r>
                      <w:rPr>
                        <w:spacing w:val="3"/>
                        <w:sz w:val="21"/>
                      </w:rPr>
                      <w:t xml:space="preserve"> </w:t>
                    </w:r>
                    <w:r>
                      <w:rPr>
                        <w:sz w:val="21"/>
                      </w:rPr>
                      <w:t xml:space="preserve">ve </w:t>
                    </w:r>
                    <w:proofErr w:type="spellStart"/>
                    <w:proofErr w:type="gramStart"/>
                    <w:r>
                      <w:rPr>
                        <w:spacing w:val="5"/>
                        <w:sz w:val="21"/>
                      </w:rPr>
                      <w:t>E</w:t>
                    </w:r>
                    <w:r>
                      <w:rPr>
                        <w:spacing w:val="5"/>
                        <w:sz w:val="21"/>
                        <w:vertAlign w:val="subscript"/>
                      </w:rPr>
                      <w:t>kal</w:t>
                    </w:r>
                    <w:proofErr w:type="spellEnd"/>
                    <w:r>
                      <w:rPr>
                        <w:spacing w:val="5"/>
                        <w:sz w:val="21"/>
                      </w:rPr>
                      <w:t xml:space="preserve">  </w:t>
                    </w:r>
                    <w:r>
                      <w:rPr>
                        <w:sz w:val="21"/>
                      </w:rPr>
                      <w:t>sıcaklığa</w:t>
                    </w:r>
                    <w:proofErr w:type="gramEnd"/>
                    <w:r>
                      <w:rPr>
                        <w:sz w:val="21"/>
                      </w:rPr>
                      <w:t xml:space="preserve"> </w:t>
                    </w:r>
                    <w:r>
                      <w:rPr>
                        <w:spacing w:val="-3"/>
                        <w:sz w:val="21"/>
                      </w:rPr>
                      <w:t xml:space="preserve">bağlı olduğundan  değerleri  </w:t>
                    </w:r>
                    <w:r>
                      <w:rPr>
                        <w:sz w:val="21"/>
                      </w:rPr>
                      <w:t xml:space="preserve">aşağıdaki  </w:t>
                    </w:r>
                    <w:r>
                      <w:rPr>
                        <w:spacing w:val="-3"/>
                        <w:sz w:val="21"/>
                      </w:rPr>
                      <w:t xml:space="preserve">bağıntılarından  </w:t>
                    </w:r>
                    <w:r>
                      <w:rPr>
                        <w:spacing w:val="-5"/>
                        <w:sz w:val="21"/>
                      </w:rPr>
                      <w:t xml:space="preserve">bulunur. </w:t>
                    </w:r>
                    <w:r>
                      <w:rPr>
                        <w:spacing w:val="3"/>
                        <w:sz w:val="21"/>
                      </w:rPr>
                      <w:t>E</w:t>
                    </w:r>
                    <w:r>
                      <w:rPr>
                        <w:spacing w:val="3"/>
                        <w:sz w:val="21"/>
                        <w:vertAlign w:val="subscript"/>
                      </w:rPr>
                      <w:t>kin</w:t>
                    </w:r>
                    <w:r>
                      <w:rPr>
                        <w:spacing w:val="3"/>
                        <w:sz w:val="21"/>
                      </w:rPr>
                      <w:t xml:space="preserve"> </w:t>
                    </w:r>
                    <w:r>
                      <w:rPr>
                        <w:sz w:val="21"/>
                      </w:rPr>
                      <w:t xml:space="preserve">= </w:t>
                    </w:r>
                    <w:r>
                      <w:rPr>
                        <w:spacing w:val="-3"/>
                        <w:sz w:val="21"/>
                      </w:rPr>
                      <w:t xml:space="preserve">0,6994 </w:t>
                    </w:r>
                    <w:r>
                      <w:rPr>
                        <w:rFonts w:ascii="Symbol" w:hAnsi="Symbol"/>
                        <w:sz w:val="21"/>
                      </w:rPr>
                      <w:t></w:t>
                    </w:r>
                    <w:r>
                      <w:rPr>
                        <w:rFonts w:ascii="Times New Roman" w:hAnsi="Times New Roman"/>
                        <w:sz w:val="21"/>
                      </w:rPr>
                      <w:t xml:space="preserve"> </w:t>
                    </w:r>
                    <w:r>
                      <w:rPr>
                        <w:sz w:val="21"/>
                      </w:rPr>
                      <w:t>7,36</w:t>
                    </w:r>
                    <w:r>
                      <w:rPr>
                        <w:rFonts w:ascii="Symbol" w:hAnsi="Symbol"/>
                        <w:sz w:val="21"/>
                      </w:rPr>
                      <w:t></w:t>
                    </w:r>
                    <w:r>
                      <w:rPr>
                        <w:sz w:val="21"/>
                      </w:rPr>
                      <w:t>10</w:t>
                    </w:r>
                    <w:r>
                      <w:rPr>
                        <w:position w:val="7"/>
                        <w:sz w:val="14"/>
                      </w:rPr>
                      <w:t>-4</w:t>
                    </w:r>
                    <w:r>
                      <w:rPr>
                        <w:spacing w:val="30"/>
                        <w:position w:val="7"/>
                        <w:sz w:val="14"/>
                      </w:rPr>
                      <w:t xml:space="preserve"> </w:t>
                    </w:r>
                    <w:r>
                      <w:rPr>
                        <w:spacing w:val="-2"/>
                        <w:sz w:val="21"/>
                      </w:rPr>
                      <w:t>(t</w:t>
                    </w:r>
                    <w:r>
                      <w:rPr>
                        <w:rFonts w:ascii="Symbol" w:hAnsi="Symbol"/>
                        <w:spacing w:val="-2"/>
                        <w:sz w:val="21"/>
                      </w:rPr>
                      <w:t></w:t>
                    </w:r>
                    <w:r>
                      <w:rPr>
                        <w:spacing w:val="-2"/>
                        <w:sz w:val="21"/>
                      </w:rPr>
                      <w:t>25)</w:t>
                    </w:r>
                  </w:p>
                  <w:p w:rsidR="006E54ED" w:rsidRDefault="006E54ED" w:rsidP="006E54ED">
                    <w:pPr>
                      <w:spacing w:line="253" w:lineRule="exact"/>
                      <w:jc w:val="both"/>
                      <w:rPr>
                        <w:sz w:val="21"/>
                      </w:rPr>
                    </w:pPr>
                    <w:proofErr w:type="spellStart"/>
                    <w:r>
                      <w:rPr>
                        <w:sz w:val="21"/>
                      </w:rPr>
                      <w:t>E</w:t>
                    </w:r>
                    <w:r>
                      <w:rPr>
                        <w:sz w:val="21"/>
                        <w:vertAlign w:val="subscript"/>
                      </w:rPr>
                      <w:t>kal</w:t>
                    </w:r>
                    <w:proofErr w:type="spellEnd"/>
                    <w:r>
                      <w:rPr>
                        <w:sz w:val="21"/>
                      </w:rPr>
                      <w:t xml:space="preserve"> = 0,2425 </w:t>
                    </w:r>
                    <w:r>
                      <w:rPr>
                        <w:rFonts w:ascii="Symbol" w:hAnsi="Symbol"/>
                        <w:sz w:val="21"/>
                      </w:rPr>
                      <w:t></w:t>
                    </w:r>
                    <w:r>
                      <w:rPr>
                        <w:rFonts w:ascii="Times New Roman" w:hAnsi="Times New Roman"/>
                        <w:sz w:val="21"/>
                      </w:rPr>
                      <w:t xml:space="preserve"> </w:t>
                    </w:r>
                    <w:r>
                      <w:rPr>
                        <w:sz w:val="21"/>
                      </w:rPr>
                      <w:t>76</w:t>
                    </w:r>
                    <w:r>
                      <w:rPr>
                        <w:rFonts w:ascii="Symbol" w:hAnsi="Symbol"/>
                        <w:sz w:val="21"/>
                      </w:rPr>
                      <w:t></w:t>
                    </w:r>
                    <w:r>
                      <w:rPr>
                        <w:sz w:val="21"/>
                      </w:rPr>
                      <w:t>10</w:t>
                    </w:r>
                    <w:r>
                      <w:rPr>
                        <w:position w:val="7"/>
                        <w:sz w:val="14"/>
                      </w:rPr>
                      <w:t xml:space="preserve">-4 </w:t>
                    </w:r>
                    <w:r>
                      <w:rPr>
                        <w:sz w:val="21"/>
                      </w:rPr>
                      <w:t>(t</w:t>
                    </w:r>
                    <w:r>
                      <w:rPr>
                        <w:rFonts w:ascii="Symbol" w:hAnsi="Symbol"/>
                        <w:sz w:val="21"/>
                      </w:rPr>
                      <w:t></w:t>
                    </w:r>
                    <w:r>
                      <w:rPr>
                        <w:sz w:val="21"/>
                      </w:rPr>
                      <w:t>25)</w:t>
                    </w:r>
                  </w:p>
                </w:txbxContent>
              </v:textbox>
            </v:shape>
            <w10:wrap type="topAndBottom" anchorx="page"/>
          </v:group>
        </w:pict>
      </w:r>
      <w:proofErr w:type="spellStart"/>
      <w:r w:rsidR="006E54ED">
        <w:rPr>
          <w:w w:val="105"/>
        </w:rPr>
        <w:t>Kinhidronun</w:t>
      </w:r>
      <w:proofErr w:type="spellEnd"/>
      <w:r w:rsidR="006E54ED">
        <w:rPr>
          <w:w w:val="105"/>
        </w:rPr>
        <w:t xml:space="preserve"> suda çözünmesi ile eşit miktarda </w:t>
      </w:r>
      <w:proofErr w:type="spellStart"/>
      <w:r w:rsidR="006E54ED">
        <w:rPr>
          <w:w w:val="105"/>
        </w:rPr>
        <w:t>kinon</w:t>
      </w:r>
      <w:proofErr w:type="spellEnd"/>
      <w:r w:rsidR="006E54ED">
        <w:rPr>
          <w:w w:val="105"/>
        </w:rPr>
        <w:t xml:space="preserve"> (Q) ve </w:t>
      </w:r>
      <w:proofErr w:type="spellStart"/>
      <w:r w:rsidR="006E54ED">
        <w:rPr>
          <w:w w:val="105"/>
        </w:rPr>
        <w:t>kinhidron</w:t>
      </w:r>
      <w:proofErr w:type="spellEnd"/>
      <w:r w:rsidR="006E54ED">
        <w:rPr>
          <w:w w:val="105"/>
        </w:rPr>
        <w:t xml:space="preserve"> (QH</w:t>
      </w:r>
      <w:r w:rsidR="006E54ED">
        <w:rPr>
          <w:w w:val="105"/>
          <w:vertAlign w:val="subscript"/>
        </w:rPr>
        <w:t>2</w:t>
      </w:r>
      <w:r w:rsidR="006E54ED">
        <w:rPr>
          <w:w w:val="105"/>
        </w:rPr>
        <w:t>) açığa çıkar. Bu tepkime tersinir redoks tepkimesidir.</w:t>
      </w:r>
    </w:p>
    <w:p w:rsidR="006E54ED" w:rsidRDefault="006E54ED" w:rsidP="006E54ED">
      <w:pPr>
        <w:spacing w:before="74" w:line="480" w:lineRule="auto"/>
        <w:ind w:left="317" w:right="6389"/>
        <w:rPr>
          <w:sz w:val="14"/>
        </w:rPr>
      </w:pPr>
      <w:r>
        <w:rPr>
          <w:b/>
          <w:w w:val="105"/>
          <w:sz w:val="21"/>
        </w:rPr>
        <w:t xml:space="preserve">Sonuçların Değerlendirilmesi </w:t>
      </w:r>
      <w:r>
        <w:rPr>
          <w:w w:val="105"/>
          <w:sz w:val="21"/>
        </w:rPr>
        <w:t xml:space="preserve">Bir pilde E elektromotor kuvveti </w:t>
      </w:r>
      <w:r>
        <w:rPr>
          <w:w w:val="105"/>
          <w:position w:val="2"/>
          <w:sz w:val="21"/>
        </w:rPr>
        <w:t>E = E</w:t>
      </w:r>
      <w:proofErr w:type="spellStart"/>
      <w:r>
        <w:rPr>
          <w:w w:val="105"/>
          <w:sz w:val="14"/>
        </w:rPr>
        <w:t>ka</w:t>
      </w:r>
      <w:proofErr w:type="spellEnd"/>
      <w:r>
        <w:rPr>
          <w:w w:val="105"/>
          <w:sz w:val="14"/>
        </w:rPr>
        <w:t xml:space="preserve"> </w:t>
      </w:r>
      <w:proofErr w:type="spellStart"/>
      <w:r>
        <w:rPr>
          <w:w w:val="105"/>
          <w:sz w:val="14"/>
        </w:rPr>
        <w:t>tot</w:t>
      </w:r>
      <w:proofErr w:type="spellEnd"/>
      <w:r>
        <w:rPr>
          <w:w w:val="105"/>
          <w:sz w:val="14"/>
        </w:rPr>
        <w:t xml:space="preserve"> </w:t>
      </w:r>
      <w:r>
        <w:rPr>
          <w:rFonts w:ascii="Symbol" w:hAnsi="Symbol"/>
          <w:w w:val="105"/>
          <w:position w:val="2"/>
          <w:sz w:val="21"/>
        </w:rPr>
        <w:t></w:t>
      </w:r>
      <w:r>
        <w:rPr>
          <w:rFonts w:ascii="Times New Roman" w:hAnsi="Times New Roman"/>
          <w:w w:val="105"/>
          <w:position w:val="2"/>
          <w:sz w:val="21"/>
        </w:rPr>
        <w:t xml:space="preserve"> </w:t>
      </w:r>
      <w:r>
        <w:rPr>
          <w:w w:val="105"/>
          <w:position w:val="2"/>
          <w:sz w:val="21"/>
        </w:rPr>
        <w:t>E</w:t>
      </w:r>
      <w:r>
        <w:rPr>
          <w:w w:val="105"/>
          <w:sz w:val="14"/>
        </w:rPr>
        <w:t xml:space="preserve">a not </w:t>
      </w:r>
      <w:r>
        <w:rPr>
          <w:w w:val="105"/>
          <w:position w:val="2"/>
          <w:sz w:val="21"/>
        </w:rPr>
        <w:t>= E</w:t>
      </w:r>
      <w:r>
        <w:rPr>
          <w:w w:val="105"/>
          <w:sz w:val="14"/>
        </w:rPr>
        <w:t xml:space="preserve">s a ğ </w:t>
      </w:r>
      <w:r>
        <w:rPr>
          <w:rFonts w:ascii="Symbol" w:hAnsi="Symbol"/>
          <w:w w:val="105"/>
          <w:position w:val="2"/>
          <w:sz w:val="21"/>
        </w:rPr>
        <w:t></w:t>
      </w:r>
      <w:r>
        <w:rPr>
          <w:rFonts w:ascii="Times New Roman" w:hAnsi="Times New Roman"/>
          <w:w w:val="105"/>
          <w:position w:val="2"/>
          <w:sz w:val="21"/>
        </w:rPr>
        <w:t xml:space="preserve"> </w:t>
      </w:r>
      <w:r>
        <w:rPr>
          <w:w w:val="105"/>
          <w:position w:val="2"/>
          <w:sz w:val="21"/>
        </w:rPr>
        <w:t>E</w:t>
      </w:r>
      <w:r>
        <w:rPr>
          <w:w w:val="105"/>
          <w:sz w:val="14"/>
        </w:rPr>
        <w:t>s ol</w:t>
      </w:r>
    </w:p>
    <w:p w:rsidR="006E54ED" w:rsidRDefault="006E54ED" w:rsidP="006E54ED">
      <w:pPr>
        <w:pStyle w:val="GvdeMetni"/>
        <w:spacing w:line="477" w:lineRule="auto"/>
        <w:ind w:left="317" w:right="791"/>
        <w:rPr>
          <w:sz w:val="14"/>
        </w:rPr>
      </w:pPr>
      <w:proofErr w:type="gramStart"/>
      <w:r>
        <w:rPr>
          <w:spacing w:val="-4"/>
          <w:w w:val="105"/>
        </w:rPr>
        <w:t>olduğundan</w:t>
      </w:r>
      <w:proofErr w:type="gramEnd"/>
      <w:r>
        <w:rPr>
          <w:spacing w:val="-4"/>
          <w:w w:val="105"/>
        </w:rPr>
        <w:t xml:space="preserve">, </w:t>
      </w:r>
      <w:r>
        <w:rPr>
          <w:spacing w:val="-3"/>
          <w:w w:val="105"/>
        </w:rPr>
        <w:t xml:space="preserve">yukarıda </w:t>
      </w:r>
      <w:r>
        <w:rPr>
          <w:w w:val="105"/>
        </w:rPr>
        <w:t xml:space="preserve">belirtilen </w:t>
      </w:r>
      <w:r>
        <w:rPr>
          <w:spacing w:val="-3"/>
          <w:w w:val="105"/>
        </w:rPr>
        <w:t xml:space="preserve">pilin </w:t>
      </w:r>
      <w:proofErr w:type="spellStart"/>
      <w:r>
        <w:rPr>
          <w:spacing w:val="-3"/>
          <w:w w:val="105"/>
        </w:rPr>
        <w:t>EMK’sı</w:t>
      </w:r>
      <w:proofErr w:type="spellEnd"/>
      <w:r>
        <w:rPr>
          <w:spacing w:val="-3"/>
          <w:w w:val="105"/>
        </w:rPr>
        <w:t xml:space="preserve"> </w:t>
      </w:r>
      <w:r>
        <w:rPr>
          <w:w w:val="105"/>
        </w:rPr>
        <w:t xml:space="preserve">ve </w:t>
      </w:r>
      <w:proofErr w:type="spellStart"/>
      <w:r>
        <w:rPr>
          <w:spacing w:val="-3"/>
          <w:w w:val="105"/>
        </w:rPr>
        <w:t>pH</w:t>
      </w:r>
      <w:proofErr w:type="spellEnd"/>
      <w:r>
        <w:rPr>
          <w:spacing w:val="-3"/>
          <w:w w:val="105"/>
        </w:rPr>
        <w:t xml:space="preserve"> değeri </w:t>
      </w:r>
      <w:r>
        <w:rPr>
          <w:w w:val="105"/>
        </w:rPr>
        <w:t xml:space="preserve">için sırasıyla aşağıdaki eşitlikler yazılır. </w:t>
      </w:r>
      <w:r>
        <w:rPr>
          <w:w w:val="105"/>
          <w:position w:val="2"/>
        </w:rPr>
        <w:t xml:space="preserve">E = </w:t>
      </w:r>
      <w:r>
        <w:rPr>
          <w:spacing w:val="1"/>
          <w:w w:val="105"/>
          <w:position w:val="2"/>
        </w:rPr>
        <w:t>E</w:t>
      </w:r>
      <w:r>
        <w:rPr>
          <w:spacing w:val="1"/>
          <w:w w:val="105"/>
          <w:sz w:val="14"/>
        </w:rPr>
        <w:t xml:space="preserve">ki </w:t>
      </w:r>
      <w:r>
        <w:rPr>
          <w:w w:val="105"/>
          <w:sz w:val="14"/>
        </w:rPr>
        <w:t xml:space="preserve">n </w:t>
      </w:r>
      <w:r>
        <w:rPr>
          <w:rFonts w:ascii="Symbol" w:hAnsi="Symbol"/>
          <w:w w:val="105"/>
          <w:position w:val="2"/>
        </w:rPr>
        <w:t></w:t>
      </w:r>
      <w:r>
        <w:rPr>
          <w:rFonts w:ascii="Times New Roman" w:hAnsi="Times New Roman"/>
          <w:spacing w:val="13"/>
          <w:w w:val="105"/>
          <w:position w:val="2"/>
        </w:rPr>
        <w:t xml:space="preserve"> </w:t>
      </w:r>
      <w:r>
        <w:rPr>
          <w:w w:val="105"/>
          <w:position w:val="2"/>
        </w:rPr>
        <w:t>E</w:t>
      </w:r>
      <w:proofErr w:type="spellStart"/>
      <w:r>
        <w:rPr>
          <w:w w:val="105"/>
          <w:sz w:val="14"/>
        </w:rPr>
        <w:t>ka</w:t>
      </w:r>
      <w:proofErr w:type="spellEnd"/>
      <w:r>
        <w:rPr>
          <w:w w:val="105"/>
          <w:sz w:val="14"/>
        </w:rPr>
        <w:t xml:space="preserve"> l</w:t>
      </w:r>
    </w:p>
    <w:p w:rsidR="006E54ED" w:rsidRDefault="006E54ED" w:rsidP="006E54ED">
      <w:pPr>
        <w:spacing w:line="477" w:lineRule="auto"/>
        <w:rPr>
          <w:sz w:val="14"/>
        </w:rPr>
        <w:sectPr w:rsidR="006E54ED">
          <w:pgSz w:w="11910" w:h="16840"/>
          <w:pgMar w:top="1360" w:right="1240" w:bottom="1180" w:left="1100" w:header="0" w:footer="995" w:gutter="0"/>
          <w:cols w:space="708"/>
        </w:sectPr>
      </w:pPr>
    </w:p>
    <w:p w:rsidR="006E54ED" w:rsidRDefault="006E54ED" w:rsidP="006E54ED">
      <w:pPr>
        <w:spacing w:before="71"/>
        <w:ind w:right="11"/>
        <w:jc w:val="right"/>
        <w:rPr>
          <w:rFonts w:ascii="Times New Roman"/>
          <w:i/>
          <w:sz w:val="24"/>
        </w:rPr>
      </w:pPr>
      <w:r>
        <w:rPr>
          <w:rFonts w:ascii="Times New Roman"/>
          <w:i/>
          <w:w w:val="95"/>
          <w:sz w:val="24"/>
        </w:rPr>
        <w:lastRenderedPageBreak/>
        <w:t>RT</w:t>
      </w:r>
    </w:p>
    <w:p w:rsidR="006E54ED" w:rsidRDefault="006E54ED" w:rsidP="006E54ED">
      <w:pPr>
        <w:pStyle w:val="GvdeMetni"/>
        <w:spacing w:before="11"/>
        <w:rPr>
          <w:rFonts w:ascii="Times New Roman"/>
          <w:i/>
          <w:sz w:val="2"/>
        </w:rPr>
      </w:pPr>
    </w:p>
    <w:p w:rsidR="006E54ED" w:rsidRDefault="006E54ED" w:rsidP="006E54ED">
      <w:pPr>
        <w:pStyle w:val="GvdeMetni"/>
        <w:spacing w:line="20" w:lineRule="exact"/>
        <w:ind w:left="1387" w:right="-73"/>
        <w:rPr>
          <w:rFonts w:ascii="Times New Roman"/>
          <w:sz w:val="2"/>
        </w:rPr>
      </w:pPr>
      <w:r>
        <w:rPr>
          <w:rFonts w:ascii="Times New Roman"/>
          <w:spacing w:val="2"/>
          <w:sz w:val="2"/>
        </w:rPr>
        <w:t xml:space="preserve"> </w:t>
      </w:r>
      <w:r w:rsidR="00373B09" w:rsidRPr="00373B09">
        <w:rPr>
          <w:rFonts w:ascii="Times New Roman"/>
          <w:spacing w:val="2"/>
          <w:sz w:val="2"/>
        </w:rPr>
      </w:r>
      <w:r w:rsidR="00373B09">
        <w:rPr>
          <w:rFonts w:ascii="Times New Roman"/>
          <w:spacing w:val="2"/>
          <w:sz w:val="2"/>
        </w:rPr>
        <w:pict>
          <v:group id="_x0000_s1028" style="width:16.8pt;height:.55pt;mso-position-horizontal-relative:char;mso-position-vertical-relative:line" coordsize="336,11">
            <v:line id="_x0000_s1029" style="position:absolute" from="0,5" to="335,5" strokeweight=".17797mm"/>
            <w10:wrap type="none"/>
            <w10:anchorlock/>
          </v:group>
        </w:pict>
      </w:r>
    </w:p>
    <w:p w:rsidR="006E54ED" w:rsidRDefault="006E54ED" w:rsidP="006E54ED">
      <w:pPr>
        <w:pStyle w:val="GvdeMetni"/>
        <w:tabs>
          <w:tab w:val="left" w:pos="1166"/>
        </w:tabs>
        <w:spacing w:before="10"/>
        <w:ind w:right="85"/>
        <w:jc w:val="right"/>
        <w:rPr>
          <w:rFonts w:ascii="Times New Roman"/>
          <w:i/>
          <w:sz w:val="24"/>
        </w:rPr>
      </w:pPr>
      <w:r>
        <w:t xml:space="preserve">E  = </w:t>
      </w:r>
      <w:r>
        <w:rPr>
          <w:spacing w:val="20"/>
        </w:rPr>
        <w:t xml:space="preserve"> </w:t>
      </w:r>
      <w:r>
        <w:rPr>
          <w:spacing w:val="5"/>
        </w:rPr>
        <w:t>E</w:t>
      </w:r>
      <w:r>
        <w:rPr>
          <w:spacing w:val="5"/>
          <w:vertAlign w:val="subscript"/>
        </w:rPr>
        <w:t>kin</w:t>
      </w:r>
      <w:r>
        <w:rPr>
          <w:spacing w:val="5"/>
        </w:rPr>
        <w:t xml:space="preserve"> </w:t>
      </w:r>
      <w:r>
        <w:rPr>
          <w:spacing w:val="6"/>
        </w:rPr>
        <w:t xml:space="preserve"> </w:t>
      </w:r>
      <w:r>
        <w:t>+</w:t>
      </w:r>
      <w:r>
        <w:tab/>
      </w:r>
      <w:r>
        <w:rPr>
          <w:rFonts w:ascii="Times New Roman"/>
          <w:i/>
          <w:spacing w:val="-1"/>
          <w:w w:val="95"/>
          <w:position w:val="5"/>
          <w:sz w:val="24"/>
        </w:rPr>
        <w:t>F</w:t>
      </w:r>
    </w:p>
    <w:p w:rsidR="006E54ED" w:rsidRDefault="006E54ED" w:rsidP="006E54ED">
      <w:pPr>
        <w:pStyle w:val="Heading6"/>
        <w:spacing w:before="254"/>
        <w:jc w:val="right"/>
      </w:pPr>
      <w:r>
        <w:rPr>
          <w:w w:val="95"/>
        </w:rPr>
        <w:t>RT</w:t>
      </w:r>
    </w:p>
    <w:p w:rsidR="006E54ED" w:rsidRDefault="006E54ED" w:rsidP="006E54ED">
      <w:pPr>
        <w:pStyle w:val="GvdeMetni"/>
        <w:spacing w:before="10"/>
        <w:rPr>
          <w:rFonts w:ascii="Times New Roman"/>
          <w:i/>
          <w:sz w:val="2"/>
        </w:rPr>
      </w:pPr>
    </w:p>
    <w:p w:rsidR="006E54ED" w:rsidRDefault="006E54ED" w:rsidP="006E54ED">
      <w:pPr>
        <w:pStyle w:val="GvdeMetni"/>
        <w:spacing w:line="20" w:lineRule="exact"/>
        <w:ind w:left="1399" w:right="-85"/>
        <w:rPr>
          <w:rFonts w:ascii="Times New Roman"/>
          <w:sz w:val="2"/>
        </w:rPr>
      </w:pPr>
      <w:r>
        <w:rPr>
          <w:rFonts w:ascii="Times New Roman"/>
          <w:spacing w:val="2"/>
          <w:sz w:val="2"/>
        </w:rPr>
        <w:t xml:space="preserve"> </w:t>
      </w:r>
      <w:r w:rsidR="00373B09" w:rsidRPr="00373B09">
        <w:rPr>
          <w:rFonts w:ascii="Times New Roman"/>
          <w:spacing w:val="2"/>
          <w:sz w:val="2"/>
        </w:rPr>
      </w:r>
      <w:r w:rsidR="00373B09">
        <w:rPr>
          <w:rFonts w:ascii="Times New Roman"/>
          <w:spacing w:val="2"/>
          <w:sz w:val="2"/>
        </w:rPr>
        <w:pict>
          <v:group id="_x0000_s1026" style="width:16.8pt;height:.55pt;mso-position-horizontal-relative:char;mso-position-vertical-relative:line" coordsize="336,11">
            <v:line id="_x0000_s1027" style="position:absolute" from="0,5" to="335,5" strokeweight=".17797mm"/>
            <w10:wrap type="none"/>
            <w10:anchorlock/>
          </v:group>
        </w:pict>
      </w:r>
    </w:p>
    <w:p w:rsidR="006E54ED" w:rsidRDefault="006E54ED" w:rsidP="006E54ED">
      <w:pPr>
        <w:pStyle w:val="GvdeMetni"/>
        <w:tabs>
          <w:tab w:val="left" w:pos="1178"/>
        </w:tabs>
        <w:spacing w:before="11"/>
        <w:ind w:right="73"/>
        <w:jc w:val="right"/>
        <w:rPr>
          <w:rFonts w:ascii="Times New Roman" w:hAnsi="Times New Roman"/>
          <w:i/>
          <w:sz w:val="24"/>
        </w:rPr>
      </w:pPr>
      <w:r>
        <w:t xml:space="preserve">E  = </w:t>
      </w:r>
      <w:r>
        <w:rPr>
          <w:spacing w:val="20"/>
        </w:rPr>
        <w:t xml:space="preserve"> </w:t>
      </w:r>
      <w:r>
        <w:rPr>
          <w:spacing w:val="5"/>
        </w:rPr>
        <w:t>E</w:t>
      </w:r>
      <w:r>
        <w:rPr>
          <w:spacing w:val="5"/>
          <w:vertAlign w:val="subscript"/>
        </w:rPr>
        <w:t>kin</w:t>
      </w:r>
      <w:r>
        <w:rPr>
          <w:spacing w:val="5"/>
        </w:rPr>
        <w:t xml:space="preserve"> </w:t>
      </w:r>
      <w:r>
        <w:rPr>
          <w:spacing w:val="6"/>
        </w:rPr>
        <w:t xml:space="preserve"> </w:t>
      </w:r>
      <w:r>
        <w:rPr>
          <w:rFonts w:ascii="Symbol" w:hAnsi="Symbol"/>
        </w:rPr>
        <w:t></w:t>
      </w:r>
      <w:r>
        <w:rPr>
          <w:rFonts w:ascii="Times New Roman" w:hAnsi="Times New Roman"/>
        </w:rPr>
        <w:tab/>
      </w:r>
      <w:r>
        <w:rPr>
          <w:rFonts w:ascii="Times New Roman" w:hAnsi="Times New Roman"/>
          <w:i/>
          <w:spacing w:val="-1"/>
          <w:w w:val="95"/>
          <w:position w:val="5"/>
          <w:sz w:val="24"/>
        </w:rPr>
        <w:t>F</w:t>
      </w:r>
    </w:p>
    <w:p w:rsidR="006E54ED" w:rsidRDefault="006E54ED" w:rsidP="006E54ED">
      <w:pPr>
        <w:pStyle w:val="GvdeMetni"/>
        <w:spacing w:before="3"/>
        <w:rPr>
          <w:rFonts w:ascii="Times New Roman"/>
          <w:i/>
          <w:sz w:val="41"/>
        </w:rPr>
      </w:pPr>
      <w:r>
        <w:br w:type="column"/>
      </w:r>
    </w:p>
    <w:p w:rsidR="006E54ED" w:rsidRDefault="006E54ED" w:rsidP="006E54ED">
      <w:pPr>
        <w:pStyle w:val="GvdeMetni"/>
        <w:ind w:left="75"/>
      </w:pPr>
      <w:r>
        <w:t xml:space="preserve">2,303 </w:t>
      </w:r>
      <w:proofErr w:type="spellStart"/>
      <w:r>
        <w:t>log</w:t>
      </w:r>
      <w:proofErr w:type="spellEnd"/>
      <w:r>
        <w:t xml:space="preserve"> a(H</w:t>
      </w:r>
      <w:r>
        <w:rPr>
          <w:vertAlign w:val="subscript"/>
        </w:rPr>
        <w:t>3</w:t>
      </w:r>
      <w:r>
        <w:t>O</w:t>
      </w:r>
      <w:r>
        <w:rPr>
          <w:position w:val="7"/>
          <w:sz w:val="14"/>
        </w:rPr>
        <w:t>+</w:t>
      </w:r>
      <w:r>
        <w:t xml:space="preserve">) </w:t>
      </w:r>
      <w:r>
        <w:rPr>
          <w:rFonts w:ascii="Symbol" w:hAnsi="Symbol"/>
        </w:rPr>
        <w:t></w:t>
      </w:r>
      <w:r>
        <w:rPr>
          <w:rFonts w:ascii="Times New Roman" w:hAnsi="Times New Roman"/>
        </w:rPr>
        <w:t xml:space="preserve"> </w:t>
      </w:r>
      <w:proofErr w:type="spellStart"/>
      <w:r>
        <w:t>E</w:t>
      </w:r>
      <w:r>
        <w:rPr>
          <w:vertAlign w:val="subscript"/>
        </w:rPr>
        <w:t>kal</w:t>
      </w:r>
      <w:proofErr w:type="spellEnd"/>
    </w:p>
    <w:p w:rsidR="006E54ED" w:rsidRDefault="006E54ED" w:rsidP="006E54ED">
      <w:pPr>
        <w:pStyle w:val="GvdeMetni"/>
        <w:rPr>
          <w:sz w:val="28"/>
        </w:rPr>
      </w:pPr>
    </w:p>
    <w:p w:rsidR="006E54ED" w:rsidRDefault="006E54ED" w:rsidP="006E54ED">
      <w:pPr>
        <w:pStyle w:val="GvdeMetni"/>
        <w:spacing w:before="9"/>
        <w:rPr>
          <w:sz w:val="25"/>
        </w:rPr>
      </w:pPr>
    </w:p>
    <w:p w:rsidR="006E54ED" w:rsidRDefault="006E54ED" w:rsidP="006E54ED">
      <w:pPr>
        <w:pStyle w:val="GvdeMetni"/>
        <w:spacing w:before="1"/>
        <w:ind w:left="87"/>
        <w:rPr>
          <w:vertAlign w:val="subscript"/>
        </w:rPr>
      </w:pPr>
      <w:r>
        <w:t xml:space="preserve">2,303 </w:t>
      </w:r>
      <w:proofErr w:type="spellStart"/>
      <w:r>
        <w:t>pH</w:t>
      </w:r>
      <w:proofErr w:type="spellEnd"/>
      <w:r>
        <w:t xml:space="preserve"> </w:t>
      </w:r>
      <w:r>
        <w:rPr>
          <w:rFonts w:ascii="Symbol" w:hAnsi="Symbol"/>
        </w:rPr>
        <w:t></w:t>
      </w:r>
      <w:r>
        <w:rPr>
          <w:rFonts w:ascii="Times New Roman" w:hAnsi="Times New Roman"/>
        </w:rPr>
        <w:t xml:space="preserve"> </w:t>
      </w:r>
      <w:proofErr w:type="spellStart"/>
      <w:r>
        <w:t>E</w:t>
      </w:r>
      <w:r>
        <w:rPr>
          <w:vertAlign w:val="subscript"/>
        </w:rPr>
        <w:t>kal</w:t>
      </w:r>
      <w:proofErr w:type="spellEnd"/>
    </w:p>
    <w:p w:rsidR="006E54ED" w:rsidRDefault="006E54ED" w:rsidP="006E54ED">
      <w:pPr>
        <w:pStyle w:val="GvdeMetni"/>
        <w:spacing w:before="1"/>
        <w:ind w:left="87"/>
        <w:rPr>
          <w:vertAlign w:val="subscript"/>
        </w:rPr>
      </w:pPr>
    </w:p>
    <w:p w:rsidR="006E54ED" w:rsidRDefault="006E54ED" w:rsidP="006E54ED">
      <w:pPr>
        <w:pStyle w:val="GvdeMetni"/>
        <w:spacing w:before="1"/>
        <w:ind w:left="87"/>
      </w:pPr>
      <w:proofErr w:type="spellStart"/>
      <w:r>
        <w:t>pH</w:t>
      </w:r>
      <w:proofErr w:type="spellEnd"/>
      <w:r>
        <w:t xml:space="preserve"> = (E</w:t>
      </w:r>
      <w:r>
        <w:rPr>
          <w:vertAlign w:val="subscript"/>
        </w:rPr>
        <w:t>kin</w:t>
      </w:r>
      <w:r>
        <w:t xml:space="preserve"> </w:t>
      </w:r>
      <w:r>
        <w:rPr>
          <w:rFonts w:ascii="Symbol" w:hAnsi="Symbol"/>
        </w:rPr>
        <w:t></w:t>
      </w:r>
      <w:r>
        <w:rPr>
          <w:rFonts w:ascii="Times New Roman" w:hAnsi="Times New Roman"/>
        </w:rPr>
        <w:t xml:space="preserve"> </w:t>
      </w:r>
      <w:proofErr w:type="spellStart"/>
      <w:r>
        <w:t>E</w:t>
      </w:r>
      <w:r>
        <w:rPr>
          <w:vertAlign w:val="subscript"/>
        </w:rPr>
        <w:t>kal</w:t>
      </w:r>
      <w:proofErr w:type="spellEnd"/>
      <w:r>
        <w:t xml:space="preserve"> </w:t>
      </w:r>
      <w:r>
        <w:rPr>
          <w:rFonts w:ascii="Symbol" w:hAnsi="Symbol"/>
        </w:rPr>
        <w:t></w:t>
      </w:r>
      <w:r>
        <w:rPr>
          <w:rFonts w:ascii="Times New Roman" w:hAnsi="Times New Roman"/>
        </w:rPr>
        <w:t xml:space="preserve"> </w:t>
      </w:r>
      <w:r>
        <w:t>E) /(2,303 RT/F)</w:t>
      </w:r>
    </w:p>
    <w:p w:rsidR="006E54ED" w:rsidRDefault="006E54ED" w:rsidP="006E54ED">
      <w:pPr>
        <w:pStyle w:val="GvdeMetni"/>
        <w:spacing w:before="1"/>
        <w:ind w:left="87"/>
        <w:rPr>
          <w:vertAlign w:val="subscript"/>
        </w:rPr>
      </w:pPr>
    </w:p>
    <w:p w:rsidR="006E54ED" w:rsidRDefault="006E54ED" w:rsidP="006E54ED">
      <w:pPr>
        <w:pStyle w:val="GvdeMetni"/>
        <w:spacing w:before="1"/>
        <w:ind w:left="87"/>
        <w:rPr>
          <w:w w:val="105"/>
        </w:rPr>
      </w:pPr>
      <w:proofErr w:type="spellStart"/>
      <w:r>
        <w:rPr>
          <w:w w:val="105"/>
        </w:rPr>
        <w:t>Potansiyometreden</w:t>
      </w:r>
      <w:proofErr w:type="spellEnd"/>
      <w:r>
        <w:rPr>
          <w:w w:val="105"/>
        </w:rPr>
        <w:t xml:space="preserve"> okunan E değeri yerine yazılarak elektrolitin </w:t>
      </w:r>
      <w:proofErr w:type="spellStart"/>
      <w:r>
        <w:rPr>
          <w:w w:val="105"/>
        </w:rPr>
        <w:t>pH’sı</w:t>
      </w:r>
      <w:proofErr w:type="spellEnd"/>
      <w:r>
        <w:rPr>
          <w:w w:val="105"/>
        </w:rPr>
        <w:t xml:space="preserve"> hesaplanır.</w:t>
      </w:r>
    </w:p>
    <w:p w:rsidR="006E54ED" w:rsidRDefault="006E54ED" w:rsidP="006E54ED">
      <w:pPr>
        <w:pStyle w:val="GvdeMetni"/>
        <w:spacing w:before="1"/>
        <w:ind w:left="87"/>
        <w:rPr>
          <w:w w:val="105"/>
        </w:rPr>
      </w:pPr>
    </w:p>
    <w:p w:rsidR="006E54ED" w:rsidRDefault="006E54ED" w:rsidP="006E54ED">
      <w:pPr>
        <w:pStyle w:val="GvdeMetni"/>
        <w:spacing w:before="1"/>
        <w:ind w:left="87"/>
        <w:rPr>
          <w:b/>
          <w:w w:val="105"/>
        </w:rPr>
      </w:pPr>
    </w:p>
    <w:p w:rsidR="006E54ED" w:rsidRDefault="006E54ED" w:rsidP="006E54ED">
      <w:pPr>
        <w:pStyle w:val="GvdeMetni"/>
        <w:spacing w:before="1"/>
        <w:ind w:left="87"/>
        <w:rPr>
          <w:b/>
          <w:w w:val="105"/>
        </w:rPr>
      </w:pPr>
      <w:r w:rsidRPr="006E54ED">
        <w:rPr>
          <w:b/>
          <w:w w:val="105"/>
        </w:rPr>
        <w:t xml:space="preserve">SORULAR </w:t>
      </w:r>
    </w:p>
    <w:p w:rsidR="006E54ED" w:rsidRDefault="006E54ED" w:rsidP="006E54ED">
      <w:pPr>
        <w:pStyle w:val="GvdeMetni"/>
        <w:spacing w:before="1"/>
        <w:ind w:left="87"/>
        <w:rPr>
          <w:b/>
          <w:w w:val="105"/>
        </w:rPr>
      </w:pPr>
    </w:p>
    <w:p w:rsidR="006E54ED" w:rsidRDefault="006E54ED" w:rsidP="006E54ED">
      <w:pPr>
        <w:pStyle w:val="GvdeMetni"/>
        <w:spacing w:before="1"/>
        <w:ind w:left="87"/>
        <w:rPr>
          <w:b/>
          <w:w w:val="105"/>
        </w:rPr>
      </w:pPr>
    </w:p>
    <w:p w:rsidR="006E54ED" w:rsidRDefault="006E54ED" w:rsidP="006E54ED">
      <w:pPr>
        <w:pStyle w:val="ListeParagraf"/>
        <w:numPr>
          <w:ilvl w:val="0"/>
          <w:numId w:val="3"/>
        </w:numPr>
        <w:tabs>
          <w:tab w:val="left" w:pos="1038"/>
        </w:tabs>
        <w:rPr>
          <w:sz w:val="21"/>
        </w:rPr>
      </w:pPr>
      <w:r>
        <w:rPr>
          <w:spacing w:val="-3"/>
          <w:w w:val="105"/>
          <w:sz w:val="21"/>
        </w:rPr>
        <w:t xml:space="preserve">EMK, </w:t>
      </w:r>
      <w:r>
        <w:rPr>
          <w:w w:val="105"/>
          <w:sz w:val="21"/>
        </w:rPr>
        <w:t xml:space="preserve">referans elektrot, </w:t>
      </w:r>
      <w:proofErr w:type="gramStart"/>
      <w:r>
        <w:rPr>
          <w:w w:val="105"/>
          <w:sz w:val="21"/>
        </w:rPr>
        <w:t>indikatör</w:t>
      </w:r>
      <w:proofErr w:type="gramEnd"/>
      <w:r>
        <w:rPr>
          <w:w w:val="105"/>
          <w:sz w:val="21"/>
        </w:rPr>
        <w:t xml:space="preserve"> elektrot, anot, katot kavramlarını</w:t>
      </w:r>
      <w:r>
        <w:rPr>
          <w:spacing w:val="20"/>
          <w:w w:val="105"/>
          <w:sz w:val="21"/>
        </w:rPr>
        <w:t xml:space="preserve"> </w:t>
      </w:r>
      <w:r>
        <w:rPr>
          <w:w w:val="105"/>
          <w:sz w:val="21"/>
        </w:rPr>
        <w:t>açıklayınız.</w:t>
      </w:r>
    </w:p>
    <w:p w:rsidR="006E54ED" w:rsidRDefault="006E54ED" w:rsidP="006E54ED">
      <w:pPr>
        <w:pStyle w:val="ListeParagraf"/>
        <w:numPr>
          <w:ilvl w:val="0"/>
          <w:numId w:val="3"/>
        </w:numPr>
        <w:tabs>
          <w:tab w:val="left" w:pos="1038"/>
        </w:tabs>
        <w:spacing w:before="56"/>
        <w:rPr>
          <w:sz w:val="21"/>
        </w:rPr>
      </w:pPr>
      <w:proofErr w:type="spellStart"/>
      <w:r>
        <w:rPr>
          <w:w w:val="105"/>
          <w:sz w:val="21"/>
        </w:rPr>
        <w:t>Faraday</w:t>
      </w:r>
      <w:proofErr w:type="spellEnd"/>
      <w:r>
        <w:rPr>
          <w:w w:val="105"/>
          <w:sz w:val="21"/>
        </w:rPr>
        <w:t xml:space="preserve"> yasalarını sözel ve matematiksel olarak</w:t>
      </w:r>
      <w:r>
        <w:rPr>
          <w:spacing w:val="48"/>
          <w:w w:val="105"/>
          <w:sz w:val="21"/>
        </w:rPr>
        <w:t xml:space="preserve"> </w:t>
      </w:r>
      <w:r>
        <w:rPr>
          <w:w w:val="105"/>
          <w:sz w:val="21"/>
        </w:rPr>
        <w:t>açıklayınız.</w:t>
      </w:r>
    </w:p>
    <w:p w:rsidR="006E54ED" w:rsidRDefault="006E54ED" w:rsidP="006E54ED">
      <w:pPr>
        <w:pStyle w:val="ListeParagraf"/>
        <w:numPr>
          <w:ilvl w:val="0"/>
          <w:numId w:val="3"/>
        </w:numPr>
        <w:tabs>
          <w:tab w:val="left" w:pos="1038"/>
        </w:tabs>
        <w:spacing w:before="10"/>
        <w:rPr>
          <w:sz w:val="21"/>
        </w:rPr>
      </w:pPr>
      <w:r>
        <w:rPr>
          <w:w w:val="105"/>
          <w:sz w:val="21"/>
        </w:rPr>
        <w:t xml:space="preserve">Tuz </w:t>
      </w:r>
      <w:r>
        <w:rPr>
          <w:spacing w:val="-4"/>
          <w:w w:val="105"/>
          <w:sz w:val="21"/>
        </w:rPr>
        <w:t xml:space="preserve">köprüsünün </w:t>
      </w:r>
      <w:r>
        <w:rPr>
          <w:w w:val="105"/>
          <w:sz w:val="21"/>
        </w:rPr>
        <w:t xml:space="preserve">görevleri </w:t>
      </w:r>
      <w:r>
        <w:rPr>
          <w:spacing w:val="-3"/>
          <w:w w:val="105"/>
          <w:sz w:val="21"/>
        </w:rPr>
        <w:t xml:space="preserve">nelerdir? </w:t>
      </w:r>
      <w:r>
        <w:rPr>
          <w:w w:val="105"/>
          <w:sz w:val="21"/>
        </w:rPr>
        <w:t>İki çözelti arasındaki iletkenliği nasıl sağlar?</w:t>
      </w:r>
      <w:r>
        <w:rPr>
          <w:spacing w:val="-26"/>
          <w:w w:val="105"/>
          <w:sz w:val="21"/>
        </w:rPr>
        <w:t xml:space="preserve"> </w:t>
      </w:r>
      <w:r>
        <w:rPr>
          <w:w w:val="105"/>
          <w:sz w:val="21"/>
        </w:rPr>
        <w:t>Açıklayınız.</w:t>
      </w:r>
    </w:p>
    <w:p w:rsidR="006E54ED" w:rsidRDefault="006E54ED" w:rsidP="006E54ED">
      <w:pPr>
        <w:pStyle w:val="GvdeMetni"/>
        <w:spacing w:before="1"/>
        <w:ind w:left="87"/>
        <w:rPr>
          <w:b/>
          <w:vertAlign w:val="subscript"/>
        </w:rPr>
      </w:pPr>
    </w:p>
    <w:p w:rsidR="007B6570" w:rsidRPr="006E54ED" w:rsidRDefault="007B6570" w:rsidP="006E54ED">
      <w:pPr>
        <w:pStyle w:val="GvdeMetni"/>
        <w:spacing w:before="1"/>
        <w:ind w:left="87"/>
        <w:rPr>
          <w:b/>
          <w:vertAlign w:val="subscript"/>
        </w:rPr>
        <w:sectPr w:rsidR="007B6570" w:rsidRPr="006E54ED" w:rsidSect="006E54ED">
          <w:pgSz w:w="11910" w:h="16840"/>
          <w:pgMar w:top="1340" w:right="1240" w:bottom="1180" w:left="1100" w:header="0" w:footer="995" w:gutter="0"/>
          <w:cols w:num="2" w:space="708" w:equalWidth="0">
            <w:col w:w="1716" w:space="19"/>
            <w:col w:w="7835"/>
          </w:cols>
        </w:sectPr>
      </w:pPr>
    </w:p>
    <w:p w:rsidR="007B6570" w:rsidRDefault="007B6570" w:rsidP="007B6570">
      <w:pPr>
        <w:pStyle w:val="Heading3"/>
        <w:tabs>
          <w:tab w:val="left" w:pos="2443"/>
        </w:tabs>
      </w:pPr>
      <w:r>
        <w:lastRenderedPageBreak/>
        <w:t>Deney</w:t>
      </w:r>
      <w:r>
        <w:rPr>
          <w:spacing w:val="6"/>
        </w:rPr>
        <w:t xml:space="preserve"> </w:t>
      </w:r>
      <w:r>
        <w:rPr>
          <w:spacing w:val="-3"/>
        </w:rPr>
        <w:t>No:</w:t>
      </w:r>
      <w:r>
        <w:rPr>
          <w:spacing w:val="28"/>
        </w:rPr>
        <w:t xml:space="preserve"> </w:t>
      </w:r>
      <w:r>
        <w:t>6</w:t>
      </w:r>
      <w:r>
        <w:tab/>
        <w:t>AYRIŞMA</w:t>
      </w:r>
      <w:r>
        <w:rPr>
          <w:spacing w:val="10"/>
        </w:rPr>
        <w:t xml:space="preserve"> </w:t>
      </w:r>
      <w:r>
        <w:t>GERİLİMİ</w:t>
      </w:r>
    </w:p>
    <w:p w:rsidR="007B6570" w:rsidRDefault="007B6570" w:rsidP="007B6570">
      <w:pPr>
        <w:pStyle w:val="GvdeMetni"/>
        <w:spacing w:before="11"/>
        <w:rPr>
          <w:b/>
        </w:rPr>
      </w:pPr>
    </w:p>
    <w:p w:rsidR="007B6570" w:rsidRDefault="007B6570" w:rsidP="007B6570">
      <w:pPr>
        <w:pStyle w:val="GvdeMetni"/>
        <w:spacing w:before="4"/>
        <w:rPr>
          <w:b/>
          <w:sz w:val="20"/>
        </w:rPr>
      </w:pPr>
    </w:p>
    <w:p w:rsidR="007B6570" w:rsidRDefault="007B6570" w:rsidP="007B6570">
      <w:pPr>
        <w:pStyle w:val="GvdeMetni"/>
        <w:ind w:left="317"/>
      </w:pPr>
      <w:r>
        <w:rPr>
          <w:w w:val="105"/>
        </w:rPr>
        <w:t>Bu deneyin amacı suyun asidik ve bazik ortamdaki ayrışma geriliminin belirlenmesidir.</w:t>
      </w:r>
    </w:p>
    <w:p w:rsidR="007B6570" w:rsidRDefault="007B6570" w:rsidP="007B6570">
      <w:pPr>
        <w:pStyle w:val="GvdeMetni"/>
        <w:spacing w:before="4"/>
        <w:rPr>
          <w:sz w:val="20"/>
        </w:rPr>
      </w:pPr>
    </w:p>
    <w:p w:rsidR="007B6570" w:rsidRDefault="007B6570" w:rsidP="007B6570">
      <w:pPr>
        <w:pStyle w:val="GvdeMetni"/>
        <w:spacing w:line="292" w:lineRule="auto"/>
        <w:ind w:left="317" w:right="176"/>
        <w:jc w:val="both"/>
      </w:pPr>
      <w:r>
        <w:rPr>
          <w:noProof/>
          <w:lang w:bidi="ar-SA"/>
        </w:rPr>
        <w:drawing>
          <wp:anchor distT="0" distB="0" distL="0" distR="0" simplePos="0" relativeHeight="251669504" behindDoc="1" locked="0" layoutInCell="1" allowOverlap="1">
            <wp:simplePos x="0" y="0"/>
            <wp:positionH relativeFrom="page">
              <wp:posOffset>975525</wp:posOffset>
            </wp:positionH>
            <wp:positionV relativeFrom="paragraph">
              <wp:posOffset>602838</wp:posOffset>
            </wp:positionV>
            <wp:extent cx="5585972" cy="5638037"/>
            <wp:effectExtent l="0" t="0" r="0" b="0"/>
            <wp:wrapNone/>
            <wp:docPr id="47" name="image1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" name="image10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585972" cy="563803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105"/>
        </w:rPr>
        <w:t xml:space="preserve">Tersinir bir hücrenin belirgin özelliklerinden biri, hücrenin elektromotor kuvvetinden (EMK) çok az da olsa daha yüksek bir ters </w:t>
      </w:r>
      <w:proofErr w:type="spellStart"/>
      <w:r>
        <w:rPr>
          <w:w w:val="105"/>
        </w:rPr>
        <w:t>EMK’nin</w:t>
      </w:r>
      <w:proofErr w:type="spellEnd"/>
      <w:r>
        <w:rPr>
          <w:w w:val="105"/>
        </w:rPr>
        <w:t xml:space="preserve"> uygulanması ile hücre içinde olan tepkimenin tersine çevrilmesidir. Örneğin,</w:t>
      </w:r>
    </w:p>
    <w:p w:rsidR="007B6570" w:rsidRDefault="007B6570" w:rsidP="007B6570">
      <w:pPr>
        <w:pStyle w:val="GvdeMetni"/>
        <w:spacing w:before="191"/>
        <w:ind w:left="317"/>
        <w:jc w:val="both"/>
      </w:pPr>
      <w:proofErr w:type="spellStart"/>
      <w:r>
        <w:rPr>
          <w:w w:val="105"/>
        </w:rPr>
        <w:t>Zn</w:t>
      </w:r>
      <w:proofErr w:type="spellEnd"/>
      <w:r>
        <w:rPr>
          <w:w w:val="105"/>
        </w:rPr>
        <w:t xml:space="preserve"> (k) </w:t>
      </w:r>
      <w:r>
        <w:rPr>
          <w:rFonts w:ascii="Symbol" w:hAnsi="Symbol"/>
          <w:w w:val="105"/>
        </w:rPr>
        <w:t></w:t>
      </w:r>
      <w:r>
        <w:rPr>
          <w:rFonts w:ascii="Times New Roman" w:hAnsi="Times New Roman"/>
          <w:w w:val="105"/>
        </w:rPr>
        <w:t xml:space="preserve"> </w:t>
      </w:r>
      <w:r>
        <w:rPr>
          <w:w w:val="105"/>
        </w:rPr>
        <w:t>1 M ZnBr</w:t>
      </w:r>
      <w:r>
        <w:rPr>
          <w:w w:val="105"/>
          <w:vertAlign w:val="subscript"/>
        </w:rPr>
        <w:t>2</w:t>
      </w:r>
      <w:r>
        <w:rPr>
          <w:w w:val="105"/>
        </w:rPr>
        <w:t xml:space="preserve"> çözeltisi </w:t>
      </w:r>
      <w:r>
        <w:rPr>
          <w:rFonts w:ascii="Symbol" w:hAnsi="Symbol"/>
          <w:w w:val="105"/>
        </w:rPr>
        <w:t></w:t>
      </w:r>
      <w:r>
        <w:rPr>
          <w:rFonts w:ascii="Times New Roman" w:hAnsi="Times New Roman"/>
          <w:w w:val="105"/>
        </w:rPr>
        <w:t xml:space="preserve"> </w:t>
      </w:r>
      <w:r>
        <w:rPr>
          <w:w w:val="105"/>
        </w:rPr>
        <w:t>Br</w:t>
      </w:r>
      <w:r>
        <w:rPr>
          <w:w w:val="105"/>
          <w:vertAlign w:val="subscript"/>
        </w:rPr>
        <w:t>2</w:t>
      </w:r>
      <w:r>
        <w:rPr>
          <w:w w:val="105"/>
        </w:rPr>
        <w:t xml:space="preserve"> (s) </w:t>
      </w:r>
      <w:r>
        <w:rPr>
          <w:rFonts w:ascii="Symbol" w:hAnsi="Symbol"/>
          <w:w w:val="105"/>
        </w:rPr>
        <w:t></w:t>
      </w:r>
      <w:r>
        <w:rPr>
          <w:rFonts w:ascii="Times New Roman" w:hAnsi="Times New Roman"/>
          <w:w w:val="105"/>
        </w:rPr>
        <w:t xml:space="preserve"> </w:t>
      </w:r>
      <w:proofErr w:type="spellStart"/>
      <w:r>
        <w:rPr>
          <w:w w:val="105"/>
        </w:rPr>
        <w:t>Pt</w:t>
      </w:r>
      <w:proofErr w:type="spellEnd"/>
      <w:r>
        <w:rPr>
          <w:w w:val="105"/>
        </w:rPr>
        <w:t xml:space="preserve"> (k)</w:t>
      </w:r>
    </w:p>
    <w:p w:rsidR="007B6570" w:rsidRDefault="007B6570" w:rsidP="007B6570">
      <w:pPr>
        <w:pStyle w:val="GvdeMetni"/>
        <w:spacing w:before="4"/>
      </w:pPr>
    </w:p>
    <w:p w:rsidR="007B6570" w:rsidRDefault="007B6570" w:rsidP="007B6570">
      <w:pPr>
        <w:pStyle w:val="GvdeMetni"/>
        <w:ind w:left="317"/>
        <w:jc w:val="both"/>
      </w:pPr>
      <w:proofErr w:type="gramStart"/>
      <w:r>
        <w:rPr>
          <w:w w:val="105"/>
        </w:rPr>
        <w:t>şeklinde</w:t>
      </w:r>
      <w:proofErr w:type="gramEnd"/>
      <w:r>
        <w:rPr>
          <w:w w:val="105"/>
        </w:rPr>
        <w:t xml:space="preserve"> yazılan bir galvanik hücrenin </w:t>
      </w:r>
      <w:proofErr w:type="spellStart"/>
      <w:r>
        <w:rPr>
          <w:w w:val="105"/>
        </w:rPr>
        <w:t>EMK’i</w:t>
      </w:r>
      <w:proofErr w:type="spellEnd"/>
      <w:r>
        <w:rPr>
          <w:w w:val="105"/>
        </w:rPr>
        <w:t xml:space="preserve"> 1,83 V olup elektrotlardaki tepkimeler;</w:t>
      </w:r>
    </w:p>
    <w:p w:rsidR="007B6570" w:rsidRDefault="007B6570" w:rsidP="007B6570">
      <w:pPr>
        <w:pStyle w:val="GvdeMetni"/>
        <w:spacing w:before="1"/>
        <w:rPr>
          <w:sz w:val="20"/>
        </w:rPr>
      </w:pPr>
    </w:p>
    <w:p w:rsidR="007B6570" w:rsidRDefault="007B6570" w:rsidP="007B6570">
      <w:pPr>
        <w:ind w:left="317"/>
        <w:jc w:val="both"/>
        <w:rPr>
          <w:sz w:val="14"/>
        </w:rPr>
      </w:pPr>
      <w:proofErr w:type="gramStart"/>
      <w:r>
        <w:rPr>
          <w:b/>
          <w:w w:val="105"/>
          <w:sz w:val="21"/>
        </w:rPr>
        <w:t xml:space="preserve">Anot   :  </w:t>
      </w:r>
      <w:proofErr w:type="spellStart"/>
      <w:r>
        <w:rPr>
          <w:w w:val="105"/>
          <w:sz w:val="21"/>
        </w:rPr>
        <w:t>Zn</w:t>
      </w:r>
      <w:proofErr w:type="spellEnd"/>
      <w:proofErr w:type="gramEnd"/>
      <w:r>
        <w:rPr>
          <w:w w:val="105"/>
          <w:sz w:val="21"/>
        </w:rPr>
        <w:t xml:space="preserve"> (k)  →  </w:t>
      </w:r>
      <w:proofErr w:type="spellStart"/>
      <w:r>
        <w:rPr>
          <w:w w:val="105"/>
          <w:sz w:val="21"/>
        </w:rPr>
        <w:t>Zn</w:t>
      </w:r>
      <w:proofErr w:type="spellEnd"/>
      <w:r>
        <w:rPr>
          <w:w w:val="105"/>
          <w:position w:val="7"/>
          <w:sz w:val="14"/>
        </w:rPr>
        <w:t xml:space="preserve">+2  </w:t>
      </w:r>
      <w:r>
        <w:rPr>
          <w:w w:val="105"/>
          <w:sz w:val="21"/>
        </w:rPr>
        <w:t>(</w:t>
      </w:r>
      <w:proofErr w:type="spellStart"/>
      <w:r>
        <w:rPr>
          <w:w w:val="105"/>
          <w:sz w:val="21"/>
        </w:rPr>
        <w:t>aq</w:t>
      </w:r>
      <w:proofErr w:type="spellEnd"/>
      <w:r>
        <w:rPr>
          <w:w w:val="105"/>
          <w:sz w:val="21"/>
        </w:rPr>
        <w:t>)  + 2e</w:t>
      </w:r>
      <w:r>
        <w:rPr>
          <w:w w:val="105"/>
          <w:position w:val="7"/>
          <w:sz w:val="14"/>
        </w:rPr>
        <w:t>-</w:t>
      </w:r>
    </w:p>
    <w:p w:rsidR="007B6570" w:rsidRDefault="007B6570" w:rsidP="007B6570">
      <w:pPr>
        <w:pStyle w:val="GvdeMetni"/>
        <w:rPr>
          <w:sz w:val="20"/>
        </w:rPr>
      </w:pPr>
    </w:p>
    <w:p w:rsidR="007B6570" w:rsidRDefault="007B6570" w:rsidP="007B6570">
      <w:pPr>
        <w:spacing w:before="1"/>
        <w:ind w:left="317"/>
        <w:jc w:val="both"/>
        <w:rPr>
          <w:sz w:val="21"/>
        </w:rPr>
      </w:pPr>
      <w:proofErr w:type="gramStart"/>
      <w:r>
        <w:rPr>
          <w:b/>
          <w:w w:val="105"/>
          <w:sz w:val="21"/>
        </w:rPr>
        <w:t xml:space="preserve">Katot  :  </w:t>
      </w:r>
      <w:r>
        <w:rPr>
          <w:w w:val="105"/>
          <w:sz w:val="21"/>
        </w:rPr>
        <w:t>Br</w:t>
      </w:r>
      <w:r>
        <w:rPr>
          <w:w w:val="105"/>
          <w:sz w:val="21"/>
          <w:vertAlign w:val="subscript"/>
        </w:rPr>
        <w:t>2</w:t>
      </w:r>
      <w:proofErr w:type="gramEnd"/>
      <w:r>
        <w:rPr>
          <w:w w:val="105"/>
          <w:sz w:val="21"/>
        </w:rPr>
        <w:t xml:space="preserve"> (s)  + 2e</w:t>
      </w:r>
      <w:r>
        <w:rPr>
          <w:w w:val="105"/>
          <w:position w:val="7"/>
          <w:sz w:val="14"/>
        </w:rPr>
        <w:t xml:space="preserve">-   </w:t>
      </w:r>
      <w:r>
        <w:rPr>
          <w:w w:val="105"/>
          <w:sz w:val="21"/>
        </w:rPr>
        <w:t xml:space="preserve">→  2 </w:t>
      </w:r>
      <w:proofErr w:type="spellStart"/>
      <w:r>
        <w:rPr>
          <w:w w:val="105"/>
          <w:sz w:val="21"/>
        </w:rPr>
        <w:t>Br</w:t>
      </w:r>
      <w:proofErr w:type="spellEnd"/>
      <w:r>
        <w:rPr>
          <w:w w:val="105"/>
          <w:position w:val="7"/>
          <w:sz w:val="14"/>
        </w:rPr>
        <w:t xml:space="preserve">- </w:t>
      </w:r>
      <w:r>
        <w:rPr>
          <w:w w:val="105"/>
          <w:sz w:val="21"/>
        </w:rPr>
        <w:t>(</w:t>
      </w:r>
      <w:proofErr w:type="spellStart"/>
      <w:r>
        <w:rPr>
          <w:w w:val="105"/>
          <w:sz w:val="21"/>
        </w:rPr>
        <w:t>aq</w:t>
      </w:r>
      <w:proofErr w:type="spellEnd"/>
      <w:r>
        <w:rPr>
          <w:w w:val="105"/>
          <w:sz w:val="21"/>
        </w:rPr>
        <w:t>)</w:t>
      </w:r>
    </w:p>
    <w:p w:rsidR="007B6570" w:rsidRDefault="007B6570" w:rsidP="007B6570">
      <w:pPr>
        <w:pStyle w:val="GvdeMetni"/>
        <w:spacing w:before="3"/>
      </w:pPr>
    </w:p>
    <w:p w:rsidR="007B6570" w:rsidRDefault="007B6570" w:rsidP="007B6570">
      <w:pPr>
        <w:pStyle w:val="GvdeMetni"/>
        <w:spacing w:line="288" w:lineRule="auto"/>
        <w:ind w:left="317" w:right="169"/>
        <w:jc w:val="both"/>
      </w:pPr>
      <w:proofErr w:type="gramStart"/>
      <w:r>
        <w:rPr>
          <w:w w:val="105"/>
        </w:rPr>
        <w:t>olup</w:t>
      </w:r>
      <w:proofErr w:type="gramEnd"/>
      <w:r>
        <w:rPr>
          <w:w w:val="105"/>
        </w:rPr>
        <w:t xml:space="preserve">, eğer hücreye 1,83 </w:t>
      </w:r>
      <w:proofErr w:type="spellStart"/>
      <w:r>
        <w:rPr>
          <w:w w:val="105"/>
        </w:rPr>
        <w:t>V’un</w:t>
      </w:r>
      <w:proofErr w:type="spellEnd"/>
      <w:r>
        <w:rPr>
          <w:w w:val="105"/>
        </w:rPr>
        <w:t xml:space="preserve"> üstünde bir zıt EMK uygulanırsa bu tepkimeler tersine döner. Anot ile katodun yeri değişir. Katotta </w:t>
      </w:r>
      <w:proofErr w:type="spellStart"/>
      <w:r>
        <w:rPr>
          <w:w w:val="105"/>
        </w:rPr>
        <w:t>Zn</w:t>
      </w:r>
      <w:proofErr w:type="spellEnd"/>
      <w:r>
        <w:rPr>
          <w:w w:val="105"/>
          <w:position w:val="7"/>
          <w:sz w:val="14"/>
        </w:rPr>
        <w:t xml:space="preserve">+2 </w:t>
      </w:r>
      <w:r>
        <w:rPr>
          <w:w w:val="105"/>
        </w:rPr>
        <w:t xml:space="preserve">iyonlarından metalik </w:t>
      </w:r>
      <w:proofErr w:type="spellStart"/>
      <w:r>
        <w:rPr>
          <w:w w:val="105"/>
        </w:rPr>
        <w:t>Zn</w:t>
      </w:r>
      <w:proofErr w:type="spellEnd"/>
      <w:r>
        <w:rPr>
          <w:w w:val="105"/>
        </w:rPr>
        <w:t xml:space="preserve"> meydana gelir. Anotta ise bromür iyonu broma yükseltgenir. O halde, ZnBr</w:t>
      </w:r>
      <w:r>
        <w:rPr>
          <w:w w:val="105"/>
          <w:vertAlign w:val="subscript"/>
        </w:rPr>
        <w:t>2</w:t>
      </w:r>
      <w:r>
        <w:rPr>
          <w:w w:val="105"/>
        </w:rPr>
        <w:t xml:space="preserve"> çözeltisinin sürekli elektrolizi için elektrotlarda 1,8 V dolayında bir ters EMK uygulanmalıdır.</w:t>
      </w:r>
    </w:p>
    <w:p w:rsidR="007B6570" w:rsidRDefault="007B6570" w:rsidP="007B6570">
      <w:pPr>
        <w:pStyle w:val="GvdeMetni"/>
        <w:spacing w:before="195" w:line="292" w:lineRule="auto"/>
        <w:ind w:left="317"/>
      </w:pPr>
      <w:r>
        <w:rPr>
          <w:w w:val="105"/>
        </w:rPr>
        <w:t xml:space="preserve">Sürekli bir </w:t>
      </w:r>
      <w:proofErr w:type="spellStart"/>
      <w:r>
        <w:rPr>
          <w:w w:val="105"/>
        </w:rPr>
        <w:t>elektroliltk</w:t>
      </w:r>
      <w:proofErr w:type="spellEnd"/>
      <w:r>
        <w:rPr>
          <w:w w:val="105"/>
        </w:rPr>
        <w:t xml:space="preserve"> bozunma sağlayabilmek için iki elektrot arasına uygulanması gerekli </w:t>
      </w:r>
      <w:proofErr w:type="spellStart"/>
      <w:r>
        <w:rPr>
          <w:w w:val="105"/>
        </w:rPr>
        <w:t>minumum</w:t>
      </w:r>
      <w:proofErr w:type="spellEnd"/>
      <w:r>
        <w:rPr>
          <w:w w:val="105"/>
        </w:rPr>
        <w:t xml:space="preserve"> ters EMK </w:t>
      </w:r>
      <w:r>
        <w:rPr>
          <w:b/>
          <w:w w:val="105"/>
        </w:rPr>
        <w:t xml:space="preserve">ayrışma gerilimi </w:t>
      </w:r>
      <w:r>
        <w:rPr>
          <w:w w:val="105"/>
        </w:rPr>
        <w:t>olarak tanımlanır.</w:t>
      </w:r>
    </w:p>
    <w:p w:rsidR="007B6570" w:rsidRDefault="007B6570" w:rsidP="007B6570">
      <w:pPr>
        <w:pStyle w:val="GvdeMetni"/>
        <w:spacing w:before="8"/>
        <w:rPr>
          <w:sz w:val="16"/>
        </w:rPr>
      </w:pPr>
    </w:p>
    <w:p w:rsidR="007B6570" w:rsidRDefault="007B6570" w:rsidP="007B6570">
      <w:pPr>
        <w:spacing w:line="280" w:lineRule="auto"/>
        <w:ind w:left="317" w:right="257"/>
        <w:rPr>
          <w:sz w:val="21"/>
        </w:rPr>
      </w:pPr>
      <w:r>
        <w:rPr>
          <w:w w:val="105"/>
          <w:sz w:val="21"/>
        </w:rPr>
        <w:t xml:space="preserve">Gözlenen ayrışma gerilimi ile hücrenin tersinir hücre potansiyeli </w:t>
      </w:r>
      <w:proofErr w:type="gramStart"/>
      <w:r>
        <w:rPr>
          <w:w w:val="105"/>
          <w:sz w:val="21"/>
        </w:rPr>
        <w:t>arasındaki  farka</w:t>
      </w:r>
      <w:proofErr w:type="gramEnd"/>
      <w:r>
        <w:rPr>
          <w:w w:val="105"/>
          <w:sz w:val="21"/>
        </w:rPr>
        <w:t xml:space="preserve"> </w:t>
      </w:r>
      <w:r>
        <w:rPr>
          <w:b/>
          <w:w w:val="105"/>
          <w:sz w:val="21"/>
        </w:rPr>
        <w:t xml:space="preserve">polarizasyon gerilimi </w:t>
      </w:r>
      <w:r>
        <w:rPr>
          <w:w w:val="105"/>
          <w:sz w:val="21"/>
        </w:rPr>
        <w:t xml:space="preserve">veya </w:t>
      </w:r>
      <w:r>
        <w:rPr>
          <w:b/>
          <w:w w:val="105"/>
          <w:sz w:val="21"/>
        </w:rPr>
        <w:t xml:space="preserve">aşırı gerilim </w:t>
      </w:r>
      <w:r>
        <w:rPr>
          <w:w w:val="105"/>
          <w:sz w:val="21"/>
        </w:rPr>
        <w:t xml:space="preserve">denir ve bu elektrotlara da </w:t>
      </w:r>
      <w:r>
        <w:rPr>
          <w:b/>
          <w:w w:val="105"/>
          <w:sz w:val="21"/>
        </w:rPr>
        <w:t xml:space="preserve">polarize elektrotlar </w:t>
      </w:r>
      <w:r>
        <w:rPr>
          <w:w w:val="105"/>
          <w:sz w:val="21"/>
        </w:rPr>
        <w:t>denir.</w:t>
      </w:r>
    </w:p>
    <w:p w:rsidR="007B6570" w:rsidRDefault="007B6570" w:rsidP="007B6570">
      <w:pPr>
        <w:pStyle w:val="GvdeMetni"/>
        <w:spacing w:before="9"/>
        <w:rPr>
          <w:sz w:val="17"/>
        </w:rPr>
      </w:pPr>
    </w:p>
    <w:p w:rsidR="007B6570" w:rsidRDefault="007B6570" w:rsidP="007B6570">
      <w:pPr>
        <w:pStyle w:val="Heading7"/>
      </w:pPr>
      <w:r>
        <w:rPr>
          <w:w w:val="105"/>
        </w:rPr>
        <w:t>Kullanılan Cihazlar</w:t>
      </w:r>
    </w:p>
    <w:p w:rsidR="007B6570" w:rsidRDefault="007B6570" w:rsidP="007B6570">
      <w:pPr>
        <w:pStyle w:val="GvdeMetni"/>
        <w:spacing w:before="4"/>
        <w:rPr>
          <w:b/>
          <w:sz w:val="20"/>
        </w:rPr>
      </w:pPr>
    </w:p>
    <w:p w:rsidR="007B6570" w:rsidRDefault="007B6570" w:rsidP="007B6570">
      <w:pPr>
        <w:pStyle w:val="GvdeMetni"/>
        <w:ind w:left="317"/>
      </w:pPr>
      <w:r>
        <w:rPr>
          <w:w w:val="105"/>
        </w:rPr>
        <w:t xml:space="preserve">Doğru akım (DC) güç kaynağı, beher, mezür, iki tane </w:t>
      </w:r>
      <w:proofErr w:type="spellStart"/>
      <w:r>
        <w:rPr>
          <w:w w:val="105"/>
        </w:rPr>
        <w:t>Pt</w:t>
      </w:r>
      <w:proofErr w:type="spellEnd"/>
      <w:r>
        <w:rPr>
          <w:w w:val="105"/>
        </w:rPr>
        <w:t xml:space="preserve"> elektrot ve bağlantı telleri</w:t>
      </w:r>
    </w:p>
    <w:p w:rsidR="007B6570" w:rsidRDefault="007B6570" w:rsidP="007B6570">
      <w:pPr>
        <w:pStyle w:val="GvdeMetni"/>
        <w:spacing w:before="4"/>
        <w:rPr>
          <w:sz w:val="20"/>
        </w:rPr>
      </w:pPr>
    </w:p>
    <w:p w:rsidR="007B6570" w:rsidRDefault="007B6570" w:rsidP="007B6570">
      <w:pPr>
        <w:pStyle w:val="Heading7"/>
      </w:pPr>
      <w:r>
        <w:rPr>
          <w:w w:val="105"/>
        </w:rPr>
        <w:t>Kullanılan Kimyasallar</w:t>
      </w:r>
    </w:p>
    <w:p w:rsidR="007B6570" w:rsidRDefault="007B6570" w:rsidP="007B6570">
      <w:pPr>
        <w:pStyle w:val="GvdeMetni"/>
        <w:rPr>
          <w:b/>
        </w:rPr>
      </w:pPr>
    </w:p>
    <w:p w:rsidR="007B6570" w:rsidRDefault="007B6570" w:rsidP="007B6570">
      <w:pPr>
        <w:pStyle w:val="ListeParagraf"/>
        <w:numPr>
          <w:ilvl w:val="3"/>
          <w:numId w:val="2"/>
        </w:numPr>
        <w:tabs>
          <w:tab w:val="left" w:pos="1038"/>
        </w:tabs>
        <w:spacing w:line="292" w:lineRule="auto"/>
        <w:ind w:right="169"/>
        <w:rPr>
          <w:sz w:val="21"/>
        </w:rPr>
      </w:pPr>
      <w:r>
        <w:rPr>
          <w:spacing w:val="-3"/>
          <w:w w:val="105"/>
          <w:sz w:val="21"/>
        </w:rPr>
        <w:t xml:space="preserve">0,1 </w:t>
      </w:r>
      <w:r>
        <w:rPr>
          <w:w w:val="105"/>
          <w:sz w:val="21"/>
        </w:rPr>
        <w:t xml:space="preserve">N olan </w:t>
      </w:r>
      <w:proofErr w:type="spellStart"/>
      <w:r>
        <w:rPr>
          <w:w w:val="105"/>
          <w:sz w:val="21"/>
        </w:rPr>
        <w:t>NaOH</w:t>
      </w:r>
      <w:proofErr w:type="spellEnd"/>
      <w:r>
        <w:rPr>
          <w:w w:val="105"/>
          <w:sz w:val="21"/>
        </w:rPr>
        <w:t xml:space="preserve"> çözeltisi </w:t>
      </w:r>
      <w:r>
        <w:rPr>
          <w:spacing w:val="-3"/>
          <w:w w:val="105"/>
          <w:sz w:val="21"/>
        </w:rPr>
        <w:t xml:space="preserve">(10 </w:t>
      </w:r>
      <w:r>
        <w:rPr>
          <w:w w:val="105"/>
          <w:sz w:val="21"/>
        </w:rPr>
        <w:t xml:space="preserve">g </w:t>
      </w:r>
      <w:proofErr w:type="spellStart"/>
      <w:r>
        <w:rPr>
          <w:w w:val="105"/>
          <w:sz w:val="21"/>
        </w:rPr>
        <w:t>NaOH’in</w:t>
      </w:r>
      <w:proofErr w:type="spellEnd"/>
      <w:r>
        <w:rPr>
          <w:w w:val="105"/>
          <w:sz w:val="21"/>
        </w:rPr>
        <w:t xml:space="preserve"> </w:t>
      </w:r>
      <w:r>
        <w:rPr>
          <w:spacing w:val="-4"/>
          <w:w w:val="105"/>
          <w:sz w:val="21"/>
        </w:rPr>
        <w:t xml:space="preserve">suda </w:t>
      </w:r>
      <w:r>
        <w:rPr>
          <w:w w:val="105"/>
          <w:sz w:val="21"/>
        </w:rPr>
        <w:t xml:space="preserve">çözülerek </w:t>
      </w:r>
      <w:r>
        <w:rPr>
          <w:spacing w:val="-3"/>
          <w:w w:val="105"/>
          <w:sz w:val="21"/>
        </w:rPr>
        <w:t xml:space="preserve">2,5 </w:t>
      </w:r>
      <w:r>
        <w:rPr>
          <w:spacing w:val="-4"/>
          <w:w w:val="105"/>
          <w:sz w:val="21"/>
        </w:rPr>
        <w:t>dm</w:t>
      </w:r>
      <w:r>
        <w:rPr>
          <w:spacing w:val="-4"/>
          <w:w w:val="105"/>
          <w:position w:val="7"/>
          <w:sz w:val="14"/>
        </w:rPr>
        <w:t>3</w:t>
      </w:r>
      <w:r>
        <w:rPr>
          <w:spacing w:val="-4"/>
          <w:w w:val="105"/>
          <w:sz w:val="21"/>
        </w:rPr>
        <w:t xml:space="preserve">’e </w:t>
      </w:r>
      <w:r>
        <w:rPr>
          <w:w w:val="105"/>
          <w:sz w:val="21"/>
        </w:rPr>
        <w:t>tamamlanmasıyla hazırlanır.)</w:t>
      </w:r>
    </w:p>
    <w:p w:rsidR="007B6570" w:rsidRDefault="007B6570" w:rsidP="007B6570">
      <w:pPr>
        <w:pStyle w:val="ListeParagraf"/>
        <w:numPr>
          <w:ilvl w:val="3"/>
          <w:numId w:val="2"/>
        </w:numPr>
        <w:tabs>
          <w:tab w:val="left" w:pos="1038"/>
        </w:tabs>
        <w:spacing w:line="243" w:lineRule="exact"/>
        <w:rPr>
          <w:sz w:val="21"/>
        </w:rPr>
      </w:pPr>
      <w:r>
        <w:rPr>
          <w:spacing w:val="-3"/>
          <w:w w:val="105"/>
          <w:sz w:val="21"/>
        </w:rPr>
        <w:t xml:space="preserve">0,1 </w:t>
      </w:r>
      <w:r>
        <w:rPr>
          <w:w w:val="105"/>
          <w:sz w:val="21"/>
        </w:rPr>
        <w:t>N olan H</w:t>
      </w:r>
      <w:r>
        <w:rPr>
          <w:w w:val="105"/>
          <w:sz w:val="21"/>
          <w:vertAlign w:val="subscript"/>
        </w:rPr>
        <w:t>2</w:t>
      </w:r>
      <w:r>
        <w:rPr>
          <w:w w:val="105"/>
          <w:sz w:val="21"/>
        </w:rPr>
        <w:t>SO</w:t>
      </w:r>
      <w:r>
        <w:rPr>
          <w:w w:val="105"/>
          <w:sz w:val="21"/>
          <w:vertAlign w:val="subscript"/>
        </w:rPr>
        <w:t>4</w:t>
      </w:r>
      <w:r>
        <w:rPr>
          <w:w w:val="105"/>
          <w:sz w:val="21"/>
        </w:rPr>
        <w:t xml:space="preserve"> çözeltisi </w:t>
      </w:r>
      <w:proofErr w:type="gramStart"/>
      <w:r>
        <w:rPr>
          <w:spacing w:val="-4"/>
          <w:w w:val="105"/>
          <w:sz w:val="21"/>
        </w:rPr>
        <w:t>(</w:t>
      </w:r>
      <w:proofErr w:type="gramEnd"/>
      <w:r>
        <w:rPr>
          <w:spacing w:val="-4"/>
          <w:w w:val="105"/>
          <w:sz w:val="21"/>
        </w:rPr>
        <w:t xml:space="preserve">Yoğunluğu </w:t>
      </w:r>
      <w:r>
        <w:rPr>
          <w:spacing w:val="-3"/>
          <w:w w:val="105"/>
          <w:sz w:val="21"/>
        </w:rPr>
        <w:t xml:space="preserve">1,84 </w:t>
      </w:r>
      <w:r>
        <w:rPr>
          <w:w w:val="105"/>
          <w:sz w:val="21"/>
        </w:rPr>
        <w:t>g / cm</w:t>
      </w:r>
      <w:r>
        <w:rPr>
          <w:w w:val="105"/>
          <w:position w:val="7"/>
          <w:sz w:val="14"/>
        </w:rPr>
        <w:t xml:space="preserve">3 </w:t>
      </w:r>
      <w:r>
        <w:rPr>
          <w:w w:val="105"/>
          <w:sz w:val="21"/>
        </w:rPr>
        <w:t>olan H</w:t>
      </w:r>
      <w:r>
        <w:rPr>
          <w:w w:val="105"/>
          <w:sz w:val="21"/>
          <w:vertAlign w:val="subscript"/>
        </w:rPr>
        <w:t>2</w:t>
      </w:r>
      <w:r>
        <w:rPr>
          <w:w w:val="105"/>
          <w:sz w:val="21"/>
        </w:rPr>
        <w:t>SO</w:t>
      </w:r>
      <w:r>
        <w:rPr>
          <w:w w:val="105"/>
          <w:sz w:val="21"/>
          <w:vertAlign w:val="subscript"/>
        </w:rPr>
        <w:t>4</w:t>
      </w:r>
      <w:r>
        <w:rPr>
          <w:w w:val="105"/>
          <w:sz w:val="21"/>
        </w:rPr>
        <w:t>’ten 7 cm</w:t>
      </w:r>
      <w:r>
        <w:rPr>
          <w:w w:val="105"/>
          <w:position w:val="7"/>
          <w:sz w:val="14"/>
        </w:rPr>
        <w:t xml:space="preserve">3 </w:t>
      </w:r>
      <w:r>
        <w:rPr>
          <w:w w:val="105"/>
          <w:sz w:val="21"/>
        </w:rPr>
        <w:t>alınarak</w:t>
      </w:r>
      <w:r>
        <w:rPr>
          <w:spacing w:val="20"/>
          <w:w w:val="105"/>
          <w:sz w:val="21"/>
        </w:rPr>
        <w:t xml:space="preserve"> </w:t>
      </w:r>
      <w:r>
        <w:rPr>
          <w:spacing w:val="-3"/>
          <w:w w:val="105"/>
          <w:sz w:val="21"/>
        </w:rPr>
        <w:t>2,5 dm</w:t>
      </w:r>
      <w:r>
        <w:rPr>
          <w:spacing w:val="-3"/>
          <w:w w:val="105"/>
          <w:position w:val="7"/>
          <w:sz w:val="14"/>
        </w:rPr>
        <w:t>3</w:t>
      </w:r>
      <w:r>
        <w:rPr>
          <w:spacing w:val="-3"/>
          <w:w w:val="105"/>
          <w:sz w:val="21"/>
        </w:rPr>
        <w:t>’e</w:t>
      </w:r>
    </w:p>
    <w:p w:rsidR="007B6570" w:rsidRDefault="007B6570" w:rsidP="007B6570">
      <w:pPr>
        <w:pStyle w:val="GvdeMetni"/>
        <w:spacing w:before="56"/>
        <w:ind w:left="1038"/>
      </w:pPr>
      <w:proofErr w:type="gramStart"/>
      <w:r>
        <w:rPr>
          <w:w w:val="105"/>
        </w:rPr>
        <w:t>tamamlanmasıyla</w:t>
      </w:r>
      <w:proofErr w:type="gramEnd"/>
      <w:r>
        <w:rPr>
          <w:w w:val="105"/>
        </w:rPr>
        <w:t xml:space="preserve"> hazırlanır.)</w:t>
      </w:r>
    </w:p>
    <w:p w:rsidR="007B6570" w:rsidRDefault="007B6570" w:rsidP="007B6570">
      <w:pPr>
        <w:pStyle w:val="GvdeMetni"/>
        <w:spacing w:before="4"/>
      </w:pPr>
    </w:p>
    <w:p w:rsidR="007B6570" w:rsidRDefault="007B6570" w:rsidP="007B6570">
      <w:pPr>
        <w:pStyle w:val="Heading7"/>
      </w:pPr>
      <w:r>
        <w:rPr>
          <w:w w:val="105"/>
        </w:rPr>
        <w:t>Deneyin Yapılışı</w:t>
      </w:r>
    </w:p>
    <w:p w:rsidR="007B6570" w:rsidRDefault="007B6570" w:rsidP="007B6570">
      <w:pPr>
        <w:pStyle w:val="GvdeMetni"/>
        <w:spacing w:before="4"/>
        <w:rPr>
          <w:b/>
          <w:sz w:val="20"/>
        </w:rPr>
      </w:pPr>
    </w:p>
    <w:p w:rsidR="007B6570" w:rsidRDefault="007B6570" w:rsidP="007B6570">
      <w:pPr>
        <w:pStyle w:val="GvdeMetni"/>
        <w:spacing w:line="288" w:lineRule="auto"/>
        <w:ind w:left="317" w:right="161"/>
        <w:jc w:val="both"/>
      </w:pPr>
      <w:r>
        <w:rPr>
          <w:w w:val="105"/>
        </w:rPr>
        <w:t xml:space="preserve">Doğru akım (DC) </w:t>
      </w:r>
      <w:r>
        <w:rPr>
          <w:spacing w:val="-4"/>
          <w:w w:val="105"/>
        </w:rPr>
        <w:t xml:space="preserve">güç </w:t>
      </w:r>
      <w:r>
        <w:rPr>
          <w:spacing w:val="-3"/>
          <w:w w:val="105"/>
        </w:rPr>
        <w:t xml:space="preserve">kaynağında </w:t>
      </w:r>
      <w:r>
        <w:rPr>
          <w:w w:val="105"/>
        </w:rPr>
        <w:t xml:space="preserve">potansiyel sıfırdan başlayarak </w:t>
      </w:r>
      <w:r>
        <w:rPr>
          <w:spacing w:val="-3"/>
          <w:w w:val="105"/>
        </w:rPr>
        <w:t xml:space="preserve">0,2 </w:t>
      </w:r>
      <w:r>
        <w:rPr>
          <w:w w:val="105"/>
        </w:rPr>
        <w:t xml:space="preserve">V aralıklarla artırılır. Kararlı </w:t>
      </w:r>
      <w:r>
        <w:rPr>
          <w:spacing w:val="-3"/>
          <w:w w:val="105"/>
        </w:rPr>
        <w:t xml:space="preserve">bir değer </w:t>
      </w:r>
      <w:r>
        <w:rPr>
          <w:w w:val="105"/>
        </w:rPr>
        <w:t xml:space="preserve">okumak için her </w:t>
      </w:r>
      <w:r>
        <w:rPr>
          <w:spacing w:val="-3"/>
          <w:w w:val="105"/>
        </w:rPr>
        <w:t xml:space="preserve">bir adımda </w:t>
      </w:r>
      <w:r>
        <w:rPr>
          <w:w w:val="105"/>
        </w:rPr>
        <w:t xml:space="preserve">okuma için 1 dakika </w:t>
      </w:r>
      <w:r>
        <w:rPr>
          <w:spacing w:val="-3"/>
          <w:w w:val="105"/>
        </w:rPr>
        <w:t xml:space="preserve">beklenir </w:t>
      </w:r>
      <w:r>
        <w:rPr>
          <w:w w:val="105"/>
        </w:rPr>
        <w:t xml:space="preserve">ve ampermetreden </w:t>
      </w:r>
      <w:proofErr w:type="gramStart"/>
      <w:r>
        <w:rPr>
          <w:w w:val="105"/>
        </w:rPr>
        <w:t>geçen  akım</w:t>
      </w:r>
      <w:proofErr w:type="gramEnd"/>
      <w:r>
        <w:rPr>
          <w:w w:val="105"/>
        </w:rPr>
        <w:t xml:space="preserve"> </w:t>
      </w:r>
      <w:r>
        <w:rPr>
          <w:spacing w:val="-3"/>
          <w:w w:val="105"/>
        </w:rPr>
        <w:t xml:space="preserve">okunur. </w:t>
      </w:r>
      <w:r>
        <w:rPr>
          <w:w w:val="105"/>
        </w:rPr>
        <w:t xml:space="preserve">Elektrotlarda </w:t>
      </w:r>
      <w:r>
        <w:rPr>
          <w:spacing w:val="-4"/>
          <w:w w:val="105"/>
        </w:rPr>
        <w:t xml:space="preserve">görünür </w:t>
      </w:r>
      <w:r>
        <w:rPr>
          <w:spacing w:val="-3"/>
          <w:w w:val="105"/>
        </w:rPr>
        <w:t xml:space="preserve">bir </w:t>
      </w:r>
      <w:r>
        <w:rPr>
          <w:w w:val="105"/>
        </w:rPr>
        <w:t xml:space="preserve">elektroliz oluncaya kadar potansiyel artırılır. Gerilimlere karşı akım </w:t>
      </w:r>
      <w:r>
        <w:rPr>
          <w:spacing w:val="-3"/>
          <w:w w:val="105"/>
        </w:rPr>
        <w:t xml:space="preserve">değerleri </w:t>
      </w:r>
      <w:r>
        <w:rPr>
          <w:w w:val="105"/>
        </w:rPr>
        <w:t>grafiğe</w:t>
      </w:r>
      <w:r>
        <w:rPr>
          <w:spacing w:val="-3"/>
          <w:w w:val="105"/>
        </w:rPr>
        <w:t xml:space="preserve"> </w:t>
      </w:r>
      <w:r>
        <w:rPr>
          <w:w w:val="105"/>
        </w:rPr>
        <w:t>geçirilir.</w:t>
      </w:r>
    </w:p>
    <w:p w:rsidR="007B6570" w:rsidRDefault="007B6570" w:rsidP="007B6570">
      <w:pPr>
        <w:pStyle w:val="GvdeMetni"/>
        <w:spacing w:before="3"/>
        <w:rPr>
          <w:sz w:val="17"/>
        </w:rPr>
      </w:pPr>
    </w:p>
    <w:p w:rsidR="007B6570" w:rsidRDefault="007B6570" w:rsidP="007B6570">
      <w:pPr>
        <w:pStyle w:val="GvdeMetni"/>
        <w:spacing w:line="285" w:lineRule="auto"/>
        <w:ind w:left="317" w:right="169"/>
        <w:jc w:val="both"/>
      </w:pPr>
      <w:r>
        <w:rPr>
          <w:w w:val="105"/>
        </w:rPr>
        <w:t xml:space="preserve">Bu </w:t>
      </w:r>
      <w:r>
        <w:rPr>
          <w:spacing w:val="-3"/>
          <w:w w:val="105"/>
        </w:rPr>
        <w:t xml:space="preserve">deney, </w:t>
      </w:r>
      <w:r>
        <w:rPr>
          <w:w w:val="105"/>
        </w:rPr>
        <w:t xml:space="preserve">hem </w:t>
      </w:r>
      <w:r>
        <w:rPr>
          <w:spacing w:val="-3"/>
          <w:w w:val="105"/>
        </w:rPr>
        <w:t xml:space="preserve">0,1 </w:t>
      </w:r>
      <w:r>
        <w:rPr>
          <w:w w:val="105"/>
        </w:rPr>
        <w:t xml:space="preserve">N </w:t>
      </w:r>
      <w:proofErr w:type="spellStart"/>
      <w:r>
        <w:rPr>
          <w:w w:val="105"/>
        </w:rPr>
        <w:t>NaOH</w:t>
      </w:r>
      <w:proofErr w:type="spellEnd"/>
      <w:r>
        <w:rPr>
          <w:w w:val="105"/>
        </w:rPr>
        <w:t xml:space="preserve"> çözeltisi hem </w:t>
      </w:r>
      <w:r>
        <w:rPr>
          <w:spacing w:val="-3"/>
          <w:w w:val="105"/>
        </w:rPr>
        <w:t xml:space="preserve">de 0,1 </w:t>
      </w:r>
      <w:r>
        <w:rPr>
          <w:w w:val="105"/>
        </w:rPr>
        <w:t>N H</w:t>
      </w:r>
      <w:r>
        <w:rPr>
          <w:w w:val="105"/>
          <w:vertAlign w:val="subscript"/>
        </w:rPr>
        <w:t>2</w:t>
      </w:r>
      <w:r>
        <w:rPr>
          <w:w w:val="105"/>
        </w:rPr>
        <w:t>SO</w:t>
      </w:r>
      <w:r>
        <w:rPr>
          <w:w w:val="105"/>
          <w:vertAlign w:val="subscript"/>
        </w:rPr>
        <w:t>4</w:t>
      </w:r>
      <w:r>
        <w:rPr>
          <w:w w:val="105"/>
        </w:rPr>
        <w:t xml:space="preserve"> çözeltisi için yapılır. Elektroliz </w:t>
      </w:r>
      <w:proofErr w:type="gramStart"/>
      <w:r>
        <w:rPr>
          <w:spacing w:val="-5"/>
          <w:w w:val="105"/>
        </w:rPr>
        <w:t xml:space="preserve">ürünü  </w:t>
      </w:r>
      <w:r>
        <w:rPr>
          <w:w w:val="105"/>
        </w:rPr>
        <w:t>aynı</w:t>
      </w:r>
      <w:proofErr w:type="gramEnd"/>
      <w:r>
        <w:rPr>
          <w:w w:val="105"/>
        </w:rPr>
        <w:t xml:space="preserve"> olan çözeltilerin ayrışma gerilimleri </w:t>
      </w:r>
      <w:r>
        <w:rPr>
          <w:spacing w:val="-3"/>
          <w:w w:val="105"/>
        </w:rPr>
        <w:t xml:space="preserve">de </w:t>
      </w:r>
      <w:r>
        <w:rPr>
          <w:w w:val="105"/>
        </w:rPr>
        <w:t xml:space="preserve">aynı olacağından, </w:t>
      </w:r>
      <w:r>
        <w:rPr>
          <w:spacing w:val="-3"/>
          <w:w w:val="105"/>
        </w:rPr>
        <w:t xml:space="preserve">bu </w:t>
      </w:r>
      <w:r>
        <w:rPr>
          <w:w w:val="105"/>
        </w:rPr>
        <w:t xml:space="preserve">iki farklı çözelti için </w:t>
      </w:r>
      <w:r>
        <w:rPr>
          <w:spacing w:val="-4"/>
          <w:w w:val="105"/>
        </w:rPr>
        <w:t xml:space="preserve">bulunan </w:t>
      </w:r>
      <w:r>
        <w:rPr>
          <w:w w:val="105"/>
        </w:rPr>
        <w:t xml:space="preserve">ayrışma </w:t>
      </w:r>
      <w:r>
        <w:rPr>
          <w:spacing w:val="-3"/>
          <w:w w:val="105"/>
        </w:rPr>
        <w:t xml:space="preserve">gerilimleri, deney </w:t>
      </w:r>
      <w:r>
        <w:rPr>
          <w:w w:val="105"/>
        </w:rPr>
        <w:t xml:space="preserve">hataları </w:t>
      </w:r>
      <w:r>
        <w:rPr>
          <w:spacing w:val="-3"/>
          <w:w w:val="105"/>
        </w:rPr>
        <w:t xml:space="preserve">içinde </w:t>
      </w:r>
      <w:r>
        <w:rPr>
          <w:w w:val="105"/>
        </w:rPr>
        <w:t>aynı</w:t>
      </w:r>
      <w:r>
        <w:rPr>
          <w:spacing w:val="5"/>
          <w:w w:val="105"/>
        </w:rPr>
        <w:t xml:space="preserve"> </w:t>
      </w:r>
      <w:r>
        <w:rPr>
          <w:w w:val="105"/>
        </w:rPr>
        <w:t>olmalıdır.</w:t>
      </w:r>
    </w:p>
    <w:p w:rsidR="007B6570" w:rsidRDefault="007B6570" w:rsidP="007B6570">
      <w:pPr>
        <w:spacing w:line="285" w:lineRule="auto"/>
        <w:jc w:val="both"/>
        <w:sectPr w:rsidR="007B6570">
          <w:pgSz w:w="11910" w:h="16840"/>
          <w:pgMar w:top="1380" w:right="1240" w:bottom="1180" w:left="1100" w:header="0" w:footer="995" w:gutter="0"/>
          <w:cols w:space="708"/>
        </w:sectPr>
      </w:pPr>
    </w:p>
    <w:p w:rsidR="007B6570" w:rsidRDefault="007B6570" w:rsidP="007B6570">
      <w:pPr>
        <w:pStyle w:val="Heading7"/>
        <w:spacing w:before="45"/>
      </w:pPr>
      <w:r>
        <w:rPr>
          <w:w w:val="105"/>
        </w:rPr>
        <w:lastRenderedPageBreak/>
        <w:t>Sonuçların Değerlendirilmesi</w:t>
      </w:r>
    </w:p>
    <w:p w:rsidR="007B6570" w:rsidRDefault="007B6570" w:rsidP="007B6570">
      <w:pPr>
        <w:pStyle w:val="GvdeMetni"/>
        <w:spacing w:before="4"/>
        <w:rPr>
          <w:b/>
          <w:sz w:val="20"/>
        </w:rPr>
      </w:pPr>
    </w:p>
    <w:p w:rsidR="007B6570" w:rsidRDefault="007B6570" w:rsidP="007B6570">
      <w:pPr>
        <w:pStyle w:val="GvdeMetni"/>
        <w:spacing w:line="292" w:lineRule="auto"/>
        <w:ind w:left="317" w:right="162"/>
        <w:jc w:val="both"/>
      </w:pPr>
      <w:r>
        <w:rPr>
          <w:w w:val="105"/>
        </w:rPr>
        <w:t xml:space="preserve">Tersinir ayrışma gerilimi </w:t>
      </w:r>
      <w:proofErr w:type="spellStart"/>
      <w:r>
        <w:rPr>
          <w:w w:val="105"/>
        </w:rPr>
        <w:t>elektolitin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derişimine</w:t>
      </w:r>
      <w:proofErr w:type="spellEnd"/>
      <w:r>
        <w:rPr>
          <w:w w:val="105"/>
        </w:rPr>
        <w:t xml:space="preserve"> bağlıdır. Suyun O</w:t>
      </w:r>
      <w:r>
        <w:rPr>
          <w:w w:val="105"/>
          <w:vertAlign w:val="subscript"/>
        </w:rPr>
        <w:t>2</w:t>
      </w:r>
      <w:r>
        <w:rPr>
          <w:w w:val="105"/>
        </w:rPr>
        <w:t xml:space="preserve"> ve H</w:t>
      </w:r>
      <w:r>
        <w:rPr>
          <w:w w:val="105"/>
          <w:vertAlign w:val="subscript"/>
        </w:rPr>
        <w:t>2</w:t>
      </w:r>
      <w:r>
        <w:rPr>
          <w:w w:val="105"/>
        </w:rPr>
        <w:t xml:space="preserve"> vermek üzere ayrışmasında bu tersinir ayrışma gerilimi, elektrolitin </w:t>
      </w:r>
      <w:proofErr w:type="spellStart"/>
      <w:r>
        <w:rPr>
          <w:w w:val="105"/>
        </w:rPr>
        <w:t>derişimine</w:t>
      </w:r>
      <w:proofErr w:type="spellEnd"/>
      <w:r>
        <w:rPr>
          <w:w w:val="105"/>
        </w:rPr>
        <w:t xml:space="preserve"> bağlı olmaz. Suyun elektrolizinde hücrede yürüyen tepkimeler, bu tepkimelerin olduğu elektrotların potansiyelleri ve tersinir ayrışma gerilimi için aşağıdaki eşitlikler yazılır.</w:t>
      </w:r>
    </w:p>
    <w:p w:rsidR="007B6570" w:rsidRDefault="007B6570" w:rsidP="007B6570">
      <w:pPr>
        <w:pStyle w:val="GvdeMetni"/>
        <w:spacing w:before="7"/>
        <w:rPr>
          <w:sz w:val="8"/>
        </w:rPr>
      </w:pPr>
    </w:p>
    <w:p w:rsidR="007B6570" w:rsidRDefault="007B6570" w:rsidP="007B6570">
      <w:pPr>
        <w:rPr>
          <w:sz w:val="8"/>
        </w:rPr>
        <w:sectPr w:rsidR="007B6570">
          <w:pgSz w:w="11910" w:h="16840"/>
          <w:pgMar w:top="1360" w:right="1240" w:bottom="1180" w:left="1100" w:header="0" w:footer="995" w:gutter="0"/>
          <w:cols w:space="708"/>
        </w:sectPr>
      </w:pPr>
    </w:p>
    <w:p w:rsidR="007B6570" w:rsidRDefault="007B6570" w:rsidP="007B6570">
      <w:pPr>
        <w:pStyle w:val="GvdeMetni"/>
        <w:spacing w:before="5"/>
      </w:pPr>
    </w:p>
    <w:p w:rsidR="007B6570" w:rsidRDefault="007B6570" w:rsidP="007B6570">
      <w:pPr>
        <w:tabs>
          <w:tab w:val="left" w:pos="4590"/>
        </w:tabs>
        <w:spacing w:before="1"/>
        <w:ind w:left="317"/>
        <w:rPr>
          <w:sz w:val="21"/>
        </w:rPr>
      </w:pPr>
      <w:proofErr w:type="gramStart"/>
      <w:r>
        <w:rPr>
          <w:b/>
          <w:w w:val="105"/>
          <w:sz w:val="21"/>
        </w:rPr>
        <w:t xml:space="preserve">Katot  :  </w:t>
      </w:r>
      <w:r>
        <w:rPr>
          <w:w w:val="105"/>
          <w:sz w:val="21"/>
        </w:rPr>
        <w:t>2</w:t>
      </w:r>
      <w:proofErr w:type="gramEnd"/>
      <w:r>
        <w:rPr>
          <w:w w:val="105"/>
          <w:sz w:val="21"/>
        </w:rPr>
        <w:t xml:space="preserve"> H</w:t>
      </w:r>
      <w:r>
        <w:rPr>
          <w:w w:val="105"/>
          <w:position w:val="7"/>
          <w:sz w:val="14"/>
        </w:rPr>
        <w:t xml:space="preserve">+   </w:t>
      </w:r>
      <w:r>
        <w:rPr>
          <w:spacing w:val="-3"/>
          <w:w w:val="105"/>
          <w:sz w:val="21"/>
        </w:rPr>
        <w:t>(</w:t>
      </w:r>
      <w:proofErr w:type="spellStart"/>
      <w:r>
        <w:rPr>
          <w:spacing w:val="-3"/>
          <w:w w:val="105"/>
          <w:sz w:val="21"/>
        </w:rPr>
        <w:t>aq</w:t>
      </w:r>
      <w:proofErr w:type="spellEnd"/>
      <w:r>
        <w:rPr>
          <w:spacing w:val="-3"/>
          <w:w w:val="105"/>
          <w:sz w:val="21"/>
        </w:rPr>
        <w:t xml:space="preserve">)  </w:t>
      </w:r>
      <w:r>
        <w:rPr>
          <w:w w:val="105"/>
          <w:sz w:val="21"/>
        </w:rPr>
        <w:t>+  2e</w:t>
      </w:r>
      <w:r>
        <w:rPr>
          <w:w w:val="105"/>
          <w:position w:val="7"/>
          <w:sz w:val="14"/>
        </w:rPr>
        <w:t xml:space="preserve">-   </w:t>
      </w:r>
      <w:r>
        <w:rPr>
          <w:w w:val="105"/>
          <w:sz w:val="21"/>
        </w:rPr>
        <w:t>→</w:t>
      </w:r>
      <w:r>
        <w:rPr>
          <w:spacing w:val="25"/>
          <w:w w:val="105"/>
          <w:sz w:val="21"/>
        </w:rPr>
        <w:t xml:space="preserve"> </w:t>
      </w:r>
      <w:r>
        <w:rPr>
          <w:w w:val="105"/>
          <w:sz w:val="21"/>
        </w:rPr>
        <w:t>H</w:t>
      </w:r>
      <w:r>
        <w:rPr>
          <w:w w:val="105"/>
          <w:sz w:val="21"/>
          <w:vertAlign w:val="subscript"/>
        </w:rPr>
        <w:t>2</w:t>
      </w:r>
      <w:r>
        <w:rPr>
          <w:spacing w:val="5"/>
          <w:w w:val="105"/>
          <w:sz w:val="21"/>
        </w:rPr>
        <w:t xml:space="preserve"> </w:t>
      </w:r>
      <w:r>
        <w:rPr>
          <w:spacing w:val="-4"/>
          <w:w w:val="105"/>
          <w:sz w:val="21"/>
        </w:rPr>
        <w:t>(g)</w:t>
      </w:r>
      <w:r>
        <w:rPr>
          <w:spacing w:val="-4"/>
          <w:w w:val="105"/>
          <w:sz w:val="21"/>
        </w:rPr>
        <w:tab/>
      </w:r>
      <w:r>
        <w:rPr>
          <w:sz w:val="21"/>
        </w:rPr>
        <w:t>E</w:t>
      </w:r>
    </w:p>
    <w:p w:rsidR="007B6570" w:rsidRDefault="007B6570" w:rsidP="007B6570">
      <w:pPr>
        <w:pStyle w:val="GvdeMetni"/>
        <w:rPr>
          <w:sz w:val="22"/>
        </w:rPr>
      </w:pPr>
      <w:r>
        <w:br w:type="column"/>
      </w:r>
    </w:p>
    <w:p w:rsidR="007B6570" w:rsidRDefault="007B6570" w:rsidP="007B6570">
      <w:pPr>
        <w:ind w:left="-35"/>
        <w:rPr>
          <w:sz w:val="21"/>
        </w:rPr>
      </w:pPr>
      <w:r w:rsidRPr="00FE0389">
        <w:pict>
          <v:shape id="_x0000_s1093" type="#_x0000_t202" style="position:absolute;left:0;text-align:left;margin-left:294.9pt;margin-top:.8pt;width:3.6pt;height:7.2pt;z-index:-251645952;mso-position-horizontal-relative:page" filled="f" stroked="f">
            <v:textbox inset="0,0,0,0">
              <w:txbxContent>
                <w:p w:rsidR="007B6570" w:rsidRDefault="007B6570" w:rsidP="007B6570">
                  <w:pPr>
                    <w:spacing w:line="144" w:lineRule="exact"/>
                    <w:rPr>
                      <w:sz w:val="14"/>
                    </w:rPr>
                  </w:pPr>
                  <w:r>
                    <w:rPr>
                      <w:w w:val="102"/>
                      <w:sz w:val="14"/>
                    </w:rPr>
                    <w:t>+</w:t>
                  </w:r>
                </w:p>
              </w:txbxContent>
            </v:textbox>
            <w10:wrap anchorx="page"/>
          </v:shape>
        </w:pict>
      </w:r>
      <w:proofErr w:type="gramStart"/>
      <w:r>
        <w:rPr>
          <w:w w:val="105"/>
          <w:sz w:val="14"/>
        </w:rPr>
        <w:t>H ,H2</w:t>
      </w:r>
      <w:proofErr w:type="gramEnd"/>
      <w:r>
        <w:rPr>
          <w:w w:val="105"/>
          <w:sz w:val="14"/>
        </w:rPr>
        <w:t xml:space="preserve"> </w:t>
      </w:r>
      <w:r>
        <w:rPr>
          <w:w w:val="105"/>
          <w:position w:val="2"/>
          <w:sz w:val="21"/>
        </w:rPr>
        <w:t>=</w:t>
      </w:r>
    </w:p>
    <w:p w:rsidR="007B6570" w:rsidRDefault="007B6570" w:rsidP="007B6570">
      <w:pPr>
        <w:spacing w:before="92" w:line="223" w:lineRule="exact"/>
        <w:ind w:left="118"/>
        <w:rPr>
          <w:rFonts w:ascii="Times New Roman"/>
          <w:i/>
          <w:sz w:val="24"/>
        </w:rPr>
      </w:pPr>
      <w:r>
        <w:br w:type="column"/>
      </w:r>
      <w:r>
        <w:rPr>
          <w:rFonts w:ascii="Times New Roman"/>
          <w:i/>
          <w:sz w:val="24"/>
        </w:rPr>
        <w:lastRenderedPageBreak/>
        <w:t>RT</w:t>
      </w:r>
    </w:p>
    <w:p w:rsidR="007B6570" w:rsidRDefault="007B6570" w:rsidP="007B6570">
      <w:pPr>
        <w:pStyle w:val="GvdeMetni"/>
        <w:spacing w:line="160" w:lineRule="exact"/>
        <w:ind w:left="524"/>
        <w:rPr>
          <w:sz w:val="14"/>
        </w:rPr>
      </w:pPr>
      <w:r w:rsidRPr="00FE0389">
        <w:pict>
          <v:line id="_x0000_s1092" style="position:absolute;left:0;text-align:left;z-index:251668480;mso-position-horizontal-relative:page" from="325.65pt,4.55pt" to="342.4pt,4.55pt" strokeweight=".17797mm">
            <w10:wrap anchorx="page"/>
          </v:line>
        </w:pict>
      </w:r>
      <w:proofErr w:type="spellStart"/>
      <w:r>
        <w:rPr>
          <w:w w:val="105"/>
        </w:rPr>
        <w:t>In</w:t>
      </w:r>
      <w:proofErr w:type="spellEnd"/>
      <w:r>
        <w:rPr>
          <w:w w:val="105"/>
        </w:rPr>
        <w:t xml:space="preserve"> a (H</w:t>
      </w:r>
      <w:r>
        <w:rPr>
          <w:w w:val="105"/>
          <w:position w:val="7"/>
          <w:sz w:val="14"/>
        </w:rPr>
        <w:t>+</w:t>
      </w:r>
      <w:r>
        <w:rPr>
          <w:w w:val="105"/>
        </w:rPr>
        <w:t>)</w:t>
      </w:r>
      <w:r>
        <w:rPr>
          <w:w w:val="105"/>
          <w:position w:val="7"/>
          <w:sz w:val="14"/>
        </w:rPr>
        <w:t>2</w:t>
      </w:r>
    </w:p>
    <w:p w:rsidR="007B6570" w:rsidRDefault="007B6570" w:rsidP="007B6570">
      <w:pPr>
        <w:spacing w:line="229" w:lineRule="exact"/>
        <w:ind w:left="118"/>
        <w:rPr>
          <w:rFonts w:ascii="Times New Roman"/>
          <w:i/>
          <w:sz w:val="24"/>
        </w:rPr>
      </w:pPr>
      <w:r>
        <w:rPr>
          <w:rFonts w:ascii="Times New Roman"/>
          <w:sz w:val="24"/>
        </w:rPr>
        <w:t>2</w:t>
      </w:r>
      <w:r>
        <w:rPr>
          <w:rFonts w:ascii="Times New Roman"/>
          <w:i/>
          <w:sz w:val="24"/>
        </w:rPr>
        <w:t>F</w:t>
      </w:r>
    </w:p>
    <w:p w:rsidR="007B6570" w:rsidRDefault="007B6570" w:rsidP="007B6570">
      <w:pPr>
        <w:spacing w:line="229" w:lineRule="exact"/>
        <w:rPr>
          <w:rFonts w:ascii="Times New Roman"/>
          <w:sz w:val="24"/>
        </w:rPr>
        <w:sectPr w:rsidR="007B6570">
          <w:type w:val="continuous"/>
          <w:pgSz w:w="11910" w:h="16840"/>
          <w:pgMar w:top="1400" w:right="1240" w:bottom="1180" w:left="1100" w:header="708" w:footer="708" w:gutter="0"/>
          <w:cols w:num="3" w:space="708" w:equalWidth="0">
            <w:col w:w="4697" w:space="40"/>
            <w:col w:w="542" w:space="39"/>
            <w:col w:w="4252"/>
          </w:cols>
        </w:sectPr>
      </w:pPr>
    </w:p>
    <w:p w:rsidR="007B6570" w:rsidRDefault="007B6570" w:rsidP="007B6570">
      <w:pPr>
        <w:pStyle w:val="GvdeMetni"/>
        <w:ind w:left="317"/>
        <w:rPr>
          <w:rFonts w:ascii="Times New Roman"/>
          <w:sz w:val="20"/>
        </w:rPr>
      </w:pPr>
      <w:r>
        <w:rPr>
          <w:rFonts w:ascii="Times New Roman"/>
          <w:sz w:val="20"/>
        </w:rPr>
      </w:r>
      <w:r>
        <w:rPr>
          <w:rFonts w:ascii="Times New Roman"/>
          <w:sz w:val="20"/>
        </w:rPr>
        <w:pict>
          <v:group id="_x0000_s1064" style="width:455pt;height:447.1pt;mso-position-horizontal-relative:char;mso-position-vertical-relative:line" coordsize="9100,8942">
            <v:shape id="_x0000_s1065" type="#_x0000_t75" style="position:absolute;left:118;width:8797;height:8879">
              <v:imagedata r:id="rId12" o:title=""/>
            </v:shape>
            <v:shape id="_x0000_s1066" type="#_x0000_t202" style="position:absolute;top:271;width:4269;height:240" filled="f" stroked="f">
              <v:textbox inset="0,0,0,0">
                <w:txbxContent>
                  <w:p w:rsidR="007B6570" w:rsidRDefault="007B6570" w:rsidP="007B6570">
                    <w:pPr>
                      <w:spacing w:line="236" w:lineRule="exact"/>
                      <w:rPr>
                        <w:sz w:val="14"/>
                      </w:rPr>
                    </w:pPr>
                    <w:proofErr w:type="gramStart"/>
                    <w:r>
                      <w:rPr>
                        <w:b/>
                        <w:w w:val="105"/>
                        <w:sz w:val="21"/>
                      </w:rPr>
                      <w:t xml:space="preserve">Anot : </w:t>
                    </w:r>
                    <w:r>
                      <w:rPr>
                        <w:w w:val="105"/>
                        <w:sz w:val="21"/>
                      </w:rPr>
                      <w:t>2</w:t>
                    </w:r>
                    <w:proofErr w:type="gramEnd"/>
                    <w:r>
                      <w:rPr>
                        <w:w w:val="105"/>
                        <w:sz w:val="21"/>
                      </w:rPr>
                      <w:t xml:space="preserve"> OH</w:t>
                    </w:r>
                    <w:r>
                      <w:rPr>
                        <w:w w:val="105"/>
                        <w:position w:val="7"/>
                        <w:sz w:val="14"/>
                      </w:rPr>
                      <w:t xml:space="preserve">- </w:t>
                    </w:r>
                    <w:r>
                      <w:rPr>
                        <w:w w:val="105"/>
                        <w:sz w:val="21"/>
                      </w:rPr>
                      <w:t>(</w:t>
                    </w:r>
                    <w:proofErr w:type="spellStart"/>
                    <w:r>
                      <w:rPr>
                        <w:w w:val="105"/>
                        <w:sz w:val="21"/>
                      </w:rPr>
                      <w:t>aq</w:t>
                    </w:r>
                    <w:proofErr w:type="spellEnd"/>
                    <w:r>
                      <w:rPr>
                        <w:w w:val="105"/>
                        <w:sz w:val="21"/>
                      </w:rPr>
                      <w:t>) → ½ O</w:t>
                    </w:r>
                    <w:r>
                      <w:rPr>
                        <w:w w:val="105"/>
                        <w:sz w:val="21"/>
                        <w:vertAlign w:val="subscript"/>
                      </w:rPr>
                      <w:t>2</w:t>
                    </w:r>
                    <w:r>
                      <w:rPr>
                        <w:w w:val="105"/>
                        <w:sz w:val="21"/>
                      </w:rPr>
                      <w:t xml:space="preserve"> (g) + H</w:t>
                    </w:r>
                    <w:r>
                      <w:rPr>
                        <w:w w:val="105"/>
                        <w:sz w:val="21"/>
                        <w:vertAlign w:val="subscript"/>
                      </w:rPr>
                      <w:t>2</w:t>
                    </w:r>
                    <w:r>
                      <w:rPr>
                        <w:w w:val="105"/>
                        <w:sz w:val="21"/>
                      </w:rPr>
                      <w:t>O (g) + 2e</w:t>
                    </w:r>
                    <w:r>
                      <w:rPr>
                        <w:w w:val="105"/>
                        <w:position w:val="7"/>
                        <w:sz w:val="14"/>
                      </w:rPr>
                      <w:t>-</w:t>
                    </w:r>
                  </w:p>
                </w:txbxContent>
              </v:textbox>
            </v:shape>
            <v:shape id="_x0000_s1067" type="#_x0000_t202" style="position:absolute;top:782;width:3121;height:420" filled="f" stroked="f">
              <v:textbox inset="0,0,0,0">
                <w:txbxContent>
                  <w:p w:rsidR="007B6570" w:rsidRDefault="007B6570" w:rsidP="007B6570">
                    <w:pPr>
                      <w:tabs>
                        <w:tab w:val="left" w:pos="504"/>
                        <w:tab w:val="left" w:pos="1429"/>
                      </w:tabs>
                      <w:spacing w:line="419" w:lineRule="exact"/>
                      <w:rPr>
                        <w:sz w:val="14"/>
                      </w:rPr>
                    </w:pPr>
                    <w:r>
                      <w:rPr>
                        <w:sz w:val="21"/>
                      </w:rPr>
                      <w:t>E</w:t>
                    </w:r>
                    <w:r>
                      <w:rPr>
                        <w:sz w:val="21"/>
                      </w:rPr>
                      <w:tab/>
                    </w:r>
                    <w:r>
                      <w:rPr>
                        <w:position w:val="7"/>
                        <w:sz w:val="14"/>
                      </w:rPr>
                      <w:t xml:space="preserve">-  </w:t>
                    </w:r>
                    <w:r>
                      <w:rPr>
                        <w:spacing w:val="5"/>
                        <w:position w:val="7"/>
                        <w:sz w:val="14"/>
                      </w:rPr>
                      <w:t xml:space="preserve"> </w:t>
                    </w:r>
                    <w:r>
                      <w:rPr>
                        <w:sz w:val="21"/>
                      </w:rPr>
                      <w:t>=  E</w:t>
                    </w:r>
                    <w:r>
                      <w:rPr>
                        <w:rFonts w:ascii="Symbol" w:hAnsi="Symbol"/>
                        <w:sz w:val="21"/>
                        <w:vertAlign w:val="superscript"/>
                      </w:rPr>
                      <w:t></w:t>
                    </w:r>
                    <w:r>
                      <w:rPr>
                        <w:rFonts w:ascii="Times New Roman" w:hAnsi="Times New Roman"/>
                        <w:sz w:val="21"/>
                      </w:rPr>
                      <w:tab/>
                    </w:r>
                    <w:r>
                      <w:rPr>
                        <w:position w:val="7"/>
                        <w:sz w:val="14"/>
                      </w:rPr>
                      <w:t xml:space="preserve">- </w:t>
                    </w:r>
                    <w:r>
                      <w:rPr>
                        <w:rFonts w:ascii="Symbol" w:hAnsi="Symbol"/>
                        <w:sz w:val="21"/>
                      </w:rPr>
                      <w:t></w:t>
                    </w:r>
                    <w:r>
                      <w:rPr>
                        <w:rFonts w:ascii="Times New Roman" w:hAnsi="Times New Roman"/>
                        <w:sz w:val="21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i/>
                        <w:position w:val="15"/>
                        <w:sz w:val="24"/>
                      </w:rPr>
                      <w:t xml:space="preserve">RT </w:t>
                    </w:r>
                    <w:proofErr w:type="spellStart"/>
                    <w:r>
                      <w:rPr>
                        <w:sz w:val="21"/>
                      </w:rPr>
                      <w:t>In</w:t>
                    </w:r>
                    <w:proofErr w:type="spellEnd"/>
                    <w:r>
                      <w:rPr>
                        <w:sz w:val="21"/>
                      </w:rPr>
                      <w:t xml:space="preserve"> a</w:t>
                    </w:r>
                    <w:r>
                      <w:rPr>
                        <w:spacing w:val="27"/>
                        <w:sz w:val="21"/>
                      </w:rPr>
                      <w:t xml:space="preserve"> </w:t>
                    </w:r>
                    <w:r>
                      <w:rPr>
                        <w:sz w:val="21"/>
                      </w:rPr>
                      <w:t>(OH</w:t>
                    </w:r>
                    <w:r>
                      <w:rPr>
                        <w:position w:val="7"/>
                        <w:sz w:val="14"/>
                      </w:rPr>
                      <w:t>-</w:t>
                    </w:r>
                    <w:r>
                      <w:rPr>
                        <w:sz w:val="21"/>
                      </w:rPr>
                      <w:t>)</w:t>
                    </w:r>
                    <w:r>
                      <w:rPr>
                        <w:position w:val="7"/>
                        <w:sz w:val="14"/>
                      </w:rPr>
                      <w:t>2</w:t>
                    </w:r>
                  </w:p>
                </w:txbxContent>
              </v:textbox>
            </v:shape>
            <v:shape id="_x0000_s1068" type="#_x0000_t202" style="position:absolute;left:108;top:1063;width:410;height:144" filled="f" stroked="f">
              <v:textbox inset="0,0,0,0">
                <w:txbxContent>
                  <w:p w:rsidR="007B6570" w:rsidRDefault="007B6570" w:rsidP="007B6570">
                    <w:pPr>
                      <w:spacing w:line="144" w:lineRule="exact"/>
                      <w:rPr>
                        <w:sz w:val="14"/>
                      </w:rPr>
                    </w:pPr>
                    <w:r>
                      <w:rPr>
                        <w:w w:val="105"/>
                        <w:sz w:val="14"/>
                      </w:rPr>
                      <w:t>O2,OH</w:t>
                    </w:r>
                  </w:p>
                </w:txbxContent>
              </v:textbox>
            </v:shape>
            <v:shape id="_x0000_s1069" type="#_x0000_t202" style="position:absolute;left:1032;top:1063;width:410;height:144" filled="f" stroked="f">
              <v:textbox inset="0,0,0,0">
                <w:txbxContent>
                  <w:p w:rsidR="007B6570" w:rsidRDefault="007B6570" w:rsidP="007B6570">
                    <w:pPr>
                      <w:spacing w:line="144" w:lineRule="exact"/>
                      <w:rPr>
                        <w:sz w:val="14"/>
                      </w:rPr>
                    </w:pPr>
                    <w:r>
                      <w:rPr>
                        <w:w w:val="105"/>
                        <w:sz w:val="14"/>
                      </w:rPr>
                      <w:t>O2,OH</w:t>
                    </w:r>
                  </w:p>
                </w:txbxContent>
              </v:textbox>
            </v:shape>
            <v:shape id="_x0000_s1070" type="#_x0000_t202" style="position:absolute;left:1806;top:1118;width:292;height:268" filled="f" stroked="f">
              <v:textbox inset="0,0,0,0">
                <w:txbxContent>
                  <w:p w:rsidR="007B6570" w:rsidRDefault="007B6570" w:rsidP="007B6570">
                    <w:pPr>
                      <w:spacing w:line="267" w:lineRule="exact"/>
                      <w:rPr>
                        <w:rFonts w:ascii="Times New Roman"/>
                        <w:i/>
                        <w:sz w:val="24"/>
                      </w:rPr>
                    </w:pPr>
                    <w:r>
                      <w:rPr>
                        <w:rFonts w:ascii="Times New Roman"/>
                        <w:sz w:val="24"/>
                      </w:rPr>
                      <w:t>2</w:t>
                    </w:r>
                    <w:r>
                      <w:rPr>
                        <w:rFonts w:ascii="Times New Roman"/>
                        <w:i/>
                        <w:sz w:val="24"/>
                      </w:rPr>
                      <w:t>F</w:t>
                    </w:r>
                  </w:p>
                </w:txbxContent>
              </v:textbox>
            </v:shape>
            <v:shape id="_x0000_s1071" type="#_x0000_t202" style="position:absolute;top:1646;width:5235;height:421" filled="f" stroked="f">
              <v:textbox inset="0,0,0,0">
                <w:txbxContent>
                  <w:p w:rsidR="007B6570" w:rsidRDefault="007B6570" w:rsidP="007B6570">
                    <w:pPr>
                      <w:tabs>
                        <w:tab w:val="left" w:pos="1994"/>
                      </w:tabs>
                      <w:spacing w:line="420" w:lineRule="exact"/>
                      <w:rPr>
                        <w:sz w:val="14"/>
                      </w:rPr>
                    </w:pPr>
                    <w:r>
                      <w:rPr>
                        <w:sz w:val="21"/>
                      </w:rPr>
                      <w:t xml:space="preserve">E  =   E    </w:t>
                    </w:r>
                    <w:r>
                      <w:rPr>
                        <w:rFonts w:ascii="Symbol" w:hAnsi="Symbol"/>
                        <w:sz w:val="21"/>
                      </w:rPr>
                      <w:t></w:t>
                    </w:r>
                    <w:r>
                      <w:rPr>
                        <w:rFonts w:ascii="Times New Roman" w:hAnsi="Times New Roman"/>
                        <w:sz w:val="21"/>
                      </w:rPr>
                      <w:t xml:space="preserve">  </w:t>
                    </w:r>
                    <w:r>
                      <w:rPr>
                        <w:sz w:val="21"/>
                      </w:rPr>
                      <w:t xml:space="preserve">E </w:t>
                    </w:r>
                    <w:r>
                      <w:rPr>
                        <w:spacing w:val="41"/>
                        <w:sz w:val="21"/>
                      </w:rPr>
                      <w:t xml:space="preserve"> </w:t>
                    </w:r>
                    <w:r>
                      <w:rPr>
                        <w:sz w:val="21"/>
                      </w:rPr>
                      <w:t xml:space="preserve">= </w:t>
                    </w:r>
                    <w:r>
                      <w:rPr>
                        <w:spacing w:val="15"/>
                        <w:sz w:val="21"/>
                      </w:rPr>
                      <w:t xml:space="preserve"> </w:t>
                    </w:r>
                    <w:r>
                      <w:rPr>
                        <w:sz w:val="21"/>
                      </w:rPr>
                      <w:t>E</w:t>
                    </w:r>
                    <w:r>
                      <w:rPr>
                        <w:rFonts w:ascii="Symbol" w:hAnsi="Symbol"/>
                        <w:sz w:val="21"/>
                        <w:vertAlign w:val="superscript"/>
                      </w:rPr>
                      <w:t></w:t>
                    </w:r>
                    <w:r>
                      <w:rPr>
                        <w:rFonts w:ascii="Times New Roman" w:hAnsi="Times New Roman"/>
                        <w:sz w:val="21"/>
                      </w:rPr>
                      <w:tab/>
                    </w:r>
                    <w:r>
                      <w:rPr>
                        <w:position w:val="7"/>
                        <w:sz w:val="14"/>
                      </w:rPr>
                      <w:t xml:space="preserve">- </w:t>
                    </w:r>
                    <w:r>
                      <w:rPr>
                        <w:rFonts w:ascii="Symbol" w:hAnsi="Symbol"/>
                        <w:sz w:val="21"/>
                      </w:rPr>
                      <w:t></w:t>
                    </w:r>
                    <w:r>
                      <w:rPr>
                        <w:rFonts w:ascii="Times New Roman" w:hAnsi="Times New Roman"/>
                        <w:sz w:val="21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i/>
                        <w:position w:val="15"/>
                        <w:sz w:val="24"/>
                      </w:rPr>
                      <w:t xml:space="preserve">RT </w:t>
                    </w:r>
                    <w:proofErr w:type="spellStart"/>
                    <w:r>
                      <w:rPr>
                        <w:sz w:val="21"/>
                      </w:rPr>
                      <w:t>In</w:t>
                    </w:r>
                    <w:proofErr w:type="spellEnd"/>
                    <w:r>
                      <w:rPr>
                        <w:sz w:val="21"/>
                      </w:rPr>
                      <w:t xml:space="preserve"> a (OH</w:t>
                    </w:r>
                    <w:r>
                      <w:rPr>
                        <w:position w:val="7"/>
                        <w:sz w:val="14"/>
                      </w:rPr>
                      <w:t>-</w:t>
                    </w:r>
                    <w:r>
                      <w:rPr>
                        <w:sz w:val="21"/>
                      </w:rPr>
                      <w:t>)</w:t>
                    </w:r>
                    <w:r>
                      <w:rPr>
                        <w:position w:val="7"/>
                        <w:sz w:val="14"/>
                      </w:rPr>
                      <w:t xml:space="preserve">2 </w:t>
                    </w:r>
                    <w:r>
                      <w:rPr>
                        <w:rFonts w:ascii="Symbol" w:hAnsi="Symbol"/>
                        <w:sz w:val="21"/>
                      </w:rPr>
                      <w:t></w:t>
                    </w:r>
                    <w:r>
                      <w:rPr>
                        <w:rFonts w:ascii="Times New Roman" w:hAnsi="Times New Roman"/>
                        <w:sz w:val="21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i/>
                        <w:position w:val="15"/>
                        <w:sz w:val="24"/>
                      </w:rPr>
                      <w:t xml:space="preserve">RT </w:t>
                    </w:r>
                    <w:proofErr w:type="spellStart"/>
                    <w:r>
                      <w:rPr>
                        <w:sz w:val="21"/>
                      </w:rPr>
                      <w:t>In</w:t>
                    </w:r>
                    <w:proofErr w:type="spellEnd"/>
                    <w:r>
                      <w:rPr>
                        <w:sz w:val="21"/>
                      </w:rPr>
                      <w:t xml:space="preserve"> a</w:t>
                    </w:r>
                    <w:r>
                      <w:rPr>
                        <w:spacing w:val="25"/>
                        <w:sz w:val="21"/>
                      </w:rPr>
                      <w:t xml:space="preserve"> </w:t>
                    </w:r>
                    <w:r>
                      <w:rPr>
                        <w:spacing w:val="-3"/>
                        <w:sz w:val="21"/>
                      </w:rPr>
                      <w:t>(H</w:t>
                    </w:r>
                    <w:r>
                      <w:rPr>
                        <w:spacing w:val="-3"/>
                        <w:position w:val="7"/>
                        <w:sz w:val="14"/>
                      </w:rPr>
                      <w:t>+</w:t>
                    </w:r>
                    <w:r>
                      <w:rPr>
                        <w:spacing w:val="-3"/>
                        <w:sz w:val="21"/>
                      </w:rPr>
                      <w:t>)</w:t>
                    </w:r>
                    <w:r>
                      <w:rPr>
                        <w:spacing w:val="-3"/>
                        <w:position w:val="7"/>
                        <w:sz w:val="14"/>
                      </w:rPr>
                      <w:t>2</w:t>
                    </w:r>
                  </w:p>
                </w:txbxContent>
              </v:textbox>
            </v:shape>
            <v:shape id="_x0000_s1072" type="#_x0000_t202" style="position:absolute;left:528;top:1928;width:1479;height:144" filled="f" stroked="f">
              <v:textbox inset="0,0,0,0">
                <w:txbxContent>
                  <w:p w:rsidR="007B6570" w:rsidRDefault="007B6570" w:rsidP="007B6570">
                    <w:pPr>
                      <w:tabs>
                        <w:tab w:val="left" w:pos="504"/>
                        <w:tab w:val="left" w:pos="1068"/>
                      </w:tabs>
                      <w:spacing w:line="144" w:lineRule="exact"/>
                      <w:rPr>
                        <w:sz w:val="14"/>
                      </w:rPr>
                    </w:pPr>
                    <w:r>
                      <w:rPr>
                        <w:w w:val="105"/>
                        <w:sz w:val="14"/>
                      </w:rPr>
                      <w:t>A</w:t>
                    </w:r>
                    <w:r>
                      <w:rPr>
                        <w:w w:val="105"/>
                        <w:sz w:val="14"/>
                      </w:rPr>
                      <w:tab/>
                      <w:t>K</w:t>
                    </w:r>
                    <w:r>
                      <w:rPr>
                        <w:w w:val="105"/>
                        <w:sz w:val="14"/>
                      </w:rPr>
                      <w:tab/>
                      <w:t>O2,OH</w:t>
                    </w:r>
                  </w:p>
                </w:txbxContent>
              </v:textbox>
            </v:shape>
            <v:shape id="_x0000_s1073" type="#_x0000_t202" style="position:absolute;left:2370;top:1982;width:292;height:268" filled="f" stroked="f">
              <v:textbox inset="0,0,0,0">
                <w:txbxContent>
                  <w:p w:rsidR="007B6570" w:rsidRDefault="007B6570" w:rsidP="007B6570">
                    <w:pPr>
                      <w:spacing w:line="267" w:lineRule="exact"/>
                      <w:rPr>
                        <w:rFonts w:ascii="Times New Roman"/>
                        <w:i/>
                        <w:sz w:val="24"/>
                      </w:rPr>
                    </w:pPr>
                    <w:r>
                      <w:rPr>
                        <w:rFonts w:ascii="Times New Roman"/>
                        <w:sz w:val="24"/>
                      </w:rPr>
                      <w:t>2</w:t>
                    </w:r>
                    <w:r>
                      <w:rPr>
                        <w:rFonts w:ascii="Times New Roman"/>
                        <w:i/>
                        <w:sz w:val="24"/>
                      </w:rPr>
                      <w:t>F</w:t>
                    </w:r>
                  </w:p>
                </w:txbxContent>
              </v:textbox>
            </v:shape>
            <v:shape id="_x0000_s1074" type="#_x0000_t202" style="position:absolute;left:4038;top:1982;width:292;height:268" filled="f" stroked="f">
              <v:textbox inset="0,0,0,0">
                <w:txbxContent>
                  <w:p w:rsidR="007B6570" w:rsidRDefault="007B6570" w:rsidP="007B6570">
                    <w:pPr>
                      <w:spacing w:line="267" w:lineRule="exact"/>
                      <w:rPr>
                        <w:rFonts w:ascii="Times New Roman"/>
                        <w:i/>
                        <w:sz w:val="24"/>
                      </w:rPr>
                    </w:pPr>
                    <w:r>
                      <w:rPr>
                        <w:rFonts w:ascii="Times New Roman"/>
                        <w:sz w:val="24"/>
                      </w:rPr>
                      <w:t>2</w:t>
                    </w:r>
                    <w:r>
                      <w:rPr>
                        <w:rFonts w:ascii="Times New Roman"/>
                        <w:i/>
                        <w:sz w:val="24"/>
                      </w:rPr>
                      <w:t>F</w:t>
                    </w:r>
                  </w:p>
                </w:txbxContent>
              </v:textbox>
            </v:shape>
            <v:shape id="_x0000_s1075" type="#_x0000_t202" style="position:absolute;top:2648;width:624;height:283" filled="f" stroked="f">
              <v:textbox inset="0,0,0,0">
                <w:txbxContent>
                  <w:p w:rsidR="007B6570" w:rsidRDefault="007B6570" w:rsidP="007B6570">
                    <w:pPr>
                      <w:spacing w:before="17" w:line="265" w:lineRule="exact"/>
                      <w:rPr>
                        <w:rFonts w:ascii="Symbol" w:hAnsi="Symbol"/>
                        <w:sz w:val="21"/>
                      </w:rPr>
                    </w:pPr>
                    <w:r>
                      <w:rPr>
                        <w:sz w:val="21"/>
                      </w:rPr>
                      <w:t>E = E</w:t>
                    </w:r>
                    <w:r>
                      <w:rPr>
                        <w:rFonts w:ascii="Symbol" w:hAnsi="Symbol"/>
                        <w:sz w:val="21"/>
                        <w:vertAlign w:val="superscript"/>
                      </w:rPr>
                      <w:t></w:t>
                    </w:r>
                  </w:p>
                </w:txbxContent>
              </v:textbox>
            </v:shape>
            <v:shape id="_x0000_s1076" type="#_x0000_t202" style="position:absolute;left:600;top:2793;width:410;height:144" filled="f" stroked="f">
              <v:textbox inset="0,0,0,0">
                <w:txbxContent>
                  <w:p w:rsidR="007B6570" w:rsidRDefault="007B6570" w:rsidP="007B6570">
                    <w:pPr>
                      <w:spacing w:line="144" w:lineRule="exact"/>
                      <w:rPr>
                        <w:sz w:val="14"/>
                      </w:rPr>
                    </w:pPr>
                    <w:r>
                      <w:rPr>
                        <w:w w:val="105"/>
                        <w:sz w:val="14"/>
                      </w:rPr>
                      <w:t>O2,OH</w:t>
                    </w:r>
                  </w:p>
                </w:txbxContent>
              </v:textbox>
            </v:shape>
            <v:shape id="_x0000_s1077" type="#_x0000_t202" style="position:absolute;left:996;top:2697;width:65;height:144" filled="f" stroked="f">
              <v:textbox inset="0,0,0,0">
                <w:txbxContent>
                  <w:p w:rsidR="007B6570" w:rsidRDefault="007B6570" w:rsidP="007B6570">
                    <w:pPr>
                      <w:spacing w:line="144" w:lineRule="exact"/>
                      <w:rPr>
                        <w:sz w:val="14"/>
                      </w:rPr>
                    </w:pPr>
                    <w:r>
                      <w:rPr>
                        <w:w w:val="102"/>
                        <w:sz w:val="14"/>
                      </w:rPr>
                      <w:t>-</w:t>
                    </w:r>
                  </w:p>
                </w:txbxContent>
              </v:textbox>
            </v:shape>
            <v:shape id="_x0000_s1078" type="#_x0000_t202" style="position:absolute;left:1141;top:2660;width:139;height:265" filled="f" stroked="f">
              <v:textbox inset="0,0,0,0">
                <w:txbxContent>
                  <w:p w:rsidR="007B6570" w:rsidRDefault="007B6570" w:rsidP="007B6570">
                    <w:pPr>
                      <w:spacing w:before="6"/>
                      <w:rPr>
                        <w:rFonts w:ascii="Symbol" w:hAnsi="Symbol"/>
                        <w:sz w:val="21"/>
                      </w:rPr>
                    </w:pPr>
                    <w:r>
                      <w:rPr>
                        <w:rFonts w:ascii="Symbol" w:hAnsi="Symbol"/>
                        <w:w w:val="102"/>
                        <w:sz w:val="21"/>
                      </w:rPr>
                      <w:t></w:t>
                    </w:r>
                  </w:p>
                </w:txbxContent>
              </v:textbox>
            </v:shape>
            <v:shape id="_x0000_s1079" type="#_x0000_t202" style="position:absolute;left:1374;top:2510;width:308;height:605" filled="f" stroked="f">
              <v:textbox inset="0,0,0,0">
                <w:txbxContent>
                  <w:p w:rsidR="007B6570" w:rsidRDefault="007B6570" w:rsidP="007B6570">
                    <w:pPr>
                      <w:spacing w:line="267" w:lineRule="exact"/>
                      <w:rPr>
                        <w:rFonts w:ascii="Times New Roman"/>
                        <w:i/>
                        <w:sz w:val="24"/>
                      </w:rPr>
                    </w:pPr>
                    <w:r>
                      <w:rPr>
                        <w:rFonts w:ascii="Times New Roman"/>
                        <w:i/>
                        <w:sz w:val="24"/>
                      </w:rPr>
                      <w:t>RT</w:t>
                    </w:r>
                  </w:p>
                  <w:p w:rsidR="007B6570" w:rsidRDefault="007B6570" w:rsidP="007B6570">
                    <w:pPr>
                      <w:spacing w:before="60"/>
                      <w:rPr>
                        <w:rFonts w:ascii="Times New Roman"/>
                        <w:i/>
                        <w:sz w:val="24"/>
                      </w:rPr>
                    </w:pPr>
                    <w:r>
                      <w:rPr>
                        <w:rFonts w:ascii="Times New Roman"/>
                        <w:sz w:val="24"/>
                      </w:rPr>
                      <w:t>2</w:t>
                    </w:r>
                    <w:r>
                      <w:rPr>
                        <w:rFonts w:ascii="Times New Roman"/>
                        <w:i/>
                        <w:sz w:val="24"/>
                      </w:rPr>
                      <w:t>F</w:t>
                    </w:r>
                  </w:p>
                </w:txbxContent>
              </v:textbox>
            </v:shape>
            <v:shape id="_x0000_s1080" type="#_x0000_t202" style="position:absolute;left:1777;top:2660;width:4003;height:272" filled="f" stroked="f">
              <v:textbox inset="0,0,0,0">
                <w:txbxContent>
                  <w:p w:rsidR="007B6570" w:rsidRDefault="007B6570" w:rsidP="007B6570">
                    <w:pPr>
                      <w:tabs>
                        <w:tab w:val="left" w:pos="3771"/>
                      </w:tabs>
                      <w:spacing w:before="6" w:line="265" w:lineRule="exact"/>
                      <w:rPr>
                        <w:sz w:val="21"/>
                      </w:rPr>
                    </w:pPr>
                    <w:proofErr w:type="spellStart"/>
                    <w:r>
                      <w:rPr>
                        <w:w w:val="105"/>
                        <w:sz w:val="21"/>
                      </w:rPr>
                      <w:t>In</w:t>
                    </w:r>
                    <w:proofErr w:type="spellEnd"/>
                    <w:r>
                      <w:rPr>
                        <w:w w:val="105"/>
                        <w:sz w:val="21"/>
                      </w:rPr>
                      <w:t xml:space="preserve"> a </w:t>
                    </w:r>
                    <w:r>
                      <w:rPr>
                        <w:spacing w:val="-3"/>
                        <w:w w:val="105"/>
                        <w:sz w:val="21"/>
                      </w:rPr>
                      <w:t xml:space="preserve">(H </w:t>
                    </w:r>
                    <w:r>
                      <w:rPr>
                        <w:w w:val="105"/>
                        <w:sz w:val="21"/>
                      </w:rPr>
                      <w:t xml:space="preserve">)  a (OH )   =  </w:t>
                    </w:r>
                    <w:r>
                      <w:rPr>
                        <w:spacing w:val="-3"/>
                        <w:w w:val="105"/>
                        <w:sz w:val="21"/>
                      </w:rPr>
                      <w:t xml:space="preserve">0,41  </w:t>
                    </w:r>
                    <w:r>
                      <w:rPr>
                        <w:rFonts w:ascii="Symbol" w:hAnsi="Symbol"/>
                        <w:w w:val="105"/>
                        <w:sz w:val="21"/>
                      </w:rPr>
                      <w:t></w:t>
                    </w:r>
                    <w:r>
                      <w:rPr>
                        <w:rFonts w:ascii="Times New Roman" w:hAnsi="Times New Roman"/>
                        <w:w w:val="105"/>
                        <w:sz w:val="21"/>
                      </w:rPr>
                      <w:t xml:space="preserve">  </w:t>
                    </w:r>
                    <w:r>
                      <w:rPr>
                        <w:spacing w:val="-3"/>
                        <w:w w:val="105"/>
                        <w:sz w:val="21"/>
                      </w:rPr>
                      <w:t>0,059</w:t>
                    </w:r>
                    <w:r>
                      <w:rPr>
                        <w:spacing w:val="40"/>
                        <w:w w:val="105"/>
                        <w:sz w:val="21"/>
                      </w:rPr>
                      <w:t xml:space="preserve"> </w:t>
                    </w:r>
                    <w:proofErr w:type="spellStart"/>
                    <w:r>
                      <w:rPr>
                        <w:w w:val="105"/>
                        <w:sz w:val="21"/>
                      </w:rPr>
                      <w:t>log</w:t>
                    </w:r>
                    <w:proofErr w:type="spellEnd"/>
                    <w:r>
                      <w:rPr>
                        <w:w w:val="105"/>
                        <w:sz w:val="21"/>
                      </w:rPr>
                      <w:t xml:space="preserve"> </w:t>
                    </w:r>
                    <w:proofErr w:type="gramStart"/>
                    <w:r>
                      <w:rPr>
                        <w:spacing w:val="-3"/>
                        <w:w w:val="105"/>
                        <w:sz w:val="21"/>
                      </w:rPr>
                      <w:t>(</w:t>
                    </w:r>
                    <w:proofErr w:type="gramEnd"/>
                    <w:r>
                      <w:rPr>
                        <w:spacing w:val="-3"/>
                        <w:w w:val="105"/>
                        <w:sz w:val="21"/>
                      </w:rPr>
                      <w:t>a</w:t>
                    </w:r>
                    <w:r>
                      <w:rPr>
                        <w:spacing w:val="-3"/>
                        <w:w w:val="105"/>
                        <w:sz w:val="21"/>
                      </w:rPr>
                      <w:tab/>
                    </w:r>
                    <w:r>
                      <w:rPr>
                        <w:w w:val="105"/>
                        <w:sz w:val="21"/>
                      </w:rPr>
                      <w:t xml:space="preserve">. </w:t>
                    </w:r>
                    <w:proofErr w:type="gramStart"/>
                    <w:r>
                      <w:rPr>
                        <w:w w:val="105"/>
                        <w:sz w:val="21"/>
                      </w:rPr>
                      <w:t>a</w:t>
                    </w:r>
                    <w:proofErr w:type="gramEnd"/>
                  </w:p>
                </w:txbxContent>
              </v:textbox>
            </v:shape>
            <v:shape id="_x0000_s1081" type="#_x0000_t202" style="position:absolute;left:2342;top:2697;width:225;height:144" filled="f" stroked="f">
              <v:textbox inset="0,0,0,0">
                <w:txbxContent>
                  <w:p w:rsidR="007B6570" w:rsidRDefault="007B6570" w:rsidP="007B6570">
                    <w:pPr>
                      <w:spacing w:line="144" w:lineRule="exact"/>
                      <w:rPr>
                        <w:sz w:val="14"/>
                      </w:rPr>
                    </w:pPr>
                    <w:r>
                      <w:rPr>
                        <w:w w:val="105"/>
                        <w:sz w:val="14"/>
                      </w:rPr>
                      <w:t>+ 2</w:t>
                    </w:r>
                  </w:p>
                </w:txbxContent>
              </v:textbox>
            </v:shape>
            <v:shape id="_x0000_s1082" type="#_x0000_t202" style="position:absolute;left:3086;top:2697;width:202;height:144" filled="f" stroked="f">
              <v:textbox inset="0,0,0,0">
                <w:txbxContent>
                  <w:p w:rsidR="007B6570" w:rsidRDefault="007B6570" w:rsidP="007B6570">
                    <w:pPr>
                      <w:spacing w:line="144" w:lineRule="exact"/>
                      <w:rPr>
                        <w:sz w:val="14"/>
                      </w:rPr>
                    </w:pPr>
                    <w:r>
                      <w:rPr>
                        <w:w w:val="105"/>
                        <w:sz w:val="14"/>
                      </w:rPr>
                      <w:t>- 2</w:t>
                    </w:r>
                  </w:p>
                </w:txbxContent>
              </v:textbox>
            </v:shape>
            <v:shape id="_x0000_s1083" type="#_x0000_t202" style="position:absolute;left:5333;top:2793;width:110;height:144" filled="f" stroked="f">
              <v:textbox inset="0,0,0,0">
                <w:txbxContent>
                  <w:p w:rsidR="007B6570" w:rsidRDefault="007B6570" w:rsidP="007B6570">
                    <w:pPr>
                      <w:spacing w:line="144" w:lineRule="exact"/>
                      <w:rPr>
                        <w:sz w:val="14"/>
                      </w:rPr>
                    </w:pPr>
                    <w:r>
                      <w:rPr>
                        <w:w w:val="102"/>
                        <w:sz w:val="14"/>
                      </w:rPr>
                      <w:t>H</w:t>
                    </w:r>
                  </w:p>
                </w:txbxContent>
              </v:textbox>
            </v:shape>
            <v:shape id="_x0000_s1084" type="#_x0000_t202" style="position:absolute;left:5429;top:2697;width:92;height:144" filled="f" stroked="f">
              <v:textbox inset="0,0,0,0">
                <w:txbxContent>
                  <w:p w:rsidR="007B6570" w:rsidRDefault="007B6570" w:rsidP="007B6570">
                    <w:pPr>
                      <w:spacing w:line="144" w:lineRule="exact"/>
                      <w:rPr>
                        <w:sz w:val="14"/>
                      </w:rPr>
                    </w:pPr>
                    <w:r>
                      <w:rPr>
                        <w:w w:val="102"/>
                        <w:sz w:val="14"/>
                      </w:rPr>
                      <w:t>+</w:t>
                    </w:r>
                  </w:p>
                </w:txbxContent>
              </v:textbox>
            </v:shape>
            <v:shape id="_x0000_s1085" type="#_x0000_t202" style="position:absolute;left:5765;top:2793;width:207;height:144" filled="f" stroked="f">
              <v:textbox inset="0,0,0,0">
                <w:txbxContent>
                  <w:p w:rsidR="007B6570" w:rsidRDefault="007B6570" w:rsidP="007B6570">
                    <w:pPr>
                      <w:spacing w:line="144" w:lineRule="exact"/>
                      <w:rPr>
                        <w:sz w:val="14"/>
                      </w:rPr>
                    </w:pPr>
                    <w:r>
                      <w:rPr>
                        <w:w w:val="105"/>
                        <w:sz w:val="14"/>
                      </w:rPr>
                      <w:t>OH</w:t>
                    </w:r>
                  </w:p>
                </w:txbxContent>
              </v:textbox>
            </v:shape>
            <v:shape id="_x0000_s1086" type="#_x0000_t202" style="position:absolute;left:5957;top:2697;width:134;height:234" filled="f" stroked="f">
              <v:textbox inset="0,0,0,0">
                <w:txbxContent>
                  <w:p w:rsidR="007B6570" w:rsidRDefault="007B6570" w:rsidP="007B6570">
                    <w:pPr>
                      <w:spacing w:before="34" w:line="129" w:lineRule="auto"/>
                      <w:rPr>
                        <w:sz w:val="21"/>
                      </w:rPr>
                    </w:pPr>
                    <w:r>
                      <w:rPr>
                        <w:w w:val="105"/>
                        <w:sz w:val="14"/>
                      </w:rPr>
                      <w:t>-</w:t>
                    </w:r>
                    <w:r>
                      <w:rPr>
                        <w:w w:val="105"/>
                        <w:position w:val="-6"/>
                        <w:sz w:val="21"/>
                      </w:rPr>
                      <w:t>)</w:t>
                    </w:r>
                  </w:p>
                </w:txbxContent>
              </v:textbox>
            </v:shape>
            <v:shape id="_x0000_s1087" type="#_x0000_t202" style="position:absolute;top:3356;width:9091;height:1592" filled="f" stroked="f">
              <v:textbox inset="0,0,0,0">
                <w:txbxContent>
                  <w:p w:rsidR="007B6570" w:rsidRDefault="007B6570" w:rsidP="007B6570">
                    <w:pPr>
                      <w:tabs>
                        <w:tab w:val="left" w:pos="2865"/>
                      </w:tabs>
                      <w:spacing w:before="6" w:line="463" w:lineRule="auto"/>
                      <w:ind w:right="4015"/>
                      <w:rPr>
                        <w:sz w:val="21"/>
                      </w:rPr>
                    </w:pPr>
                    <w:r>
                      <w:rPr>
                        <w:spacing w:val="-3"/>
                        <w:w w:val="105"/>
                        <w:sz w:val="21"/>
                      </w:rPr>
                      <w:t xml:space="preserve">Sulu </w:t>
                    </w:r>
                    <w:r>
                      <w:rPr>
                        <w:w w:val="105"/>
                        <w:sz w:val="21"/>
                      </w:rPr>
                      <w:t>çözeltilerde 25</w:t>
                    </w:r>
                    <w:r>
                      <w:rPr>
                        <w:rFonts w:ascii="Symbol" w:hAnsi="Symbol"/>
                        <w:w w:val="105"/>
                        <w:sz w:val="21"/>
                      </w:rPr>
                      <w:t></w:t>
                    </w:r>
                    <w:proofErr w:type="spellStart"/>
                    <w:r>
                      <w:rPr>
                        <w:w w:val="105"/>
                        <w:sz w:val="21"/>
                      </w:rPr>
                      <w:t>C’da</w:t>
                    </w:r>
                    <w:proofErr w:type="spellEnd"/>
                    <w:r>
                      <w:rPr>
                        <w:w w:val="105"/>
                        <w:sz w:val="21"/>
                      </w:rPr>
                      <w:t xml:space="preserve"> a(</w:t>
                    </w:r>
                    <w:r>
                      <w:rPr>
                        <w:w w:val="105"/>
                        <w:sz w:val="21"/>
                        <w:vertAlign w:val="subscript"/>
                      </w:rPr>
                      <w:t>H</w:t>
                    </w:r>
                    <w:r>
                      <w:rPr>
                        <w:w w:val="105"/>
                        <w:position w:val="7"/>
                        <w:sz w:val="14"/>
                      </w:rPr>
                      <w:t>+</w:t>
                    </w:r>
                    <w:r>
                      <w:rPr>
                        <w:w w:val="105"/>
                        <w:sz w:val="21"/>
                      </w:rPr>
                      <w:t>) a(</w:t>
                    </w:r>
                    <w:r>
                      <w:rPr>
                        <w:w w:val="105"/>
                        <w:sz w:val="21"/>
                        <w:vertAlign w:val="subscript"/>
                      </w:rPr>
                      <w:t>OH</w:t>
                    </w:r>
                    <w:r>
                      <w:rPr>
                        <w:w w:val="105"/>
                        <w:position w:val="7"/>
                        <w:sz w:val="14"/>
                      </w:rPr>
                      <w:t>-</w:t>
                    </w:r>
                    <w:r>
                      <w:rPr>
                        <w:w w:val="105"/>
                        <w:sz w:val="21"/>
                      </w:rPr>
                      <w:t>) = 10</w:t>
                    </w:r>
                    <w:r>
                      <w:rPr>
                        <w:w w:val="105"/>
                        <w:position w:val="7"/>
                        <w:sz w:val="14"/>
                      </w:rPr>
                      <w:t xml:space="preserve">-14 </w:t>
                    </w:r>
                    <w:r>
                      <w:rPr>
                        <w:spacing w:val="-4"/>
                        <w:w w:val="105"/>
                        <w:sz w:val="21"/>
                      </w:rPr>
                      <w:t xml:space="preserve">olduğundan, </w:t>
                    </w:r>
                    <w:r>
                      <w:rPr>
                        <w:w w:val="105"/>
                        <w:sz w:val="21"/>
                      </w:rPr>
                      <w:t xml:space="preserve">E  =  </w:t>
                    </w:r>
                    <w:r>
                      <w:rPr>
                        <w:spacing w:val="-3"/>
                        <w:w w:val="105"/>
                        <w:sz w:val="21"/>
                      </w:rPr>
                      <w:t xml:space="preserve">0,41  </w:t>
                    </w:r>
                    <w:r>
                      <w:rPr>
                        <w:w w:val="105"/>
                        <w:sz w:val="21"/>
                      </w:rPr>
                      <w:t xml:space="preserve">+  </w:t>
                    </w:r>
                    <w:r>
                      <w:rPr>
                        <w:spacing w:val="-3"/>
                        <w:w w:val="105"/>
                        <w:sz w:val="21"/>
                      </w:rPr>
                      <w:t xml:space="preserve">0,82   </w:t>
                    </w:r>
                    <w:r>
                      <w:rPr>
                        <w:w w:val="105"/>
                        <w:sz w:val="21"/>
                      </w:rPr>
                      <w:t>=</w:t>
                    </w:r>
                    <w:r>
                      <w:rPr>
                        <w:spacing w:val="25"/>
                        <w:w w:val="105"/>
                        <w:sz w:val="21"/>
                      </w:rPr>
                      <w:t xml:space="preserve"> </w:t>
                    </w:r>
                    <w:r>
                      <w:rPr>
                        <w:spacing w:val="-3"/>
                        <w:w w:val="105"/>
                        <w:sz w:val="21"/>
                      </w:rPr>
                      <w:t>1,</w:t>
                    </w:r>
                    <w:proofErr w:type="gramStart"/>
                    <w:r>
                      <w:rPr>
                        <w:spacing w:val="-3"/>
                        <w:w w:val="105"/>
                        <w:sz w:val="21"/>
                      </w:rPr>
                      <w:t xml:space="preserve">23 </w:t>
                    </w:r>
                    <w:r>
                      <w:rPr>
                        <w:spacing w:val="15"/>
                        <w:w w:val="105"/>
                        <w:sz w:val="21"/>
                      </w:rPr>
                      <w:t xml:space="preserve"> </w:t>
                    </w:r>
                    <w:r>
                      <w:rPr>
                        <w:w w:val="105"/>
                        <w:sz w:val="21"/>
                      </w:rPr>
                      <w:t>Volt</w:t>
                    </w:r>
                    <w:proofErr w:type="gramEnd"/>
                    <w:r>
                      <w:rPr>
                        <w:w w:val="105"/>
                        <w:sz w:val="21"/>
                      </w:rPr>
                      <w:tab/>
                      <w:t>olur.</w:t>
                    </w:r>
                  </w:p>
                  <w:p w:rsidR="007B6570" w:rsidRDefault="007B6570" w:rsidP="007B6570">
                    <w:pPr>
                      <w:spacing w:before="30"/>
                      <w:rPr>
                        <w:sz w:val="21"/>
                      </w:rPr>
                    </w:pPr>
                    <w:proofErr w:type="spellStart"/>
                    <w:r>
                      <w:rPr>
                        <w:w w:val="105"/>
                        <w:sz w:val="21"/>
                      </w:rPr>
                      <w:t>Derişimleri</w:t>
                    </w:r>
                    <w:proofErr w:type="spellEnd"/>
                    <w:r>
                      <w:rPr>
                        <w:w w:val="105"/>
                        <w:sz w:val="21"/>
                      </w:rPr>
                      <w:t xml:space="preserve"> 0,1 N olan </w:t>
                    </w:r>
                    <w:proofErr w:type="spellStart"/>
                    <w:r>
                      <w:rPr>
                        <w:w w:val="105"/>
                        <w:sz w:val="21"/>
                      </w:rPr>
                      <w:t>NaOH</w:t>
                    </w:r>
                    <w:proofErr w:type="spellEnd"/>
                    <w:r>
                      <w:rPr>
                        <w:w w:val="105"/>
                        <w:sz w:val="21"/>
                      </w:rPr>
                      <w:t xml:space="preserve"> ve H</w:t>
                    </w:r>
                    <w:r>
                      <w:rPr>
                        <w:w w:val="105"/>
                        <w:sz w:val="21"/>
                        <w:vertAlign w:val="subscript"/>
                      </w:rPr>
                      <w:t>2</w:t>
                    </w:r>
                    <w:r>
                      <w:rPr>
                        <w:w w:val="105"/>
                        <w:sz w:val="21"/>
                      </w:rPr>
                      <w:t>SO</w:t>
                    </w:r>
                    <w:r>
                      <w:rPr>
                        <w:w w:val="105"/>
                        <w:sz w:val="21"/>
                        <w:vertAlign w:val="subscript"/>
                      </w:rPr>
                      <w:t>4</w:t>
                    </w:r>
                    <w:r>
                      <w:rPr>
                        <w:w w:val="105"/>
                        <w:sz w:val="21"/>
                      </w:rPr>
                      <w:t xml:space="preserve"> çözeltilerinde katot tersinir elektrot olarak kabul edilir ve</w:t>
                    </w:r>
                  </w:p>
                  <w:p w:rsidR="007B6570" w:rsidRDefault="007B6570" w:rsidP="007B6570">
                    <w:pPr>
                      <w:spacing w:before="44" w:line="254" w:lineRule="exact"/>
                      <w:rPr>
                        <w:sz w:val="21"/>
                      </w:rPr>
                    </w:pPr>
                    <w:proofErr w:type="gramStart"/>
                    <w:r>
                      <w:rPr>
                        <w:w w:val="105"/>
                        <w:sz w:val="21"/>
                      </w:rPr>
                      <w:t>hidrojenin</w:t>
                    </w:r>
                    <w:proofErr w:type="gramEnd"/>
                    <w:r>
                      <w:rPr>
                        <w:w w:val="105"/>
                        <w:sz w:val="21"/>
                      </w:rPr>
                      <w:t xml:space="preserve"> ayrışma gerilimi aşağıdaki bağıntıdan;</w:t>
                    </w:r>
                  </w:p>
                </w:txbxContent>
              </v:textbox>
            </v:shape>
            <v:shape id="_x0000_s1088" type="#_x0000_t202" style="position:absolute;top:5411;width:705;height:240" filled="f" stroked="f">
              <v:textbox inset="0,0,0,0">
                <w:txbxContent>
                  <w:p w:rsidR="007B6570" w:rsidRDefault="007B6570" w:rsidP="007B6570">
                    <w:pPr>
                      <w:spacing w:line="240" w:lineRule="exact"/>
                      <w:rPr>
                        <w:sz w:val="21"/>
                      </w:rPr>
                    </w:pPr>
                    <w:r>
                      <w:rPr>
                        <w:w w:val="105"/>
                        <w:position w:val="2"/>
                        <w:sz w:val="21"/>
                      </w:rPr>
                      <w:t>E</w:t>
                    </w:r>
                    <w:r>
                      <w:rPr>
                        <w:w w:val="105"/>
                        <w:sz w:val="14"/>
                      </w:rPr>
                      <w:t>H</w:t>
                    </w:r>
                    <w:r>
                      <w:rPr>
                        <w:w w:val="105"/>
                        <w:position w:val="10"/>
                        <w:sz w:val="14"/>
                      </w:rPr>
                      <w:t>+</w:t>
                    </w:r>
                    <w:r>
                      <w:rPr>
                        <w:w w:val="105"/>
                        <w:sz w:val="14"/>
                      </w:rPr>
                      <w:t xml:space="preserve">,H2 </w:t>
                    </w:r>
                    <w:r>
                      <w:rPr>
                        <w:w w:val="105"/>
                        <w:position w:val="2"/>
                        <w:sz w:val="21"/>
                      </w:rPr>
                      <w:t>=</w:t>
                    </w:r>
                  </w:p>
                </w:txbxContent>
              </v:textbox>
            </v:shape>
            <v:shape id="_x0000_s1089" type="#_x0000_t202" style="position:absolute;left:846;top:5222;width:308;height:605" filled="f" stroked="f">
              <v:textbox inset="0,0,0,0">
                <w:txbxContent>
                  <w:p w:rsidR="007B6570" w:rsidRDefault="007B6570" w:rsidP="007B6570">
                    <w:pPr>
                      <w:spacing w:line="267" w:lineRule="exact"/>
                      <w:rPr>
                        <w:rFonts w:ascii="Times New Roman"/>
                        <w:i/>
                        <w:sz w:val="24"/>
                      </w:rPr>
                    </w:pPr>
                    <w:r>
                      <w:rPr>
                        <w:rFonts w:ascii="Times New Roman"/>
                        <w:i/>
                        <w:sz w:val="24"/>
                      </w:rPr>
                      <w:t>RT</w:t>
                    </w:r>
                  </w:p>
                  <w:p w:rsidR="007B6570" w:rsidRDefault="007B6570" w:rsidP="007B6570">
                    <w:pPr>
                      <w:spacing w:before="61"/>
                      <w:ind w:left="68"/>
                      <w:rPr>
                        <w:rFonts w:ascii="Times New Roman"/>
                        <w:i/>
                        <w:sz w:val="24"/>
                      </w:rPr>
                    </w:pPr>
                    <w:r>
                      <w:rPr>
                        <w:rFonts w:ascii="Times New Roman"/>
                        <w:i/>
                        <w:w w:val="97"/>
                        <w:sz w:val="24"/>
                      </w:rPr>
                      <w:t>F</w:t>
                    </w:r>
                  </w:p>
                </w:txbxContent>
              </v:textbox>
            </v:shape>
            <v:shape id="_x0000_s1090" type="#_x0000_t202" style="position:absolute;left:1249;top:5411;width:723;height:234" filled="f" stroked="f">
              <v:textbox inset="0,0,0,0">
                <w:txbxContent>
                  <w:p w:rsidR="007B6570" w:rsidRDefault="007B6570" w:rsidP="007B6570">
                    <w:pPr>
                      <w:spacing w:line="234" w:lineRule="exact"/>
                      <w:rPr>
                        <w:sz w:val="21"/>
                      </w:rPr>
                    </w:pPr>
                    <w:proofErr w:type="spellStart"/>
                    <w:r>
                      <w:rPr>
                        <w:w w:val="105"/>
                        <w:sz w:val="21"/>
                      </w:rPr>
                      <w:t>In</w:t>
                    </w:r>
                    <w:proofErr w:type="spellEnd"/>
                    <w:r>
                      <w:rPr>
                        <w:w w:val="105"/>
                        <w:sz w:val="21"/>
                      </w:rPr>
                      <w:t xml:space="preserve"> a (H</w:t>
                    </w:r>
                    <w:r>
                      <w:rPr>
                        <w:w w:val="105"/>
                        <w:position w:val="7"/>
                        <w:sz w:val="14"/>
                      </w:rPr>
                      <w:t>+</w:t>
                    </w:r>
                    <w:r>
                      <w:rPr>
                        <w:w w:val="105"/>
                        <w:sz w:val="21"/>
                      </w:rPr>
                      <w:t>)</w:t>
                    </w:r>
                  </w:p>
                </w:txbxContent>
              </v:textbox>
            </v:shape>
            <v:shape id="_x0000_s1091" type="#_x0000_t202" style="position:absolute;top:6070;width:9100;height:2872" filled="f" stroked="f">
              <v:textbox inset="0,0,0,0">
                <w:txbxContent>
                  <w:p w:rsidR="007B6570" w:rsidRDefault="007B6570" w:rsidP="007B6570">
                    <w:pPr>
                      <w:tabs>
                        <w:tab w:val="left" w:pos="1704"/>
                      </w:tabs>
                      <w:spacing w:before="8" w:line="453" w:lineRule="auto"/>
                      <w:ind w:right="2515"/>
                      <w:rPr>
                        <w:sz w:val="21"/>
                      </w:rPr>
                    </w:pPr>
                    <w:r>
                      <w:rPr>
                        <w:spacing w:val="-3"/>
                        <w:w w:val="105"/>
                        <w:position w:val="1"/>
                        <w:sz w:val="21"/>
                      </w:rPr>
                      <w:t xml:space="preserve">Sülfürik </w:t>
                    </w:r>
                    <w:proofErr w:type="spellStart"/>
                    <w:r>
                      <w:rPr>
                        <w:w w:val="105"/>
                        <w:position w:val="1"/>
                        <w:sz w:val="21"/>
                      </w:rPr>
                      <w:t>asitin</w:t>
                    </w:r>
                    <w:proofErr w:type="spellEnd"/>
                    <w:r>
                      <w:rPr>
                        <w:w w:val="105"/>
                        <w:position w:val="1"/>
                        <w:sz w:val="21"/>
                      </w:rPr>
                      <w:t xml:space="preserve"> </w:t>
                    </w:r>
                    <w:r>
                      <w:rPr>
                        <w:spacing w:val="-3"/>
                        <w:w w:val="105"/>
                        <w:position w:val="1"/>
                        <w:sz w:val="21"/>
                      </w:rPr>
                      <w:t xml:space="preserve">0,1 </w:t>
                    </w:r>
                    <w:r>
                      <w:rPr>
                        <w:w w:val="105"/>
                        <w:position w:val="1"/>
                        <w:sz w:val="21"/>
                      </w:rPr>
                      <w:t xml:space="preserve">N </w:t>
                    </w:r>
                    <w:proofErr w:type="spellStart"/>
                    <w:r>
                      <w:rPr>
                        <w:spacing w:val="-4"/>
                        <w:w w:val="105"/>
                        <w:position w:val="1"/>
                        <w:sz w:val="21"/>
                      </w:rPr>
                      <w:t>derişiminde</w:t>
                    </w:r>
                    <w:proofErr w:type="spellEnd"/>
                    <w:r>
                      <w:rPr>
                        <w:spacing w:val="-4"/>
                        <w:w w:val="105"/>
                        <w:position w:val="1"/>
                        <w:sz w:val="21"/>
                      </w:rPr>
                      <w:t xml:space="preserve"> </w:t>
                    </w:r>
                    <w:r>
                      <w:rPr>
                        <w:rFonts w:ascii="Symbol" w:hAnsi="Symbol"/>
                        <w:spacing w:val="-3"/>
                        <w:w w:val="105"/>
                        <w:position w:val="1"/>
                        <w:sz w:val="21"/>
                      </w:rPr>
                      <w:t></w:t>
                    </w:r>
                    <w:r>
                      <w:rPr>
                        <w:rFonts w:ascii="Symbol" w:hAnsi="Symbol"/>
                        <w:spacing w:val="-3"/>
                        <w:w w:val="105"/>
                        <w:position w:val="1"/>
                        <w:sz w:val="21"/>
                        <w:vertAlign w:val="subscript"/>
                      </w:rPr>
                      <w:t></w:t>
                    </w:r>
                    <w:r>
                      <w:rPr>
                        <w:rFonts w:ascii="Times New Roman" w:hAnsi="Times New Roman"/>
                        <w:spacing w:val="-3"/>
                        <w:w w:val="105"/>
                        <w:position w:val="1"/>
                        <w:sz w:val="21"/>
                      </w:rPr>
                      <w:t xml:space="preserve"> </w:t>
                    </w:r>
                    <w:r>
                      <w:rPr>
                        <w:w w:val="105"/>
                        <w:position w:val="1"/>
                        <w:sz w:val="21"/>
                      </w:rPr>
                      <w:t xml:space="preserve">= </w:t>
                    </w:r>
                    <w:r>
                      <w:rPr>
                        <w:spacing w:val="-3"/>
                        <w:w w:val="105"/>
                        <w:position w:val="1"/>
                        <w:sz w:val="21"/>
                      </w:rPr>
                      <w:t>0,</w:t>
                    </w:r>
                    <w:proofErr w:type="gramStart"/>
                    <w:r>
                      <w:rPr>
                        <w:spacing w:val="-3"/>
                        <w:w w:val="105"/>
                        <w:position w:val="1"/>
                        <w:sz w:val="21"/>
                      </w:rPr>
                      <w:t xml:space="preserve">4 </w:t>
                    </w:r>
                    <w:r>
                      <w:rPr>
                        <w:w w:val="105"/>
                        <w:position w:val="1"/>
                        <w:sz w:val="21"/>
                      </w:rPr>
                      <w:t>, a</w:t>
                    </w:r>
                    <w:proofErr w:type="gramEnd"/>
                    <w:r>
                      <w:rPr>
                        <w:w w:val="105"/>
                        <w:position w:val="1"/>
                        <w:sz w:val="21"/>
                      </w:rPr>
                      <w:t>(H</w:t>
                    </w:r>
                    <w:r>
                      <w:rPr>
                        <w:w w:val="105"/>
                        <w:position w:val="1"/>
                        <w:sz w:val="21"/>
                        <w:vertAlign w:val="superscript"/>
                      </w:rPr>
                      <w:t>+</w:t>
                    </w:r>
                    <w:r>
                      <w:rPr>
                        <w:w w:val="105"/>
                        <w:position w:val="1"/>
                        <w:sz w:val="21"/>
                      </w:rPr>
                      <w:t xml:space="preserve">) = </w:t>
                    </w:r>
                    <w:r>
                      <w:rPr>
                        <w:rFonts w:ascii="Symbol" w:hAnsi="Symbol"/>
                        <w:spacing w:val="-3"/>
                        <w:w w:val="105"/>
                        <w:position w:val="1"/>
                        <w:sz w:val="21"/>
                      </w:rPr>
                      <w:t></w:t>
                    </w:r>
                    <w:r>
                      <w:rPr>
                        <w:rFonts w:ascii="Symbol" w:hAnsi="Symbol"/>
                        <w:spacing w:val="-3"/>
                        <w:w w:val="105"/>
                        <w:position w:val="1"/>
                        <w:sz w:val="21"/>
                        <w:vertAlign w:val="subscript"/>
                      </w:rPr>
                      <w:t></w:t>
                    </w:r>
                    <w:r>
                      <w:rPr>
                        <w:rFonts w:ascii="Times New Roman" w:hAnsi="Times New Roman"/>
                        <w:spacing w:val="-3"/>
                        <w:w w:val="105"/>
                        <w:position w:val="1"/>
                        <w:sz w:val="21"/>
                      </w:rPr>
                      <w:t xml:space="preserve"> </w:t>
                    </w:r>
                    <w:r>
                      <w:rPr>
                        <w:w w:val="105"/>
                        <w:position w:val="1"/>
                        <w:sz w:val="21"/>
                      </w:rPr>
                      <w:t xml:space="preserve">c =  </w:t>
                    </w:r>
                    <w:r>
                      <w:rPr>
                        <w:spacing w:val="-3"/>
                        <w:w w:val="105"/>
                        <w:position w:val="1"/>
                        <w:sz w:val="21"/>
                      </w:rPr>
                      <w:t xml:space="preserve">0,04 </w:t>
                    </w:r>
                    <w:r>
                      <w:rPr>
                        <w:spacing w:val="-4"/>
                        <w:w w:val="105"/>
                        <w:position w:val="1"/>
                        <w:sz w:val="21"/>
                      </w:rPr>
                      <w:t xml:space="preserve">olduğundan, </w:t>
                    </w:r>
                    <w:r>
                      <w:rPr>
                        <w:w w:val="105"/>
                        <w:sz w:val="21"/>
                      </w:rPr>
                      <w:t>E</w:t>
                    </w:r>
                    <w:r>
                      <w:rPr>
                        <w:w w:val="105"/>
                        <w:sz w:val="21"/>
                        <w:vertAlign w:val="subscript"/>
                      </w:rPr>
                      <w:t>H</w:t>
                    </w:r>
                    <w:r>
                      <w:rPr>
                        <w:w w:val="105"/>
                        <w:position w:val="7"/>
                        <w:sz w:val="14"/>
                      </w:rPr>
                      <w:t>+</w:t>
                    </w:r>
                    <w:r>
                      <w:rPr>
                        <w:w w:val="105"/>
                        <w:position w:val="-1"/>
                        <w:sz w:val="14"/>
                      </w:rPr>
                      <w:t xml:space="preserve">,H2   </w:t>
                    </w:r>
                    <w:r>
                      <w:rPr>
                        <w:w w:val="105"/>
                        <w:sz w:val="21"/>
                      </w:rPr>
                      <w:t xml:space="preserve">=  </w:t>
                    </w:r>
                    <w:r>
                      <w:rPr>
                        <w:rFonts w:ascii="Symbol" w:hAnsi="Symbol"/>
                        <w:w w:val="105"/>
                        <w:sz w:val="21"/>
                      </w:rPr>
                      <w:t></w:t>
                    </w:r>
                    <w:r>
                      <w:rPr>
                        <w:rFonts w:ascii="Times New Roman" w:hAnsi="Times New Roman"/>
                        <w:spacing w:val="-22"/>
                        <w:w w:val="105"/>
                        <w:sz w:val="21"/>
                      </w:rPr>
                      <w:t xml:space="preserve"> </w:t>
                    </w:r>
                    <w:r>
                      <w:rPr>
                        <w:spacing w:val="-3"/>
                        <w:w w:val="105"/>
                        <w:sz w:val="21"/>
                      </w:rPr>
                      <w:t>0,08</w:t>
                    </w:r>
                    <w:r>
                      <w:rPr>
                        <w:spacing w:val="5"/>
                        <w:w w:val="105"/>
                        <w:sz w:val="21"/>
                      </w:rPr>
                      <w:t xml:space="preserve"> </w:t>
                    </w:r>
                    <w:r>
                      <w:rPr>
                        <w:w w:val="105"/>
                        <w:sz w:val="21"/>
                      </w:rPr>
                      <w:t>V</w:t>
                    </w:r>
                    <w:r>
                      <w:rPr>
                        <w:w w:val="105"/>
                        <w:sz w:val="21"/>
                      </w:rPr>
                      <w:tab/>
                      <w:t>olur.</w:t>
                    </w:r>
                  </w:p>
                  <w:p w:rsidR="007B6570" w:rsidRDefault="007B6570" w:rsidP="007B6570">
                    <w:pPr>
                      <w:spacing w:before="37" w:line="472" w:lineRule="auto"/>
                      <w:ind w:right="2515"/>
                      <w:rPr>
                        <w:sz w:val="21"/>
                      </w:rPr>
                    </w:pPr>
                    <w:r>
                      <w:rPr>
                        <w:spacing w:val="-2"/>
                        <w:sz w:val="21"/>
                      </w:rPr>
                      <w:t xml:space="preserve">Akım-gerilim </w:t>
                    </w:r>
                    <w:r>
                      <w:rPr>
                        <w:spacing w:val="-3"/>
                        <w:sz w:val="21"/>
                      </w:rPr>
                      <w:t xml:space="preserve">grafiğinden </w:t>
                    </w:r>
                    <w:r>
                      <w:rPr>
                        <w:sz w:val="21"/>
                      </w:rPr>
                      <w:t xml:space="preserve">ayrışma </w:t>
                    </w:r>
                    <w:r>
                      <w:rPr>
                        <w:spacing w:val="-3"/>
                        <w:sz w:val="21"/>
                      </w:rPr>
                      <w:t xml:space="preserve">gerilimi  </w:t>
                    </w:r>
                    <w:proofErr w:type="spellStart"/>
                    <w:r>
                      <w:rPr>
                        <w:spacing w:val="5"/>
                        <w:sz w:val="21"/>
                      </w:rPr>
                      <w:t>E</w:t>
                    </w:r>
                    <w:r>
                      <w:rPr>
                        <w:spacing w:val="5"/>
                        <w:sz w:val="21"/>
                        <w:vertAlign w:val="subscript"/>
                      </w:rPr>
                      <w:t>ay</w:t>
                    </w:r>
                    <w:proofErr w:type="spellEnd"/>
                    <w:r>
                      <w:rPr>
                        <w:spacing w:val="5"/>
                        <w:sz w:val="21"/>
                      </w:rPr>
                      <w:t xml:space="preserve">  </w:t>
                    </w:r>
                    <w:r>
                      <w:rPr>
                        <w:sz w:val="21"/>
                      </w:rPr>
                      <w:t xml:space="preserve">=  </w:t>
                    </w:r>
                    <w:r>
                      <w:rPr>
                        <w:spacing w:val="-3"/>
                        <w:sz w:val="21"/>
                      </w:rPr>
                      <w:t xml:space="preserve">1,7  </w:t>
                    </w:r>
                    <w:r>
                      <w:rPr>
                        <w:sz w:val="21"/>
                      </w:rPr>
                      <w:t xml:space="preserve">V  olarak </w:t>
                    </w:r>
                    <w:r>
                      <w:rPr>
                        <w:spacing w:val="-3"/>
                        <w:sz w:val="21"/>
                      </w:rPr>
                      <w:t xml:space="preserve">belirlenmişse;   </w:t>
                    </w:r>
                    <w:proofErr w:type="spellStart"/>
                    <w:r>
                      <w:rPr>
                        <w:spacing w:val="5"/>
                        <w:sz w:val="21"/>
                      </w:rPr>
                      <w:t>E</w:t>
                    </w:r>
                    <w:r>
                      <w:rPr>
                        <w:spacing w:val="5"/>
                        <w:sz w:val="21"/>
                        <w:vertAlign w:val="subscript"/>
                      </w:rPr>
                      <w:t>ay</w:t>
                    </w:r>
                    <w:proofErr w:type="spellEnd"/>
                    <w:r>
                      <w:rPr>
                        <w:spacing w:val="5"/>
                        <w:sz w:val="21"/>
                      </w:rPr>
                      <w:t xml:space="preserve"> </w:t>
                    </w:r>
                    <w:r>
                      <w:rPr>
                        <w:sz w:val="21"/>
                      </w:rPr>
                      <w:t>= E</w:t>
                    </w:r>
                    <w:r>
                      <w:rPr>
                        <w:sz w:val="21"/>
                        <w:vertAlign w:val="subscript"/>
                      </w:rPr>
                      <w:t>A</w:t>
                    </w:r>
                    <w:r>
                      <w:rPr>
                        <w:sz w:val="21"/>
                      </w:rPr>
                      <w:t xml:space="preserve"> </w:t>
                    </w:r>
                    <w:r>
                      <w:rPr>
                        <w:rFonts w:ascii="Symbol" w:hAnsi="Symbol"/>
                        <w:sz w:val="21"/>
                      </w:rPr>
                      <w:t></w:t>
                    </w:r>
                    <w:r>
                      <w:rPr>
                        <w:rFonts w:ascii="Times New Roman" w:hAnsi="Times New Roman"/>
                        <w:sz w:val="21"/>
                      </w:rPr>
                      <w:t xml:space="preserve"> </w:t>
                    </w:r>
                    <w:proofErr w:type="gramStart"/>
                    <w:r>
                      <w:rPr>
                        <w:sz w:val="21"/>
                      </w:rPr>
                      <w:t>E</w:t>
                    </w:r>
                    <w:r>
                      <w:rPr>
                        <w:sz w:val="21"/>
                        <w:vertAlign w:val="subscript"/>
                      </w:rPr>
                      <w:t>K</w:t>
                    </w:r>
                    <w:r>
                      <w:rPr>
                        <w:sz w:val="21"/>
                      </w:rPr>
                      <w:t xml:space="preserve"> , </w:t>
                    </w:r>
                    <w:r>
                      <w:rPr>
                        <w:spacing w:val="-3"/>
                        <w:sz w:val="21"/>
                      </w:rPr>
                      <w:t>1</w:t>
                    </w:r>
                    <w:proofErr w:type="gramEnd"/>
                    <w:r>
                      <w:rPr>
                        <w:spacing w:val="-3"/>
                        <w:sz w:val="21"/>
                      </w:rPr>
                      <w:t xml:space="preserve">,7 </w:t>
                    </w:r>
                    <w:r>
                      <w:rPr>
                        <w:sz w:val="21"/>
                      </w:rPr>
                      <w:t>= E</w:t>
                    </w:r>
                    <w:r>
                      <w:rPr>
                        <w:sz w:val="21"/>
                        <w:vertAlign w:val="subscript"/>
                      </w:rPr>
                      <w:t>A</w:t>
                    </w:r>
                    <w:r>
                      <w:rPr>
                        <w:sz w:val="21"/>
                      </w:rPr>
                      <w:t xml:space="preserve"> </w:t>
                    </w:r>
                    <w:r>
                      <w:rPr>
                        <w:rFonts w:ascii="Symbol" w:hAnsi="Symbol"/>
                        <w:sz w:val="21"/>
                      </w:rPr>
                      <w:t></w:t>
                    </w:r>
                    <w:r>
                      <w:rPr>
                        <w:rFonts w:ascii="Times New Roman" w:hAnsi="Times New Roman"/>
                        <w:sz w:val="21"/>
                      </w:rPr>
                      <w:t xml:space="preserve"> </w:t>
                    </w:r>
                    <w:r>
                      <w:rPr>
                        <w:spacing w:val="-3"/>
                        <w:sz w:val="21"/>
                      </w:rPr>
                      <w:t>(</w:t>
                    </w:r>
                    <w:r>
                      <w:rPr>
                        <w:rFonts w:ascii="Symbol" w:hAnsi="Symbol"/>
                        <w:spacing w:val="-3"/>
                        <w:sz w:val="21"/>
                      </w:rPr>
                      <w:t></w:t>
                    </w:r>
                    <w:r>
                      <w:rPr>
                        <w:rFonts w:ascii="Times New Roman" w:hAnsi="Times New Roman"/>
                        <w:spacing w:val="-3"/>
                        <w:sz w:val="21"/>
                      </w:rPr>
                      <w:t xml:space="preserve"> </w:t>
                    </w:r>
                    <w:r>
                      <w:rPr>
                        <w:spacing w:val="-3"/>
                        <w:sz w:val="21"/>
                      </w:rPr>
                      <w:t xml:space="preserve">0,08) </w:t>
                    </w:r>
                    <w:r>
                      <w:rPr>
                        <w:sz w:val="21"/>
                      </w:rPr>
                      <w:t>, E</w:t>
                    </w:r>
                    <w:r>
                      <w:rPr>
                        <w:sz w:val="21"/>
                        <w:vertAlign w:val="subscript"/>
                      </w:rPr>
                      <w:t>A</w:t>
                    </w:r>
                    <w:r>
                      <w:rPr>
                        <w:sz w:val="21"/>
                      </w:rPr>
                      <w:t xml:space="preserve"> = </w:t>
                    </w:r>
                    <w:r>
                      <w:rPr>
                        <w:spacing w:val="-3"/>
                        <w:sz w:val="21"/>
                      </w:rPr>
                      <w:t xml:space="preserve">1,62 </w:t>
                    </w:r>
                    <w:r>
                      <w:rPr>
                        <w:sz w:val="21"/>
                      </w:rPr>
                      <w:t>V</w:t>
                    </w:r>
                    <w:r>
                      <w:rPr>
                        <w:spacing w:val="-4"/>
                        <w:sz w:val="21"/>
                      </w:rPr>
                      <w:t xml:space="preserve"> </w:t>
                    </w:r>
                    <w:r>
                      <w:rPr>
                        <w:sz w:val="21"/>
                      </w:rPr>
                      <w:t>olur.</w:t>
                    </w:r>
                  </w:p>
                  <w:p w:rsidR="007B6570" w:rsidRDefault="007B6570" w:rsidP="007B6570">
                    <w:pPr>
                      <w:spacing w:before="12"/>
                      <w:rPr>
                        <w:sz w:val="21"/>
                      </w:rPr>
                    </w:pPr>
                    <w:r>
                      <w:rPr>
                        <w:w w:val="105"/>
                        <w:sz w:val="21"/>
                      </w:rPr>
                      <w:t>Suyun tersinir hücre potansiyeli 1,23 V olarak belirlenmişti. O halde, aşırı gerilim (</w:t>
                    </w:r>
                    <w:r>
                      <w:rPr>
                        <w:rFonts w:ascii="Symbol" w:hAnsi="Symbol"/>
                        <w:w w:val="105"/>
                        <w:sz w:val="21"/>
                      </w:rPr>
                      <w:t></w:t>
                    </w:r>
                    <w:r>
                      <w:rPr>
                        <w:w w:val="105"/>
                        <w:sz w:val="21"/>
                      </w:rPr>
                      <w:t>) şöyle hesaplanır.</w:t>
                    </w:r>
                  </w:p>
                  <w:p w:rsidR="007B6570" w:rsidRDefault="007B6570" w:rsidP="007B6570">
                    <w:pPr>
                      <w:spacing w:before="7"/>
                      <w:rPr>
                        <w:rFonts w:ascii="Times New Roman"/>
                        <w:i/>
                        <w:sz w:val="21"/>
                      </w:rPr>
                    </w:pPr>
                  </w:p>
                  <w:p w:rsidR="007B6570" w:rsidRDefault="007B6570" w:rsidP="007B6570">
                    <w:pPr>
                      <w:rPr>
                        <w:sz w:val="21"/>
                      </w:rPr>
                    </w:pPr>
                    <w:r>
                      <w:rPr>
                        <w:rFonts w:ascii="Symbol" w:hAnsi="Symbol"/>
                        <w:sz w:val="21"/>
                      </w:rPr>
                      <w:t></w:t>
                    </w:r>
                    <w:r>
                      <w:rPr>
                        <w:rFonts w:ascii="Times New Roman" w:hAnsi="Times New Roman"/>
                        <w:sz w:val="21"/>
                      </w:rPr>
                      <w:t xml:space="preserve"> </w:t>
                    </w:r>
                    <w:r>
                      <w:rPr>
                        <w:sz w:val="21"/>
                      </w:rPr>
                      <w:t xml:space="preserve">= </w:t>
                    </w:r>
                    <w:proofErr w:type="spellStart"/>
                    <w:r>
                      <w:rPr>
                        <w:sz w:val="21"/>
                      </w:rPr>
                      <w:t>E</w:t>
                    </w:r>
                    <w:r>
                      <w:rPr>
                        <w:sz w:val="21"/>
                        <w:vertAlign w:val="subscript"/>
                      </w:rPr>
                      <w:t>ay</w:t>
                    </w:r>
                    <w:proofErr w:type="spellEnd"/>
                    <w:r>
                      <w:rPr>
                        <w:sz w:val="21"/>
                      </w:rPr>
                      <w:t xml:space="preserve"> </w:t>
                    </w:r>
                    <w:r>
                      <w:rPr>
                        <w:rFonts w:ascii="Symbol" w:hAnsi="Symbol"/>
                        <w:sz w:val="21"/>
                      </w:rPr>
                      <w:t></w:t>
                    </w:r>
                    <w:r>
                      <w:rPr>
                        <w:rFonts w:ascii="Times New Roman" w:hAnsi="Times New Roman"/>
                        <w:sz w:val="21"/>
                      </w:rPr>
                      <w:t xml:space="preserve"> </w:t>
                    </w:r>
                    <w:r>
                      <w:rPr>
                        <w:sz w:val="21"/>
                      </w:rPr>
                      <w:t>E</w:t>
                    </w:r>
                    <w:r>
                      <w:rPr>
                        <w:sz w:val="21"/>
                        <w:vertAlign w:val="subscript"/>
                      </w:rPr>
                      <w:t>ter</w:t>
                    </w:r>
                    <w:r>
                      <w:rPr>
                        <w:sz w:val="21"/>
                      </w:rPr>
                      <w:t xml:space="preserve"> = 1,7 </w:t>
                    </w:r>
                    <w:r>
                      <w:rPr>
                        <w:rFonts w:ascii="Symbol" w:hAnsi="Symbol"/>
                        <w:sz w:val="21"/>
                      </w:rPr>
                      <w:t></w:t>
                    </w:r>
                    <w:r>
                      <w:rPr>
                        <w:rFonts w:ascii="Times New Roman" w:hAnsi="Times New Roman"/>
                        <w:sz w:val="21"/>
                      </w:rPr>
                      <w:t xml:space="preserve"> </w:t>
                    </w:r>
                    <w:r>
                      <w:rPr>
                        <w:sz w:val="21"/>
                      </w:rPr>
                      <w:t>1,23 = 0,47 Volt olarak bulunur. Hidrojenin platin elektrot üzerindeki aşırı</w:t>
                    </w:r>
                  </w:p>
                </w:txbxContent>
              </v:textbox>
            </v:shape>
            <w10:wrap type="none"/>
            <w10:anchorlock/>
          </v:group>
        </w:pict>
      </w:r>
    </w:p>
    <w:p w:rsidR="007B6570" w:rsidRDefault="007B6570" w:rsidP="007B6570">
      <w:pPr>
        <w:pStyle w:val="GvdeMetni"/>
        <w:spacing w:before="36"/>
        <w:ind w:left="317"/>
      </w:pPr>
      <w:proofErr w:type="gramStart"/>
      <w:r>
        <w:rPr>
          <w:w w:val="105"/>
        </w:rPr>
        <w:t>gerilimi</w:t>
      </w:r>
      <w:proofErr w:type="gramEnd"/>
      <w:r>
        <w:rPr>
          <w:w w:val="105"/>
        </w:rPr>
        <w:t xml:space="preserve"> sıfır olup, bu oksijenin platin elektrot üzerindeki aşırı gerilimini ifade eder.</w:t>
      </w:r>
    </w:p>
    <w:p w:rsidR="007B6570" w:rsidRDefault="007B6570" w:rsidP="007B6570">
      <w:pPr>
        <w:sectPr w:rsidR="007B6570">
          <w:type w:val="continuous"/>
          <w:pgSz w:w="11910" w:h="16840"/>
          <w:pgMar w:top="1400" w:right="1240" w:bottom="1180" w:left="1100" w:header="708" w:footer="708" w:gutter="0"/>
          <w:cols w:space="708"/>
        </w:sectPr>
      </w:pPr>
    </w:p>
    <w:p w:rsidR="007B6570" w:rsidRDefault="007B6570" w:rsidP="007B6570">
      <w:pPr>
        <w:spacing w:before="14"/>
        <w:ind w:left="317"/>
        <w:rPr>
          <w:b/>
          <w:sz w:val="36"/>
        </w:rPr>
      </w:pPr>
      <w:r>
        <w:rPr>
          <w:b/>
          <w:sz w:val="36"/>
        </w:rPr>
        <w:lastRenderedPageBreak/>
        <w:t>SORULAR</w:t>
      </w:r>
    </w:p>
    <w:p w:rsidR="007B6570" w:rsidRDefault="007B6570" w:rsidP="007B6570">
      <w:pPr>
        <w:pStyle w:val="GvdeMetni"/>
        <w:rPr>
          <w:b/>
          <w:sz w:val="36"/>
        </w:rPr>
      </w:pPr>
    </w:p>
    <w:p w:rsidR="007B6570" w:rsidRDefault="007B6570" w:rsidP="007B6570">
      <w:pPr>
        <w:pStyle w:val="GvdeMetni"/>
        <w:spacing w:before="3"/>
        <w:rPr>
          <w:b/>
          <w:sz w:val="28"/>
        </w:rPr>
      </w:pPr>
    </w:p>
    <w:p w:rsidR="007B6570" w:rsidRDefault="007B6570" w:rsidP="007B6570">
      <w:pPr>
        <w:pStyle w:val="ListeParagraf"/>
        <w:numPr>
          <w:ilvl w:val="0"/>
          <w:numId w:val="3"/>
        </w:numPr>
        <w:tabs>
          <w:tab w:val="left" w:pos="1038"/>
        </w:tabs>
        <w:spacing w:before="44"/>
        <w:rPr>
          <w:sz w:val="21"/>
        </w:rPr>
      </w:pPr>
      <w:r>
        <w:rPr>
          <w:spacing w:val="-4"/>
          <w:w w:val="105"/>
          <w:sz w:val="21"/>
        </w:rPr>
        <w:t xml:space="preserve">Suyun </w:t>
      </w:r>
      <w:r>
        <w:rPr>
          <w:spacing w:val="-3"/>
          <w:w w:val="105"/>
          <w:sz w:val="21"/>
        </w:rPr>
        <w:t xml:space="preserve">kurumsal </w:t>
      </w:r>
      <w:r>
        <w:rPr>
          <w:w w:val="105"/>
          <w:sz w:val="21"/>
        </w:rPr>
        <w:t xml:space="preserve">ayrışma </w:t>
      </w:r>
      <w:r>
        <w:rPr>
          <w:spacing w:val="-3"/>
          <w:w w:val="105"/>
          <w:sz w:val="21"/>
        </w:rPr>
        <w:t>gerilimini</w:t>
      </w:r>
      <w:r>
        <w:rPr>
          <w:spacing w:val="23"/>
          <w:w w:val="105"/>
          <w:sz w:val="21"/>
        </w:rPr>
        <w:t xml:space="preserve"> </w:t>
      </w:r>
      <w:r>
        <w:rPr>
          <w:w w:val="105"/>
          <w:sz w:val="21"/>
        </w:rPr>
        <w:t>hesaplayınız.</w:t>
      </w:r>
    </w:p>
    <w:p w:rsidR="007B6570" w:rsidRDefault="007B6570" w:rsidP="007B6570">
      <w:pPr>
        <w:pStyle w:val="ListeParagraf"/>
        <w:numPr>
          <w:ilvl w:val="0"/>
          <w:numId w:val="3"/>
        </w:numPr>
        <w:tabs>
          <w:tab w:val="left" w:pos="1038"/>
        </w:tabs>
        <w:spacing w:before="56" w:line="290" w:lineRule="auto"/>
        <w:ind w:right="162"/>
        <w:jc w:val="both"/>
        <w:rPr>
          <w:sz w:val="21"/>
        </w:rPr>
      </w:pPr>
      <w:proofErr w:type="spellStart"/>
      <w:r>
        <w:rPr>
          <w:w w:val="105"/>
          <w:sz w:val="21"/>
        </w:rPr>
        <w:t>Pb</w:t>
      </w:r>
      <w:proofErr w:type="spellEnd"/>
      <w:r>
        <w:rPr>
          <w:w w:val="105"/>
          <w:sz w:val="21"/>
        </w:rPr>
        <w:t xml:space="preserve"> </w:t>
      </w:r>
      <w:r>
        <w:rPr>
          <w:spacing w:val="-3"/>
          <w:w w:val="105"/>
          <w:sz w:val="21"/>
        </w:rPr>
        <w:t xml:space="preserve">(k) </w:t>
      </w:r>
      <w:r>
        <w:rPr>
          <w:rFonts w:ascii="Symbol" w:hAnsi="Symbol"/>
          <w:spacing w:val="-3"/>
          <w:w w:val="105"/>
          <w:sz w:val="21"/>
        </w:rPr>
        <w:t></w:t>
      </w:r>
      <w:r>
        <w:rPr>
          <w:spacing w:val="-3"/>
          <w:w w:val="105"/>
          <w:sz w:val="21"/>
        </w:rPr>
        <w:t>PbSO</w:t>
      </w:r>
      <w:r>
        <w:rPr>
          <w:spacing w:val="-3"/>
          <w:w w:val="105"/>
          <w:sz w:val="21"/>
          <w:vertAlign w:val="subscript"/>
        </w:rPr>
        <w:t>4</w:t>
      </w:r>
      <w:r>
        <w:rPr>
          <w:spacing w:val="-3"/>
          <w:w w:val="105"/>
          <w:sz w:val="21"/>
        </w:rPr>
        <w:t xml:space="preserve"> (k) </w:t>
      </w:r>
      <w:r>
        <w:rPr>
          <w:rFonts w:ascii="Symbol" w:hAnsi="Symbol"/>
          <w:w w:val="105"/>
          <w:sz w:val="21"/>
        </w:rPr>
        <w:t></w:t>
      </w:r>
      <w:r>
        <w:rPr>
          <w:rFonts w:ascii="Times New Roman" w:hAnsi="Times New Roman"/>
          <w:w w:val="105"/>
          <w:sz w:val="21"/>
        </w:rPr>
        <w:t xml:space="preserve"> </w:t>
      </w:r>
      <w:r>
        <w:rPr>
          <w:w w:val="105"/>
          <w:sz w:val="21"/>
        </w:rPr>
        <w:t>Na</w:t>
      </w:r>
      <w:r>
        <w:rPr>
          <w:w w:val="105"/>
          <w:sz w:val="21"/>
          <w:vertAlign w:val="subscript"/>
        </w:rPr>
        <w:t>2</w:t>
      </w:r>
      <w:r>
        <w:rPr>
          <w:w w:val="105"/>
          <w:sz w:val="21"/>
        </w:rPr>
        <w:t>SO</w:t>
      </w:r>
      <w:r>
        <w:rPr>
          <w:w w:val="105"/>
          <w:sz w:val="21"/>
          <w:vertAlign w:val="subscript"/>
        </w:rPr>
        <w:t>4</w:t>
      </w:r>
      <w:r>
        <w:rPr>
          <w:w w:val="105"/>
          <w:sz w:val="21"/>
        </w:rPr>
        <w:t>.10H</w:t>
      </w:r>
      <w:r>
        <w:rPr>
          <w:w w:val="105"/>
          <w:sz w:val="21"/>
          <w:vertAlign w:val="subscript"/>
        </w:rPr>
        <w:t>2</w:t>
      </w:r>
      <w:r>
        <w:rPr>
          <w:w w:val="105"/>
          <w:sz w:val="21"/>
        </w:rPr>
        <w:t xml:space="preserve">O </w:t>
      </w:r>
      <w:proofErr w:type="gramStart"/>
      <w:r>
        <w:rPr>
          <w:w w:val="105"/>
          <w:sz w:val="21"/>
        </w:rPr>
        <w:t>(</w:t>
      </w:r>
      <w:proofErr w:type="gramEnd"/>
      <w:r>
        <w:rPr>
          <w:w w:val="105"/>
          <w:sz w:val="21"/>
        </w:rPr>
        <w:t xml:space="preserve">doy. </w:t>
      </w:r>
      <w:r>
        <w:rPr>
          <w:spacing w:val="1"/>
          <w:w w:val="105"/>
          <w:sz w:val="21"/>
        </w:rPr>
        <w:t xml:space="preserve">çöz.) </w:t>
      </w:r>
      <w:r>
        <w:rPr>
          <w:rFonts w:ascii="Symbol" w:hAnsi="Symbol"/>
          <w:w w:val="105"/>
          <w:sz w:val="21"/>
        </w:rPr>
        <w:t></w:t>
      </w:r>
      <w:r>
        <w:rPr>
          <w:rFonts w:ascii="Times New Roman" w:hAnsi="Times New Roman"/>
          <w:w w:val="105"/>
          <w:sz w:val="21"/>
        </w:rPr>
        <w:t xml:space="preserve"> </w:t>
      </w:r>
      <w:r>
        <w:rPr>
          <w:spacing w:val="-3"/>
          <w:w w:val="105"/>
          <w:sz w:val="21"/>
        </w:rPr>
        <w:t>Hg</w:t>
      </w:r>
      <w:r>
        <w:rPr>
          <w:spacing w:val="-3"/>
          <w:w w:val="105"/>
          <w:sz w:val="21"/>
          <w:vertAlign w:val="subscript"/>
        </w:rPr>
        <w:t>2</w:t>
      </w:r>
      <w:r>
        <w:rPr>
          <w:spacing w:val="-3"/>
          <w:w w:val="105"/>
          <w:sz w:val="21"/>
        </w:rPr>
        <w:t>SO</w:t>
      </w:r>
      <w:r>
        <w:rPr>
          <w:spacing w:val="-3"/>
          <w:w w:val="105"/>
          <w:sz w:val="21"/>
          <w:vertAlign w:val="subscript"/>
        </w:rPr>
        <w:t>4</w:t>
      </w:r>
      <w:r>
        <w:rPr>
          <w:spacing w:val="-3"/>
          <w:w w:val="105"/>
          <w:sz w:val="21"/>
        </w:rPr>
        <w:t xml:space="preserve"> (k)</w:t>
      </w:r>
      <w:r>
        <w:rPr>
          <w:rFonts w:ascii="Symbol" w:hAnsi="Symbol"/>
          <w:spacing w:val="-3"/>
          <w:w w:val="105"/>
          <w:sz w:val="21"/>
        </w:rPr>
        <w:t></w:t>
      </w:r>
      <w:proofErr w:type="spellStart"/>
      <w:r>
        <w:rPr>
          <w:spacing w:val="-3"/>
          <w:w w:val="105"/>
          <w:sz w:val="21"/>
        </w:rPr>
        <w:t>Hg</w:t>
      </w:r>
      <w:proofErr w:type="spellEnd"/>
      <w:r>
        <w:rPr>
          <w:spacing w:val="-3"/>
          <w:w w:val="105"/>
          <w:sz w:val="21"/>
        </w:rPr>
        <w:t xml:space="preserve"> (s) </w:t>
      </w:r>
      <w:proofErr w:type="gramStart"/>
      <w:r>
        <w:rPr>
          <w:spacing w:val="-3"/>
          <w:w w:val="105"/>
          <w:sz w:val="21"/>
        </w:rPr>
        <w:t xml:space="preserve">pilinin  </w:t>
      </w:r>
      <w:r>
        <w:rPr>
          <w:w w:val="105"/>
          <w:sz w:val="21"/>
        </w:rPr>
        <w:t>standart</w:t>
      </w:r>
      <w:proofErr w:type="gramEnd"/>
      <w:r>
        <w:rPr>
          <w:w w:val="105"/>
          <w:sz w:val="21"/>
        </w:rPr>
        <w:t xml:space="preserve"> elektromotor kuvveti </w:t>
      </w:r>
      <w:r>
        <w:rPr>
          <w:spacing w:val="-3"/>
          <w:w w:val="105"/>
          <w:sz w:val="21"/>
        </w:rPr>
        <w:t xml:space="preserve">0,9647 </w:t>
      </w:r>
      <w:r>
        <w:rPr>
          <w:w w:val="105"/>
          <w:sz w:val="21"/>
        </w:rPr>
        <w:t xml:space="preserve">V, sabit basınçta elektromotor </w:t>
      </w:r>
      <w:r>
        <w:rPr>
          <w:spacing w:val="-3"/>
          <w:w w:val="105"/>
          <w:sz w:val="21"/>
        </w:rPr>
        <w:t xml:space="preserve">kuvvetinin </w:t>
      </w:r>
      <w:r>
        <w:rPr>
          <w:w w:val="105"/>
          <w:sz w:val="21"/>
        </w:rPr>
        <w:t xml:space="preserve">sıcaklıkla </w:t>
      </w:r>
      <w:r>
        <w:rPr>
          <w:spacing w:val="-3"/>
          <w:w w:val="105"/>
          <w:sz w:val="21"/>
        </w:rPr>
        <w:t xml:space="preserve">değişme </w:t>
      </w:r>
      <w:r>
        <w:rPr>
          <w:w w:val="105"/>
          <w:sz w:val="21"/>
        </w:rPr>
        <w:t xml:space="preserve">hızı ise – </w:t>
      </w:r>
      <w:r>
        <w:rPr>
          <w:spacing w:val="-3"/>
          <w:w w:val="105"/>
          <w:sz w:val="21"/>
        </w:rPr>
        <w:t xml:space="preserve">1,74 </w:t>
      </w:r>
      <w:r>
        <w:rPr>
          <w:rFonts w:ascii="Symbol" w:hAnsi="Symbol"/>
          <w:w w:val="105"/>
          <w:sz w:val="21"/>
        </w:rPr>
        <w:t></w:t>
      </w:r>
      <w:r>
        <w:rPr>
          <w:w w:val="105"/>
          <w:sz w:val="21"/>
        </w:rPr>
        <w:t>10</w:t>
      </w:r>
      <w:r>
        <w:rPr>
          <w:w w:val="105"/>
          <w:position w:val="7"/>
          <w:sz w:val="14"/>
        </w:rPr>
        <w:t xml:space="preserve">-4 </w:t>
      </w:r>
      <w:r>
        <w:rPr>
          <w:w w:val="105"/>
          <w:sz w:val="21"/>
        </w:rPr>
        <w:t xml:space="preserve">olarak </w:t>
      </w:r>
      <w:r>
        <w:rPr>
          <w:spacing w:val="-3"/>
          <w:w w:val="105"/>
          <w:sz w:val="21"/>
        </w:rPr>
        <w:t xml:space="preserve">ölçülmüştür. </w:t>
      </w:r>
      <w:r>
        <w:rPr>
          <w:w w:val="105"/>
          <w:sz w:val="21"/>
        </w:rPr>
        <w:t xml:space="preserve">a) Yarı </w:t>
      </w:r>
      <w:r>
        <w:rPr>
          <w:spacing w:val="-3"/>
          <w:w w:val="105"/>
          <w:sz w:val="21"/>
        </w:rPr>
        <w:t xml:space="preserve">hücrelerdeki </w:t>
      </w:r>
      <w:r>
        <w:rPr>
          <w:spacing w:val="-4"/>
          <w:w w:val="105"/>
          <w:sz w:val="21"/>
        </w:rPr>
        <w:t xml:space="preserve">indirgenme </w:t>
      </w:r>
      <w:r>
        <w:rPr>
          <w:spacing w:val="-3"/>
          <w:w w:val="105"/>
          <w:sz w:val="21"/>
        </w:rPr>
        <w:t xml:space="preserve">tepkimelerini </w:t>
      </w:r>
      <w:r>
        <w:rPr>
          <w:w w:val="105"/>
          <w:sz w:val="21"/>
        </w:rPr>
        <w:t xml:space="preserve">ve </w:t>
      </w:r>
      <w:r>
        <w:rPr>
          <w:spacing w:val="-3"/>
          <w:w w:val="105"/>
          <w:sz w:val="21"/>
        </w:rPr>
        <w:t xml:space="preserve">pildeki </w:t>
      </w:r>
      <w:r>
        <w:rPr>
          <w:w w:val="105"/>
          <w:sz w:val="21"/>
        </w:rPr>
        <w:t xml:space="preserve">toplam tepkimeyi yazınız. </w:t>
      </w:r>
      <w:r>
        <w:rPr>
          <w:spacing w:val="-3"/>
          <w:w w:val="105"/>
          <w:sz w:val="21"/>
        </w:rPr>
        <w:t xml:space="preserve">b) Pildeki tepkime </w:t>
      </w:r>
      <w:r>
        <w:rPr>
          <w:w w:val="105"/>
          <w:sz w:val="21"/>
        </w:rPr>
        <w:t xml:space="preserve">için standart </w:t>
      </w:r>
      <w:proofErr w:type="gramStart"/>
      <w:r>
        <w:rPr>
          <w:spacing w:val="-3"/>
          <w:w w:val="105"/>
          <w:sz w:val="21"/>
        </w:rPr>
        <w:t xml:space="preserve">tepkime  </w:t>
      </w:r>
      <w:r>
        <w:rPr>
          <w:w w:val="105"/>
          <w:sz w:val="21"/>
        </w:rPr>
        <w:t>serbest</w:t>
      </w:r>
      <w:proofErr w:type="gramEnd"/>
      <w:r>
        <w:rPr>
          <w:w w:val="105"/>
          <w:sz w:val="21"/>
        </w:rPr>
        <w:t xml:space="preserve">  </w:t>
      </w:r>
      <w:proofErr w:type="spellStart"/>
      <w:r>
        <w:rPr>
          <w:spacing w:val="-3"/>
          <w:w w:val="105"/>
          <w:sz w:val="21"/>
        </w:rPr>
        <w:t>entalpisini</w:t>
      </w:r>
      <w:proofErr w:type="spellEnd"/>
      <w:r>
        <w:rPr>
          <w:spacing w:val="-3"/>
          <w:w w:val="105"/>
          <w:sz w:val="21"/>
        </w:rPr>
        <w:t xml:space="preserve">, </w:t>
      </w:r>
      <w:r>
        <w:rPr>
          <w:w w:val="105"/>
          <w:sz w:val="21"/>
        </w:rPr>
        <w:t xml:space="preserve">standart </w:t>
      </w:r>
      <w:r>
        <w:rPr>
          <w:spacing w:val="-3"/>
          <w:w w:val="105"/>
          <w:sz w:val="21"/>
        </w:rPr>
        <w:t xml:space="preserve">tepkime </w:t>
      </w:r>
      <w:proofErr w:type="spellStart"/>
      <w:r>
        <w:rPr>
          <w:spacing w:val="-2"/>
          <w:w w:val="105"/>
          <w:sz w:val="21"/>
        </w:rPr>
        <w:t>entropisini</w:t>
      </w:r>
      <w:proofErr w:type="spellEnd"/>
      <w:r>
        <w:rPr>
          <w:spacing w:val="-2"/>
          <w:w w:val="105"/>
          <w:sz w:val="21"/>
        </w:rPr>
        <w:t xml:space="preserve">, </w:t>
      </w:r>
      <w:r>
        <w:rPr>
          <w:w w:val="105"/>
          <w:sz w:val="21"/>
        </w:rPr>
        <w:t xml:space="preserve">standart </w:t>
      </w:r>
      <w:r>
        <w:rPr>
          <w:spacing w:val="-3"/>
          <w:w w:val="105"/>
          <w:sz w:val="21"/>
        </w:rPr>
        <w:t xml:space="preserve">tepkime </w:t>
      </w:r>
      <w:proofErr w:type="spellStart"/>
      <w:r>
        <w:rPr>
          <w:spacing w:val="-3"/>
          <w:w w:val="105"/>
          <w:sz w:val="21"/>
        </w:rPr>
        <w:t>entalpisini</w:t>
      </w:r>
      <w:proofErr w:type="spellEnd"/>
      <w:r>
        <w:rPr>
          <w:spacing w:val="-3"/>
          <w:w w:val="105"/>
          <w:sz w:val="21"/>
        </w:rPr>
        <w:t xml:space="preserve">, </w:t>
      </w:r>
      <w:r>
        <w:rPr>
          <w:w w:val="105"/>
          <w:sz w:val="21"/>
        </w:rPr>
        <w:t>tersinir ısı alışverişini ve denge sabitini</w:t>
      </w:r>
      <w:r>
        <w:rPr>
          <w:spacing w:val="18"/>
          <w:w w:val="105"/>
          <w:sz w:val="21"/>
        </w:rPr>
        <w:t xml:space="preserve"> </w:t>
      </w:r>
      <w:r>
        <w:rPr>
          <w:spacing w:val="-5"/>
          <w:w w:val="105"/>
          <w:sz w:val="21"/>
        </w:rPr>
        <w:t>bulunuz.</w:t>
      </w:r>
    </w:p>
    <w:p w:rsidR="007B6570" w:rsidRDefault="007B6570" w:rsidP="007B6570"/>
    <w:p w:rsidR="00D61B01" w:rsidRDefault="00D61B01"/>
    <w:sectPr w:rsidR="00D61B01" w:rsidSect="00D61B0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4C43F7"/>
    <w:multiLevelType w:val="hybridMultilevel"/>
    <w:tmpl w:val="419451D0"/>
    <w:lvl w:ilvl="0" w:tplc="21C86B7A">
      <w:start w:val="1"/>
      <w:numFmt w:val="decimal"/>
      <w:lvlText w:val="%1)"/>
      <w:lvlJc w:val="left"/>
      <w:pPr>
        <w:ind w:left="720" w:hanging="360"/>
        <w:jc w:val="left"/>
      </w:pPr>
      <w:rPr>
        <w:rFonts w:ascii="Calibri" w:eastAsia="Calibri" w:hAnsi="Calibri" w:cs="Calibri" w:hint="default"/>
        <w:spacing w:val="-2"/>
        <w:w w:val="102"/>
        <w:sz w:val="21"/>
        <w:szCs w:val="21"/>
        <w:lang w:val="tr-TR" w:eastAsia="tr-TR" w:bidi="tr-TR"/>
      </w:rPr>
    </w:lvl>
    <w:lvl w:ilvl="1" w:tplc="88C8FA12">
      <w:numFmt w:val="bullet"/>
      <w:lvlText w:val="•"/>
      <w:lvlJc w:val="left"/>
      <w:pPr>
        <w:ind w:left="1557" w:hanging="360"/>
      </w:pPr>
      <w:rPr>
        <w:rFonts w:hint="default"/>
        <w:lang w:val="tr-TR" w:eastAsia="tr-TR" w:bidi="tr-TR"/>
      </w:rPr>
    </w:lvl>
    <w:lvl w:ilvl="2" w:tplc="0F64CA2A">
      <w:numFmt w:val="bullet"/>
      <w:lvlText w:val="•"/>
      <w:lvlJc w:val="left"/>
      <w:pPr>
        <w:ind w:left="2395" w:hanging="360"/>
      </w:pPr>
      <w:rPr>
        <w:rFonts w:hint="default"/>
        <w:lang w:val="tr-TR" w:eastAsia="tr-TR" w:bidi="tr-TR"/>
      </w:rPr>
    </w:lvl>
    <w:lvl w:ilvl="3" w:tplc="2B70CCB0">
      <w:numFmt w:val="bullet"/>
      <w:lvlText w:val="•"/>
      <w:lvlJc w:val="left"/>
      <w:pPr>
        <w:ind w:left="3232" w:hanging="360"/>
      </w:pPr>
      <w:rPr>
        <w:rFonts w:hint="default"/>
        <w:lang w:val="tr-TR" w:eastAsia="tr-TR" w:bidi="tr-TR"/>
      </w:rPr>
    </w:lvl>
    <w:lvl w:ilvl="4" w:tplc="1D70D81A">
      <w:numFmt w:val="bullet"/>
      <w:lvlText w:val="•"/>
      <w:lvlJc w:val="left"/>
      <w:pPr>
        <w:ind w:left="4070" w:hanging="360"/>
      </w:pPr>
      <w:rPr>
        <w:rFonts w:hint="default"/>
        <w:lang w:val="tr-TR" w:eastAsia="tr-TR" w:bidi="tr-TR"/>
      </w:rPr>
    </w:lvl>
    <w:lvl w:ilvl="5" w:tplc="ED9284F8">
      <w:numFmt w:val="bullet"/>
      <w:lvlText w:val="•"/>
      <w:lvlJc w:val="left"/>
      <w:pPr>
        <w:ind w:left="4908" w:hanging="360"/>
      </w:pPr>
      <w:rPr>
        <w:rFonts w:hint="default"/>
        <w:lang w:val="tr-TR" w:eastAsia="tr-TR" w:bidi="tr-TR"/>
      </w:rPr>
    </w:lvl>
    <w:lvl w:ilvl="6" w:tplc="C25235A0">
      <w:numFmt w:val="bullet"/>
      <w:lvlText w:val="•"/>
      <w:lvlJc w:val="left"/>
      <w:pPr>
        <w:ind w:left="5745" w:hanging="360"/>
      </w:pPr>
      <w:rPr>
        <w:rFonts w:hint="default"/>
        <w:lang w:val="tr-TR" w:eastAsia="tr-TR" w:bidi="tr-TR"/>
      </w:rPr>
    </w:lvl>
    <w:lvl w:ilvl="7" w:tplc="A240017A">
      <w:numFmt w:val="bullet"/>
      <w:lvlText w:val="•"/>
      <w:lvlJc w:val="left"/>
      <w:pPr>
        <w:ind w:left="6583" w:hanging="360"/>
      </w:pPr>
      <w:rPr>
        <w:rFonts w:hint="default"/>
        <w:lang w:val="tr-TR" w:eastAsia="tr-TR" w:bidi="tr-TR"/>
      </w:rPr>
    </w:lvl>
    <w:lvl w:ilvl="8" w:tplc="1242D7A6">
      <w:numFmt w:val="bullet"/>
      <w:lvlText w:val="•"/>
      <w:lvlJc w:val="left"/>
      <w:pPr>
        <w:ind w:left="7420" w:hanging="360"/>
      </w:pPr>
      <w:rPr>
        <w:rFonts w:hint="default"/>
        <w:lang w:val="tr-TR" w:eastAsia="tr-TR" w:bidi="tr-TR"/>
      </w:rPr>
    </w:lvl>
  </w:abstractNum>
  <w:abstractNum w:abstractNumId="1">
    <w:nsid w:val="3FFC73AE"/>
    <w:multiLevelType w:val="hybridMultilevel"/>
    <w:tmpl w:val="5C7A326A"/>
    <w:lvl w:ilvl="0" w:tplc="72A0E5DA">
      <w:start w:val="1"/>
      <w:numFmt w:val="decimal"/>
      <w:lvlText w:val="%1)"/>
      <w:lvlJc w:val="left"/>
      <w:pPr>
        <w:ind w:left="1038" w:hanging="360"/>
        <w:jc w:val="left"/>
      </w:pPr>
      <w:rPr>
        <w:rFonts w:ascii="Calibri" w:eastAsia="Calibri" w:hAnsi="Calibri" w:cs="Calibri" w:hint="default"/>
        <w:b/>
        <w:bCs/>
        <w:spacing w:val="-2"/>
        <w:w w:val="102"/>
        <w:sz w:val="21"/>
        <w:szCs w:val="21"/>
        <w:lang w:val="tr-TR" w:eastAsia="tr-TR" w:bidi="tr-TR"/>
      </w:rPr>
    </w:lvl>
    <w:lvl w:ilvl="1" w:tplc="64548AB2">
      <w:numFmt w:val="bullet"/>
      <w:lvlText w:val="•"/>
      <w:lvlJc w:val="left"/>
      <w:pPr>
        <w:ind w:left="1892" w:hanging="360"/>
      </w:pPr>
      <w:rPr>
        <w:rFonts w:hint="default"/>
        <w:lang w:val="tr-TR" w:eastAsia="tr-TR" w:bidi="tr-TR"/>
      </w:rPr>
    </w:lvl>
    <w:lvl w:ilvl="2" w:tplc="5D0AD040">
      <w:numFmt w:val="bullet"/>
      <w:lvlText w:val="•"/>
      <w:lvlJc w:val="left"/>
      <w:pPr>
        <w:ind w:left="2744" w:hanging="360"/>
      </w:pPr>
      <w:rPr>
        <w:rFonts w:hint="default"/>
        <w:lang w:val="tr-TR" w:eastAsia="tr-TR" w:bidi="tr-TR"/>
      </w:rPr>
    </w:lvl>
    <w:lvl w:ilvl="3" w:tplc="C772DEB4">
      <w:numFmt w:val="bullet"/>
      <w:lvlText w:val="•"/>
      <w:lvlJc w:val="left"/>
      <w:pPr>
        <w:ind w:left="3597" w:hanging="360"/>
      </w:pPr>
      <w:rPr>
        <w:rFonts w:hint="default"/>
        <w:lang w:val="tr-TR" w:eastAsia="tr-TR" w:bidi="tr-TR"/>
      </w:rPr>
    </w:lvl>
    <w:lvl w:ilvl="4" w:tplc="3CDE740E">
      <w:numFmt w:val="bullet"/>
      <w:lvlText w:val="•"/>
      <w:lvlJc w:val="left"/>
      <w:pPr>
        <w:ind w:left="4449" w:hanging="360"/>
      </w:pPr>
      <w:rPr>
        <w:rFonts w:hint="default"/>
        <w:lang w:val="tr-TR" w:eastAsia="tr-TR" w:bidi="tr-TR"/>
      </w:rPr>
    </w:lvl>
    <w:lvl w:ilvl="5" w:tplc="DAB026FC">
      <w:numFmt w:val="bullet"/>
      <w:lvlText w:val="•"/>
      <w:lvlJc w:val="left"/>
      <w:pPr>
        <w:ind w:left="5302" w:hanging="360"/>
      </w:pPr>
      <w:rPr>
        <w:rFonts w:hint="default"/>
        <w:lang w:val="tr-TR" w:eastAsia="tr-TR" w:bidi="tr-TR"/>
      </w:rPr>
    </w:lvl>
    <w:lvl w:ilvl="6" w:tplc="1D440FB8">
      <w:numFmt w:val="bullet"/>
      <w:lvlText w:val="•"/>
      <w:lvlJc w:val="left"/>
      <w:pPr>
        <w:ind w:left="6154" w:hanging="360"/>
      </w:pPr>
      <w:rPr>
        <w:rFonts w:hint="default"/>
        <w:lang w:val="tr-TR" w:eastAsia="tr-TR" w:bidi="tr-TR"/>
      </w:rPr>
    </w:lvl>
    <w:lvl w:ilvl="7" w:tplc="85C2F0C2">
      <w:numFmt w:val="bullet"/>
      <w:lvlText w:val="•"/>
      <w:lvlJc w:val="left"/>
      <w:pPr>
        <w:ind w:left="7006" w:hanging="360"/>
      </w:pPr>
      <w:rPr>
        <w:rFonts w:hint="default"/>
        <w:lang w:val="tr-TR" w:eastAsia="tr-TR" w:bidi="tr-TR"/>
      </w:rPr>
    </w:lvl>
    <w:lvl w:ilvl="8" w:tplc="E7A6698C">
      <w:numFmt w:val="bullet"/>
      <w:lvlText w:val="•"/>
      <w:lvlJc w:val="left"/>
      <w:pPr>
        <w:ind w:left="7859" w:hanging="360"/>
      </w:pPr>
      <w:rPr>
        <w:rFonts w:hint="default"/>
        <w:lang w:val="tr-TR" w:eastAsia="tr-TR" w:bidi="tr-TR"/>
      </w:rPr>
    </w:lvl>
  </w:abstractNum>
  <w:abstractNum w:abstractNumId="2">
    <w:nsid w:val="466855BC"/>
    <w:multiLevelType w:val="hybridMultilevel"/>
    <w:tmpl w:val="C8668B54"/>
    <w:lvl w:ilvl="0" w:tplc="C14E6398">
      <w:start w:val="5"/>
      <w:numFmt w:val="decimal"/>
      <w:lvlText w:val="%1."/>
      <w:lvlJc w:val="left"/>
      <w:pPr>
        <w:ind w:left="798" w:hanging="481"/>
        <w:jc w:val="left"/>
      </w:pPr>
      <w:rPr>
        <w:rFonts w:ascii="Calibri" w:eastAsia="Calibri" w:hAnsi="Calibri" w:cs="Calibri" w:hint="default"/>
        <w:b/>
        <w:bCs/>
        <w:spacing w:val="-3"/>
        <w:w w:val="100"/>
        <w:sz w:val="48"/>
        <w:szCs w:val="48"/>
        <w:lang w:val="tr-TR" w:eastAsia="tr-TR" w:bidi="tr-TR"/>
      </w:rPr>
    </w:lvl>
    <w:lvl w:ilvl="1" w:tplc="28966970">
      <w:start w:val="1"/>
      <w:numFmt w:val="decimal"/>
      <w:lvlText w:val="%2)"/>
      <w:lvlJc w:val="left"/>
      <w:pPr>
        <w:ind w:left="1038" w:hanging="360"/>
        <w:jc w:val="left"/>
      </w:pPr>
      <w:rPr>
        <w:rFonts w:ascii="Calibri" w:eastAsia="Calibri" w:hAnsi="Calibri" w:cs="Calibri" w:hint="default"/>
        <w:spacing w:val="-2"/>
        <w:w w:val="102"/>
        <w:sz w:val="21"/>
        <w:szCs w:val="21"/>
        <w:lang w:val="tr-TR" w:eastAsia="tr-TR" w:bidi="tr-TR"/>
      </w:rPr>
    </w:lvl>
    <w:lvl w:ilvl="2" w:tplc="6F00AF52">
      <w:start w:val="1"/>
      <w:numFmt w:val="lowerLetter"/>
      <w:lvlText w:val="%3)"/>
      <w:lvlJc w:val="left"/>
      <w:pPr>
        <w:ind w:left="1086" w:hanging="409"/>
        <w:jc w:val="left"/>
      </w:pPr>
      <w:rPr>
        <w:rFonts w:ascii="Calibri" w:eastAsia="Calibri" w:hAnsi="Calibri" w:cs="Calibri" w:hint="default"/>
        <w:spacing w:val="0"/>
        <w:w w:val="102"/>
        <w:sz w:val="21"/>
        <w:szCs w:val="21"/>
        <w:lang w:val="tr-TR" w:eastAsia="tr-TR" w:bidi="tr-TR"/>
      </w:rPr>
    </w:lvl>
    <w:lvl w:ilvl="3" w:tplc="4A368036">
      <w:start w:val="1"/>
      <w:numFmt w:val="decimal"/>
      <w:lvlText w:val="%4)"/>
      <w:lvlJc w:val="left"/>
      <w:pPr>
        <w:ind w:left="1038" w:hanging="360"/>
        <w:jc w:val="left"/>
      </w:pPr>
      <w:rPr>
        <w:rFonts w:ascii="Calibri" w:eastAsia="Calibri" w:hAnsi="Calibri" w:cs="Calibri" w:hint="default"/>
        <w:spacing w:val="-2"/>
        <w:w w:val="102"/>
        <w:sz w:val="21"/>
        <w:szCs w:val="21"/>
        <w:lang w:val="tr-TR" w:eastAsia="tr-TR" w:bidi="tr-TR"/>
      </w:rPr>
    </w:lvl>
    <w:lvl w:ilvl="4" w:tplc="1318BF36">
      <w:numFmt w:val="bullet"/>
      <w:lvlText w:val="•"/>
      <w:lvlJc w:val="left"/>
      <w:pPr>
        <w:ind w:left="3201" w:hanging="360"/>
      </w:pPr>
      <w:rPr>
        <w:rFonts w:hint="default"/>
        <w:lang w:val="tr-TR" w:eastAsia="tr-TR" w:bidi="tr-TR"/>
      </w:rPr>
    </w:lvl>
    <w:lvl w:ilvl="5" w:tplc="0BDEACD6">
      <w:numFmt w:val="bullet"/>
      <w:lvlText w:val="•"/>
      <w:lvlJc w:val="left"/>
      <w:pPr>
        <w:ind w:left="4261" w:hanging="360"/>
      </w:pPr>
      <w:rPr>
        <w:rFonts w:hint="default"/>
        <w:lang w:val="tr-TR" w:eastAsia="tr-TR" w:bidi="tr-TR"/>
      </w:rPr>
    </w:lvl>
    <w:lvl w:ilvl="6" w:tplc="4284433A">
      <w:numFmt w:val="bullet"/>
      <w:lvlText w:val="•"/>
      <w:lvlJc w:val="left"/>
      <w:pPr>
        <w:ind w:left="5322" w:hanging="360"/>
      </w:pPr>
      <w:rPr>
        <w:rFonts w:hint="default"/>
        <w:lang w:val="tr-TR" w:eastAsia="tr-TR" w:bidi="tr-TR"/>
      </w:rPr>
    </w:lvl>
    <w:lvl w:ilvl="7" w:tplc="78607FBA">
      <w:numFmt w:val="bullet"/>
      <w:lvlText w:val="•"/>
      <w:lvlJc w:val="left"/>
      <w:pPr>
        <w:ind w:left="6382" w:hanging="360"/>
      </w:pPr>
      <w:rPr>
        <w:rFonts w:hint="default"/>
        <w:lang w:val="tr-TR" w:eastAsia="tr-TR" w:bidi="tr-TR"/>
      </w:rPr>
    </w:lvl>
    <w:lvl w:ilvl="8" w:tplc="895032EC">
      <w:numFmt w:val="bullet"/>
      <w:lvlText w:val="•"/>
      <w:lvlJc w:val="left"/>
      <w:pPr>
        <w:ind w:left="7443" w:hanging="360"/>
      </w:pPr>
      <w:rPr>
        <w:rFonts w:hint="default"/>
        <w:lang w:val="tr-TR" w:eastAsia="tr-TR" w:bidi="tr-TR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6E54ED"/>
    <w:rsid w:val="000017A3"/>
    <w:rsid w:val="00005DA8"/>
    <w:rsid w:val="00010F12"/>
    <w:rsid w:val="00011286"/>
    <w:rsid w:val="0001133F"/>
    <w:rsid w:val="0001252B"/>
    <w:rsid w:val="000154CD"/>
    <w:rsid w:val="000161B3"/>
    <w:rsid w:val="00022329"/>
    <w:rsid w:val="00023535"/>
    <w:rsid w:val="00023FF5"/>
    <w:rsid w:val="000253B0"/>
    <w:rsid w:val="00031A01"/>
    <w:rsid w:val="00031CDF"/>
    <w:rsid w:val="00036375"/>
    <w:rsid w:val="000409FF"/>
    <w:rsid w:val="00041A3A"/>
    <w:rsid w:val="00041F7F"/>
    <w:rsid w:val="00042274"/>
    <w:rsid w:val="000446A5"/>
    <w:rsid w:val="00051C70"/>
    <w:rsid w:val="000523B1"/>
    <w:rsid w:val="0005267F"/>
    <w:rsid w:val="00054E6B"/>
    <w:rsid w:val="00054FC8"/>
    <w:rsid w:val="00055B16"/>
    <w:rsid w:val="000560F5"/>
    <w:rsid w:val="00056921"/>
    <w:rsid w:val="00057806"/>
    <w:rsid w:val="0006024D"/>
    <w:rsid w:val="00061FBC"/>
    <w:rsid w:val="0006671F"/>
    <w:rsid w:val="000711B8"/>
    <w:rsid w:val="00074D69"/>
    <w:rsid w:val="00080C5A"/>
    <w:rsid w:val="00080CA1"/>
    <w:rsid w:val="0008576E"/>
    <w:rsid w:val="00085D6C"/>
    <w:rsid w:val="000902AC"/>
    <w:rsid w:val="0009114C"/>
    <w:rsid w:val="00096EF0"/>
    <w:rsid w:val="000A015B"/>
    <w:rsid w:val="000A25FE"/>
    <w:rsid w:val="000B0A63"/>
    <w:rsid w:val="000B1042"/>
    <w:rsid w:val="000B2795"/>
    <w:rsid w:val="000B615F"/>
    <w:rsid w:val="000B6B29"/>
    <w:rsid w:val="000C7189"/>
    <w:rsid w:val="000C7342"/>
    <w:rsid w:val="000D0266"/>
    <w:rsid w:val="000D0521"/>
    <w:rsid w:val="000D0627"/>
    <w:rsid w:val="000D6B0A"/>
    <w:rsid w:val="000D7BEA"/>
    <w:rsid w:val="000E1FC3"/>
    <w:rsid w:val="000E3BED"/>
    <w:rsid w:val="000E68FC"/>
    <w:rsid w:val="000E71F0"/>
    <w:rsid w:val="000F06CB"/>
    <w:rsid w:val="000F0960"/>
    <w:rsid w:val="000F0AB8"/>
    <w:rsid w:val="000F334F"/>
    <w:rsid w:val="000F39E5"/>
    <w:rsid w:val="000F3D2B"/>
    <w:rsid w:val="000F4BED"/>
    <w:rsid w:val="001012B1"/>
    <w:rsid w:val="00102F7A"/>
    <w:rsid w:val="00104876"/>
    <w:rsid w:val="00105301"/>
    <w:rsid w:val="00106BBC"/>
    <w:rsid w:val="001079BE"/>
    <w:rsid w:val="00112436"/>
    <w:rsid w:val="00113722"/>
    <w:rsid w:val="001178D9"/>
    <w:rsid w:val="00123C75"/>
    <w:rsid w:val="0012538D"/>
    <w:rsid w:val="0012586E"/>
    <w:rsid w:val="001333AA"/>
    <w:rsid w:val="00137097"/>
    <w:rsid w:val="00141C11"/>
    <w:rsid w:val="00142F4E"/>
    <w:rsid w:val="0015201E"/>
    <w:rsid w:val="001520F9"/>
    <w:rsid w:val="0015377B"/>
    <w:rsid w:val="00155137"/>
    <w:rsid w:val="001603B7"/>
    <w:rsid w:val="00161E5C"/>
    <w:rsid w:val="00163293"/>
    <w:rsid w:val="001661DC"/>
    <w:rsid w:val="001723D8"/>
    <w:rsid w:val="00172A04"/>
    <w:rsid w:val="001776AD"/>
    <w:rsid w:val="0018081D"/>
    <w:rsid w:val="00184BC3"/>
    <w:rsid w:val="00184CA1"/>
    <w:rsid w:val="001861BF"/>
    <w:rsid w:val="00186326"/>
    <w:rsid w:val="0019109F"/>
    <w:rsid w:val="001910AC"/>
    <w:rsid w:val="001962DD"/>
    <w:rsid w:val="00196E7D"/>
    <w:rsid w:val="001A06FD"/>
    <w:rsid w:val="001A37EB"/>
    <w:rsid w:val="001A3EE0"/>
    <w:rsid w:val="001A67BA"/>
    <w:rsid w:val="001A74FC"/>
    <w:rsid w:val="001B15FB"/>
    <w:rsid w:val="001B227C"/>
    <w:rsid w:val="001B25BB"/>
    <w:rsid w:val="001B69CC"/>
    <w:rsid w:val="001B6FBE"/>
    <w:rsid w:val="001C0325"/>
    <w:rsid w:val="001C1F4E"/>
    <w:rsid w:val="001C2780"/>
    <w:rsid w:val="001C4BCF"/>
    <w:rsid w:val="001C79B0"/>
    <w:rsid w:val="001D2A9E"/>
    <w:rsid w:val="001D3F11"/>
    <w:rsid w:val="001E1B7B"/>
    <w:rsid w:val="001E7D77"/>
    <w:rsid w:val="001F0A46"/>
    <w:rsid w:val="001F1772"/>
    <w:rsid w:val="001F19B4"/>
    <w:rsid w:val="001F355C"/>
    <w:rsid w:val="001F52F5"/>
    <w:rsid w:val="001F5407"/>
    <w:rsid w:val="0020005C"/>
    <w:rsid w:val="0020113C"/>
    <w:rsid w:val="0021154F"/>
    <w:rsid w:val="0021273F"/>
    <w:rsid w:val="00214281"/>
    <w:rsid w:val="002145E1"/>
    <w:rsid w:val="00222F36"/>
    <w:rsid w:val="00225EB0"/>
    <w:rsid w:val="00230072"/>
    <w:rsid w:val="002313A2"/>
    <w:rsid w:val="00234336"/>
    <w:rsid w:val="002412BE"/>
    <w:rsid w:val="00241A33"/>
    <w:rsid w:val="002426C7"/>
    <w:rsid w:val="00242A70"/>
    <w:rsid w:val="0024578B"/>
    <w:rsid w:val="00246C6E"/>
    <w:rsid w:val="0025163E"/>
    <w:rsid w:val="002605E2"/>
    <w:rsid w:val="002611AF"/>
    <w:rsid w:val="0026324A"/>
    <w:rsid w:val="00264686"/>
    <w:rsid w:val="0027516F"/>
    <w:rsid w:val="0027606F"/>
    <w:rsid w:val="0027656E"/>
    <w:rsid w:val="00277A41"/>
    <w:rsid w:val="00277E32"/>
    <w:rsid w:val="00281A21"/>
    <w:rsid w:val="00281DF5"/>
    <w:rsid w:val="002866FE"/>
    <w:rsid w:val="002867AE"/>
    <w:rsid w:val="00290AE5"/>
    <w:rsid w:val="00294E9C"/>
    <w:rsid w:val="002A0F46"/>
    <w:rsid w:val="002A16CB"/>
    <w:rsid w:val="002A3F25"/>
    <w:rsid w:val="002A5153"/>
    <w:rsid w:val="002A6663"/>
    <w:rsid w:val="002A7EAA"/>
    <w:rsid w:val="002B2BE3"/>
    <w:rsid w:val="002B471D"/>
    <w:rsid w:val="002C7FF7"/>
    <w:rsid w:val="002D13A7"/>
    <w:rsid w:val="002D441E"/>
    <w:rsid w:val="002D47ED"/>
    <w:rsid w:val="002D48E0"/>
    <w:rsid w:val="002D6A43"/>
    <w:rsid w:val="002D6BE7"/>
    <w:rsid w:val="002D79AA"/>
    <w:rsid w:val="002E069A"/>
    <w:rsid w:val="002E1F56"/>
    <w:rsid w:val="002E2619"/>
    <w:rsid w:val="002E2972"/>
    <w:rsid w:val="002E380E"/>
    <w:rsid w:val="002E716A"/>
    <w:rsid w:val="002F0212"/>
    <w:rsid w:val="002F0BB8"/>
    <w:rsid w:val="002F0C96"/>
    <w:rsid w:val="002F66D7"/>
    <w:rsid w:val="00306BF3"/>
    <w:rsid w:val="00312E8A"/>
    <w:rsid w:val="00313B72"/>
    <w:rsid w:val="00314C16"/>
    <w:rsid w:val="00316F75"/>
    <w:rsid w:val="00317C8C"/>
    <w:rsid w:val="003207A2"/>
    <w:rsid w:val="003265CC"/>
    <w:rsid w:val="003268DB"/>
    <w:rsid w:val="00336B5E"/>
    <w:rsid w:val="003434C8"/>
    <w:rsid w:val="003450DD"/>
    <w:rsid w:val="0034655B"/>
    <w:rsid w:val="003506AF"/>
    <w:rsid w:val="00352453"/>
    <w:rsid w:val="003536B0"/>
    <w:rsid w:val="0035549E"/>
    <w:rsid w:val="0035702B"/>
    <w:rsid w:val="003575B8"/>
    <w:rsid w:val="00360462"/>
    <w:rsid w:val="0036169E"/>
    <w:rsid w:val="003640D0"/>
    <w:rsid w:val="003650A0"/>
    <w:rsid w:val="00366E9A"/>
    <w:rsid w:val="00367D14"/>
    <w:rsid w:val="00370F4B"/>
    <w:rsid w:val="00373B09"/>
    <w:rsid w:val="00373B1C"/>
    <w:rsid w:val="003740AD"/>
    <w:rsid w:val="00374709"/>
    <w:rsid w:val="00381F75"/>
    <w:rsid w:val="0038251C"/>
    <w:rsid w:val="003836A9"/>
    <w:rsid w:val="00385502"/>
    <w:rsid w:val="00386B34"/>
    <w:rsid w:val="00387FC3"/>
    <w:rsid w:val="00390C30"/>
    <w:rsid w:val="00392BBE"/>
    <w:rsid w:val="00393483"/>
    <w:rsid w:val="003934DA"/>
    <w:rsid w:val="00393A94"/>
    <w:rsid w:val="00395D83"/>
    <w:rsid w:val="003A1069"/>
    <w:rsid w:val="003A1A62"/>
    <w:rsid w:val="003A2750"/>
    <w:rsid w:val="003A2E1A"/>
    <w:rsid w:val="003B12B9"/>
    <w:rsid w:val="003B2B55"/>
    <w:rsid w:val="003B367F"/>
    <w:rsid w:val="003B61FE"/>
    <w:rsid w:val="003C1E18"/>
    <w:rsid w:val="003C206B"/>
    <w:rsid w:val="003C3247"/>
    <w:rsid w:val="003C3E3F"/>
    <w:rsid w:val="003C4D9E"/>
    <w:rsid w:val="003C506F"/>
    <w:rsid w:val="003C5A83"/>
    <w:rsid w:val="003C62A3"/>
    <w:rsid w:val="003D15BC"/>
    <w:rsid w:val="003D4E12"/>
    <w:rsid w:val="003D75E1"/>
    <w:rsid w:val="003E2E68"/>
    <w:rsid w:val="003E7105"/>
    <w:rsid w:val="003F57CD"/>
    <w:rsid w:val="003F668B"/>
    <w:rsid w:val="003F7048"/>
    <w:rsid w:val="00400E1A"/>
    <w:rsid w:val="00401532"/>
    <w:rsid w:val="00404334"/>
    <w:rsid w:val="00405CF0"/>
    <w:rsid w:val="00405F41"/>
    <w:rsid w:val="00406A10"/>
    <w:rsid w:val="00412CEE"/>
    <w:rsid w:val="00417463"/>
    <w:rsid w:val="00420668"/>
    <w:rsid w:val="00420BEC"/>
    <w:rsid w:val="00422468"/>
    <w:rsid w:val="00423BFB"/>
    <w:rsid w:val="00425BD2"/>
    <w:rsid w:val="00427A44"/>
    <w:rsid w:val="00430C29"/>
    <w:rsid w:val="00431275"/>
    <w:rsid w:val="00434689"/>
    <w:rsid w:val="0043492E"/>
    <w:rsid w:val="00441466"/>
    <w:rsid w:val="0044329F"/>
    <w:rsid w:val="00443440"/>
    <w:rsid w:val="00444570"/>
    <w:rsid w:val="00445326"/>
    <w:rsid w:val="0044776E"/>
    <w:rsid w:val="00457E36"/>
    <w:rsid w:val="00460488"/>
    <w:rsid w:val="004607FF"/>
    <w:rsid w:val="004614ED"/>
    <w:rsid w:val="00461EED"/>
    <w:rsid w:val="0046281A"/>
    <w:rsid w:val="00463B87"/>
    <w:rsid w:val="00464BAF"/>
    <w:rsid w:val="004712CF"/>
    <w:rsid w:val="00471A36"/>
    <w:rsid w:val="004741C8"/>
    <w:rsid w:val="00475858"/>
    <w:rsid w:val="004828D7"/>
    <w:rsid w:val="004916D0"/>
    <w:rsid w:val="0049176C"/>
    <w:rsid w:val="00492502"/>
    <w:rsid w:val="00492D32"/>
    <w:rsid w:val="00495131"/>
    <w:rsid w:val="00495699"/>
    <w:rsid w:val="00496100"/>
    <w:rsid w:val="004967B4"/>
    <w:rsid w:val="00496C92"/>
    <w:rsid w:val="004A496A"/>
    <w:rsid w:val="004A6909"/>
    <w:rsid w:val="004A7A72"/>
    <w:rsid w:val="004B0B00"/>
    <w:rsid w:val="004B0E2B"/>
    <w:rsid w:val="004B17DA"/>
    <w:rsid w:val="004B3F62"/>
    <w:rsid w:val="004B793D"/>
    <w:rsid w:val="004C76F1"/>
    <w:rsid w:val="004D08CC"/>
    <w:rsid w:val="004D2275"/>
    <w:rsid w:val="004D2BC2"/>
    <w:rsid w:val="004D3EFF"/>
    <w:rsid w:val="004D6BC4"/>
    <w:rsid w:val="004E2AAD"/>
    <w:rsid w:val="004E44C0"/>
    <w:rsid w:val="004E7235"/>
    <w:rsid w:val="004F2055"/>
    <w:rsid w:val="004F472D"/>
    <w:rsid w:val="00500E5C"/>
    <w:rsid w:val="00502014"/>
    <w:rsid w:val="00504873"/>
    <w:rsid w:val="00506293"/>
    <w:rsid w:val="0050714C"/>
    <w:rsid w:val="00511FCD"/>
    <w:rsid w:val="00512584"/>
    <w:rsid w:val="00512B4B"/>
    <w:rsid w:val="00514046"/>
    <w:rsid w:val="00521CBC"/>
    <w:rsid w:val="0052574A"/>
    <w:rsid w:val="00527AAC"/>
    <w:rsid w:val="00530DFE"/>
    <w:rsid w:val="0053234E"/>
    <w:rsid w:val="00537992"/>
    <w:rsid w:val="00537C0F"/>
    <w:rsid w:val="0054015D"/>
    <w:rsid w:val="0054102E"/>
    <w:rsid w:val="0054177A"/>
    <w:rsid w:val="00541E6C"/>
    <w:rsid w:val="005439E4"/>
    <w:rsid w:val="005450F9"/>
    <w:rsid w:val="005545F5"/>
    <w:rsid w:val="0056595C"/>
    <w:rsid w:val="00566117"/>
    <w:rsid w:val="00566B5E"/>
    <w:rsid w:val="00572635"/>
    <w:rsid w:val="00573554"/>
    <w:rsid w:val="00574691"/>
    <w:rsid w:val="00575BCD"/>
    <w:rsid w:val="005837BF"/>
    <w:rsid w:val="00586B46"/>
    <w:rsid w:val="005915B3"/>
    <w:rsid w:val="005937B9"/>
    <w:rsid w:val="00596B0E"/>
    <w:rsid w:val="00596CD1"/>
    <w:rsid w:val="005A04F3"/>
    <w:rsid w:val="005A0D24"/>
    <w:rsid w:val="005A1F5A"/>
    <w:rsid w:val="005A220F"/>
    <w:rsid w:val="005A3269"/>
    <w:rsid w:val="005A468D"/>
    <w:rsid w:val="005A735B"/>
    <w:rsid w:val="005A7FD0"/>
    <w:rsid w:val="005B05DF"/>
    <w:rsid w:val="005B3A32"/>
    <w:rsid w:val="005C2F2B"/>
    <w:rsid w:val="005C5BA1"/>
    <w:rsid w:val="005C6819"/>
    <w:rsid w:val="005C7A51"/>
    <w:rsid w:val="005D0440"/>
    <w:rsid w:val="005D09C6"/>
    <w:rsid w:val="005E1704"/>
    <w:rsid w:val="005E3775"/>
    <w:rsid w:val="005E3EED"/>
    <w:rsid w:val="005E4A39"/>
    <w:rsid w:val="005E4DCE"/>
    <w:rsid w:val="005E563A"/>
    <w:rsid w:val="005E6F08"/>
    <w:rsid w:val="005E6F4D"/>
    <w:rsid w:val="005E76A5"/>
    <w:rsid w:val="005F0334"/>
    <w:rsid w:val="005F0815"/>
    <w:rsid w:val="005F1297"/>
    <w:rsid w:val="005F1AEA"/>
    <w:rsid w:val="005F5140"/>
    <w:rsid w:val="00600A2D"/>
    <w:rsid w:val="00600F18"/>
    <w:rsid w:val="00603198"/>
    <w:rsid w:val="00604C88"/>
    <w:rsid w:val="006052EB"/>
    <w:rsid w:val="006065FD"/>
    <w:rsid w:val="0060680C"/>
    <w:rsid w:val="0061020B"/>
    <w:rsid w:val="00610F84"/>
    <w:rsid w:val="0061131F"/>
    <w:rsid w:val="00620E66"/>
    <w:rsid w:val="00621A48"/>
    <w:rsid w:val="0062218E"/>
    <w:rsid w:val="0062307B"/>
    <w:rsid w:val="006328F1"/>
    <w:rsid w:val="006350EC"/>
    <w:rsid w:val="00636827"/>
    <w:rsid w:val="006370BE"/>
    <w:rsid w:val="00637BA0"/>
    <w:rsid w:val="00637D44"/>
    <w:rsid w:val="00641422"/>
    <w:rsid w:val="00650C10"/>
    <w:rsid w:val="006516CA"/>
    <w:rsid w:val="00657784"/>
    <w:rsid w:val="00657C42"/>
    <w:rsid w:val="006606B0"/>
    <w:rsid w:val="00663564"/>
    <w:rsid w:val="00664B82"/>
    <w:rsid w:val="00672FFD"/>
    <w:rsid w:val="00677B83"/>
    <w:rsid w:val="00682309"/>
    <w:rsid w:val="006841D4"/>
    <w:rsid w:val="00687725"/>
    <w:rsid w:val="00693437"/>
    <w:rsid w:val="00694D4C"/>
    <w:rsid w:val="006950BF"/>
    <w:rsid w:val="00696E25"/>
    <w:rsid w:val="00697C4D"/>
    <w:rsid w:val="006A6895"/>
    <w:rsid w:val="006A77C9"/>
    <w:rsid w:val="006A78D3"/>
    <w:rsid w:val="006A7F17"/>
    <w:rsid w:val="006B01D7"/>
    <w:rsid w:val="006B168C"/>
    <w:rsid w:val="006B27D5"/>
    <w:rsid w:val="006B338D"/>
    <w:rsid w:val="006B4939"/>
    <w:rsid w:val="006B7877"/>
    <w:rsid w:val="006C7FEE"/>
    <w:rsid w:val="006D0149"/>
    <w:rsid w:val="006D27FD"/>
    <w:rsid w:val="006D38FC"/>
    <w:rsid w:val="006D5130"/>
    <w:rsid w:val="006D751E"/>
    <w:rsid w:val="006E093C"/>
    <w:rsid w:val="006E209D"/>
    <w:rsid w:val="006E54ED"/>
    <w:rsid w:val="006E69B3"/>
    <w:rsid w:val="007011E2"/>
    <w:rsid w:val="00701846"/>
    <w:rsid w:val="00704BF8"/>
    <w:rsid w:val="00706AE3"/>
    <w:rsid w:val="00707D42"/>
    <w:rsid w:val="00707DED"/>
    <w:rsid w:val="007106CD"/>
    <w:rsid w:val="00712246"/>
    <w:rsid w:val="00712ABC"/>
    <w:rsid w:val="00713CAE"/>
    <w:rsid w:val="00721B3B"/>
    <w:rsid w:val="00721BEF"/>
    <w:rsid w:val="00721D6C"/>
    <w:rsid w:val="007235FD"/>
    <w:rsid w:val="007239A7"/>
    <w:rsid w:val="00727F60"/>
    <w:rsid w:val="00730DD6"/>
    <w:rsid w:val="0073247C"/>
    <w:rsid w:val="00732B57"/>
    <w:rsid w:val="00732CE7"/>
    <w:rsid w:val="00732F78"/>
    <w:rsid w:val="007340EF"/>
    <w:rsid w:val="00735B63"/>
    <w:rsid w:val="0073694B"/>
    <w:rsid w:val="00736C17"/>
    <w:rsid w:val="00742765"/>
    <w:rsid w:val="00744AA8"/>
    <w:rsid w:val="00747992"/>
    <w:rsid w:val="00747B84"/>
    <w:rsid w:val="00750ADD"/>
    <w:rsid w:val="00753A48"/>
    <w:rsid w:val="00755317"/>
    <w:rsid w:val="00757246"/>
    <w:rsid w:val="007610C6"/>
    <w:rsid w:val="0076133A"/>
    <w:rsid w:val="00761909"/>
    <w:rsid w:val="00762A1B"/>
    <w:rsid w:val="0076395E"/>
    <w:rsid w:val="00765C95"/>
    <w:rsid w:val="00770892"/>
    <w:rsid w:val="00770B65"/>
    <w:rsid w:val="00771170"/>
    <w:rsid w:val="00776807"/>
    <w:rsid w:val="00777766"/>
    <w:rsid w:val="00781963"/>
    <w:rsid w:val="007830FA"/>
    <w:rsid w:val="00784188"/>
    <w:rsid w:val="00784E9A"/>
    <w:rsid w:val="0078721F"/>
    <w:rsid w:val="007873A1"/>
    <w:rsid w:val="00791577"/>
    <w:rsid w:val="0079313C"/>
    <w:rsid w:val="007A17F6"/>
    <w:rsid w:val="007A4635"/>
    <w:rsid w:val="007A4982"/>
    <w:rsid w:val="007A4FA7"/>
    <w:rsid w:val="007A599F"/>
    <w:rsid w:val="007A79B3"/>
    <w:rsid w:val="007B02D3"/>
    <w:rsid w:val="007B22A2"/>
    <w:rsid w:val="007B3CE4"/>
    <w:rsid w:val="007B3F16"/>
    <w:rsid w:val="007B52DE"/>
    <w:rsid w:val="007B6570"/>
    <w:rsid w:val="007C209D"/>
    <w:rsid w:val="007C2384"/>
    <w:rsid w:val="007C2E04"/>
    <w:rsid w:val="007C57CE"/>
    <w:rsid w:val="007D17C2"/>
    <w:rsid w:val="007D1CE7"/>
    <w:rsid w:val="007D3342"/>
    <w:rsid w:val="007D51BA"/>
    <w:rsid w:val="007D60DE"/>
    <w:rsid w:val="007D6AB9"/>
    <w:rsid w:val="007E0FFE"/>
    <w:rsid w:val="007E1EFF"/>
    <w:rsid w:val="007F3BAE"/>
    <w:rsid w:val="007F3DF0"/>
    <w:rsid w:val="007F45D1"/>
    <w:rsid w:val="007F4FEE"/>
    <w:rsid w:val="00800D0B"/>
    <w:rsid w:val="0080168B"/>
    <w:rsid w:val="00802337"/>
    <w:rsid w:val="00806E56"/>
    <w:rsid w:val="0081078E"/>
    <w:rsid w:val="00811368"/>
    <w:rsid w:val="00811843"/>
    <w:rsid w:val="00811C0A"/>
    <w:rsid w:val="0081298A"/>
    <w:rsid w:val="0081323B"/>
    <w:rsid w:val="0081757F"/>
    <w:rsid w:val="00817BC9"/>
    <w:rsid w:val="00820A36"/>
    <w:rsid w:val="008255BF"/>
    <w:rsid w:val="008256A5"/>
    <w:rsid w:val="00831124"/>
    <w:rsid w:val="00831ECE"/>
    <w:rsid w:val="0083328F"/>
    <w:rsid w:val="008363EC"/>
    <w:rsid w:val="008467E2"/>
    <w:rsid w:val="00853617"/>
    <w:rsid w:val="00853643"/>
    <w:rsid w:val="00853B5F"/>
    <w:rsid w:val="00855D4E"/>
    <w:rsid w:val="008622D5"/>
    <w:rsid w:val="00862BD7"/>
    <w:rsid w:val="00862EAB"/>
    <w:rsid w:val="008656D7"/>
    <w:rsid w:val="0086578A"/>
    <w:rsid w:val="00865FD2"/>
    <w:rsid w:val="00866032"/>
    <w:rsid w:val="00867EA7"/>
    <w:rsid w:val="0087026D"/>
    <w:rsid w:val="00870B53"/>
    <w:rsid w:val="008734D7"/>
    <w:rsid w:val="008747DD"/>
    <w:rsid w:val="00874F13"/>
    <w:rsid w:val="008759BB"/>
    <w:rsid w:val="00876274"/>
    <w:rsid w:val="00880B1B"/>
    <w:rsid w:val="00883D13"/>
    <w:rsid w:val="00884D9E"/>
    <w:rsid w:val="00885DE6"/>
    <w:rsid w:val="00886F76"/>
    <w:rsid w:val="008924EB"/>
    <w:rsid w:val="00892B71"/>
    <w:rsid w:val="00894E85"/>
    <w:rsid w:val="008A1258"/>
    <w:rsid w:val="008A2F38"/>
    <w:rsid w:val="008A2FD4"/>
    <w:rsid w:val="008A30E1"/>
    <w:rsid w:val="008A3346"/>
    <w:rsid w:val="008A48A3"/>
    <w:rsid w:val="008B13A1"/>
    <w:rsid w:val="008B1B2D"/>
    <w:rsid w:val="008B30D9"/>
    <w:rsid w:val="008B4321"/>
    <w:rsid w:val="008B68CF"/>
    <w:rsid w:val="008B7709"/>
    <w:rsid w:val="008C0C19"/>
    <w:rsid w:val="008C1890"/>
    <w:rsid w:val="008C331F"/>
    <w:rsid w:val="008C6D5E"/>
    <w:rsid w:val="008D1DCE"/>
    <w:rsid w:val="008D4BBE"/>
    <w:rsid w:val="008E1A15"/>
    <w:rsid w:val="008E5987"/>
    <w:rsid w:val="008E60AA"/>
    <w:rsid w:val="008E72C3"/>
    <w:rsid w:val="008E7D8F"/>
    <w:rsid w:val="008F2F1B"/>
    <w:rsid w:val="008F41C7"/>
    <w:rsid w:val="00901A76"/>
    <w:rsid w:val="00902663"/>
    <w:rsid w:val="00903A37"/>
    <w:rsid w:val="00904484"/>
    <w:rsid w:val="00911284"/>
    <w:rsid w:val="0091418E"/>
    <w:rsid w:val="009147C9"/>
    <w:rsid w:val="00923E67"/>
    <w:rsid w:val="00924F4A"/>
    <w:rsid w:val="00925C3C"/>
    <w:rsid w:val="009268F2"/>
    <w:rsid w:val="00926A15"/>
    <w:rsid w:val="00926C50"/>
    <w:rsid w:val="009273E5"/>
    <w:rsid w:val="00927851"/>
    <w:rsid w:val="0093032A"/>
    <w:rsid w:val="009321D2"/>
    <w:rsid w:val="009325EC"/>
    <w:rsid w:val="00933670"/>
    <w:rsid w:val="00933762"/>
    <w:rsid w:val="009343BD"/>
    <w:rsid w:val="009374AD"/>
    <w:rsid w:val="00940352"/>
    <w:rsid w:val="00945FD3"/>
    <w:rsid w:val="0094687D"/>
    <w:rsid w:val="009506E7"/>
    <w:rsid w:val="0095279B"/>
    <w:rsid w:val="0095370F"/>
    <w:rsid w:val="009549AD"/>
    <w:rsid w:val="0095575F"/>
    <w:rsid w:val="00955C46"/>
    <w:rsid w:val="00960688"/>
    <w:rsid w:val="0096190F"/>
    <w:rsid w:val="00962940"/>
    <w:rsid w:val="0096577D"/>
    <w:rsid w:val="00972E42"/>
    <w:rsid w:val="00973F58"/>
    <w:rsid w:val="00977A5A"/>
    <w:rsid w:val="00980054"/>
    <w:rsid w:val="0098134F"/>
    <w:rsid w:val="00984E09"/>
    <w:rsid w:val="00987AF8"/>
    <w:rsid w:val="0099186C"/>
    <w:rsid w:val="009928D9"/>
    <w:rsid w:val="00997729"/>
    <w:rsid w:val="009979C6"/>
    <w:rsid w:val="00997BCB"/>
    <w:rsid w:val="009A26C9"/>
    <w:rsid w:val="009A3950"/>
    <w:rsid w:val="009A6F8D"/>
    <w:rsid w:val="009A708C"/>
    <w:rsid w:val="009B0659"/>
    <w:rsid w:val="009B18FE"/>
    <w:rsid w:val="009B65C2"/>
    <w:rsid w:val="009B77D1"/>
    <w:rsid w:val="009C03DC"/>
    <w:rsid w:val="009C1851"/>
    <w:rsid w:val="009C3EFC"/>
    <w:rsid w:val="009C5C4A"/>
    <w:rsid w:val="009C7F0B"/>
    <w:rsid w:val="009D2319"/>
    <w:rsid w:val="009D3653"/>
    <w:rsid w:val="009D3C6A"/>
    <w:rsid w:val="009D6D58"/>
    <w:rsid w:val="009E016D"/>
    <w:rsid w:val="009E4BCE"/>
    <w:rsid w:val="009E63C6"/>
    <w:rsid w:val="009E6B84"/>
    <w:rsid w:val="009F1175"/>
    <w:rsid w:val="009F28CE"/>
    <w:rsid w:val="009F6F33"/>
    <w:rsid w:val="009F74D7"/>
    <w:rsid w:val="009F7962"/>
    <w:rsid w:val="00A01B1A"/>
    <w:rsid w:val="00A02E47"/>
    <w:rsid w:val="00A07231"/>
    <w:rsid w:val="00A10352"/>
    <w:rsid w:val="00A10580"/>
    <w:rsid w:val="00A1227C"/>
    <w:rsid w:val="00A126C7"/>
    <w:rsid w:val="00A139D7"/>
    <w:rsid w:val="00A15FB0"/>
    <w:rsid w:val="00A16068"/>
    <w:rsid w:val="00A167A3"/>
    <w:rsid w:val="00A17AA0"/>
    <w:rsid w:val="00A20A58"/>
    <w:rsid w:val="00A241E7"/>
    <w:rsid w:val="00A2647D"/>
    <w:rsid w:val="00A277BC"/>
    <w:rsid w:val="00A3299A"/>
    <w:rsid w:val="00A331D3"/>
    <w:rsid w:val="00A33227"/>
    <w:rsid w:val="00A335BB"/>
    <w:rsid w:val="00A350BE"/>
    <w:rsid w:val="00A40E4A"/>
    <w:rsid w:val="00A41B15"/>
    <w:rsid w:val="00A4205B"/>
    <w:rsid w:val="00A43C9C"/>
    <w:rsid w:val="00A44C33"/>
    <w:rsid w:val="00A45A82"/>
    <w:rsid w:val="00A463FA"/>
    <w:rsid w:val="00A47615"/>
    <w:rsid w:val="00A50B39"/>
    <w:rsid w:val="00A53071"/>
    <w:rsid w:val="00A532E1"/>
    <w:rsid w:val="00A5474C"/>
    <w:rsid w:val="00A549C9"/>
    <w:rsid w:val="00A5539B"/>
    <w:rsid w:val="00A55740"/>
    <w:rsid w:val="00A567EC"/>
    <w:rsid w:val="00A57609"/>
    <w:rsid w:val="00A65EDC"/>
    <w:rsid w:val="00A67112"/>
    <w:rsid w:val="00A701D4"/>
    <w:rsid w:val="00A708E4"/>
    <w:rsid w:val="00A73BC1"/>
    <w:rsid w:val="00A77658"/>
    <w:rsid w:val="00A8153C"/>
    <w:rsid w:val="00A82768"/>
    <w:rsid w:val="00A83495"/>
    <w:rsid w:val="00A83B82"/>
    <w:rsid w:val="00A90496"/>
    <w:rsid w:val="00A946ED"/>
    <w:rsid w:val="00A95AC9"/>
    <w:rsid w:val="00AA3481"/>
    <w:rsid w:val="00AA4B28"/>
    <w:rsid w:val="00AA654F"/>
    <w:rsid w:val="00AA6A3C"/>
    <w:rsid w:val="00AB1526"/>
    <w:rsid w:val="00AB497D"/>
    <w:rsid w:val="00AB4AD5"/>
    <w:rsid w:val="00AB540E"/>
    <w:rsid w:val="00AB7393"/>
    <w:rsid w:val="00AC0E14"/>
    <w:rsid w:val="00AC170B"/>
    <w:rsid w:val="00AC6571"/>
    <w:rsid w:val="00AD1C5E"/>
    <w:rsid w:val="00AD3C3F"/>
    <w:rsid w:val="00AD5974"/>
    <w:rsid w:val="00AD60A4"/>
    <w:rsid w:val="00AE3263"/>
    <w:rsid w:val="00AE55A2"/>
    <w:rsid w:val="00AF1BD9"/>
    <w:rsid w:val="00AF447F"/>
    <w:rsid w:val="00AF4A9B"/>
    <w:rsid w:val="00AF5B10"/>
    <w:rsid w:val="00AF6F0F"/>
    <w:rsid w:val="00B04220"/>
    <w:rsid w:val="00B066A4"/>
    <w:rsid w:val="00B06E99"/>
    <w:rsid w:val="00B10D21"/>
    <w:rsid w:val="00B1490C"/>
    <w:rsid w:val="00B21255"/>
    <w:rsid w:val="00B222B0"/>
    <w:rsid w:val="00B2395E"/>
    <w:rsid w:val="00B23D24"/>
    <w:rsid w:val="00B24427"/>
    <w:rsid w:val="00B30FFD"/>
    <w:rsid w:val="00B33151"/>
    <w:rsid w:val="00B33C9C"/>
    <w:rsid w:val="00B3719A"/>
    <w:rsid w:val="00B420DB"/>
    <w:rsid w:val="00B428E0"/>
    <w:rsid w:val="00B43B62"/>
    <w:rsid w:val="00B447EE"/>
    <w:rsid w:val="00B476E2"/>
    <w:rsid w:val="00B52F0C"/>
    <w:rsid w:val="00B63C8A"/>
    <w:rsid w:val="00B65E2B"/>
    <w:rsid w:val="00B66D5B"/>
    <w:rsid w:val="00B7157A"/>
    <w:rsid w:val="00B7160F"/>
    <w:rsid w:val="00B71C0C"/>
    <w:rsid w:val="00B753EB"/>
    <w:rsid w:val="00B760DB"/>
    <w:rsid w:val="00B7649B"/>
    <w:rsid w:val="00B77E07"/>
    <w:rsid w:val="00B819E6"/>
    <w:rsid w:val="00B82FAA"/>
    <w:rsid w:val="00B91030"/>
    <w:rsid w:val="00B91077"/>
    <w:rsid w:val="00B91AA4"/>
    <w:rsid w:val="00B92F5D"/>
    <w:rsid w:val="00B964FF"/>
    <w:rsid w:val="00BA31AF"/>
    <w:rsid w:val="00BA4E2B"/>
    <w:rsid w:val="00BA7FAF"/>
    <w:rsid w:val="00BB2C3C"/>
    <w:rsid w:val="00BB2F6A"/>
    <w:rsid w:val="00BB7098"/>
    <w:rsid w:val="00BC0BD2"/>
    <w:rsid w:val="00BC102A"/>
    <w:rsid w:val="00BC22E9"/>
    <w:rsid w:val="00BC50C0"/>
    <w:rsid w:val="00BC5D4A"/>
    <w:rsid w:val="00BD13D0"/>
    <w:rsid w:val="00BD1498"/>
    <w:rsid w:val="00BD1CBE"/>
    <w:rsid w:val="00BD307B"/>
    <w:rsid w:val="00BE327C"/>
    <w:rsid w:val="00BE33AF"/>
    <w:rsid w:val="00BE402C"/>
    <w:rsid w:val="00BE59EB"/>
    <w:rsid w:val="00BE7820"/>
    <w:rsid w:val="00BF3156"/>
    <w:rsid w:val="00BF4AC1"/>
    <w:rsid w:val="00BF6FA2"/>
    <w:rsid w:val="00BF7C8F"/>
    <w:rsid w:val="00BF7FB8"/>
    <w:rsid w:val="00C0492C"/>
    <w:rsid w:val="00C06468"/>
    <w:rsid w:val="00C068CA"/>
    <w:rsid w:val="00C07ED6"/>
    <w:rsid w:val="00C102F7"/>
    <w:rsid w:val="00C10BD0"/>
    <w:rsid w:val="00C10EEC"/>
    <w:rsid w:val="00C12BD7"/>
    <w:rsid w:val="00C12DC4"/>
    <w:rsid w:val="00C14811"/>
    <w:rsid w:val="00C15D00"/>
    <w:rsid w:val="00C162E4"/>
    <w:rsid w:val="00C17FFC"/>
    <w:rsid w:val="00C21D19"/>
    <w:rsid w:val="00C24DFA"/>
    <w:rsid w:val="00C27208"/>
    <w:rsid w:val="00C30695"/>
    <w:rsid w:val="00C3314C"/>
    <w:rsid w:val="00C345BA"/>
    <w:rsid w:val="00C356D2"/>
    <w:rsid w:val="00C41691"/>
    <w:rsid w:val="00C42215"/>
    <w:rsid w:val="00C448A1"/>
    <w:rsid w:val="00C4527A"/>
    <w:rsid w:val="00C45F6F"/>
    <w:rsid w:val="00C52F3A"/>
    <w:rsid w:val="00C56BD2"/>
    <w:rsid w:val="00C64330"/>
    <w:rsid w:val="00C64DE3"/>
    <w:rsid w:val="00C65662"/>
    <w:rsid w:val="00C66204"/>
    <w:rsid w:val="00C75632"/>
    <w:rsid w:val="00C77A2C"/>
    <w:rsid w:val="00C822A6"/>
    <w:rsid w:val="00C841A9"/>
    <w:rsid w:val="00C86C2F"/>
    <w:rsid w:val="00C8751C"/>
    <w:rsid w:val="00C919F9"/>
    <w:rsid w:val="00C91B61"/>
    <w:rsid w:val="00C979A6"/>
    <w:rsid w:val="00CA27E2"/>
    <w:rsid w:val="00CA5660"/>
    <w:rsid w:val="00CB1C60"/>
    <w:rsid w:val="00CB2768"/>
    <w:rsid w:val="00CB59F4"/>
    <w:rsid w:val="00CC13E4"/>
    <w:rsid w:val="00CC32D5"/>
    <w:rsid w:val="00CC55B3"/>
    <w:rsid w:val="00CC5FB6"/>
    <w:rsid w:val="00CC6901"/>
    <w:rsid w:val="00CC7308"/>
    <w:rsid w:val="00CD2008"/>
    <w:rsid w:val="00CD2CC6"/>
    <w:rsid w:val="00CD5219"/>
    <w:rsid w:val="00CD59F4"/>
    <w:rsid w:val="00CD7FA2"/>
    <w:rsid w:val="00CE0B30"/>
    <w:rsid w:val="00CE2F57"/>
    <w:rsid w:val="00CF05CB"/>
    <w:rsid w:val="00CF1AAB"/>
    <w:rsid w:val="00CF1E46"/>
    <w:rsid w:val="00CF6854"/>
    <w:rsid w:val="00CF7174"/>
    <w:rsid w:val="00D03500"/>
    <w:rsid w:val="00D03701"/>
    <w:rsid w:val="00D05CA4"/>
    <w:rsid w:val="00D05DE0"/>
    <w:rsid w:val="00D06729"/>
    <w:rsid w:val="00D11E76"/>
    <w:rsid w:val="00D135EB"/>
    <w:rsid w:val="00D22DCF"/>
    <w:rsid w:val="00D23687"/>
    <w:rsid w:val="00D23AD5"/>
    <w:rsid w:val="00D248A0"/>
    <w:rsid w:val="00D3066D"/>
    <w:rsid w:val="00D412E6"/>
    <w:rsid w:val="00D4254F"/>
    <w:rsid w:val="00D42B3C"/>
    <w:rsid w:val="00D54755"/>
    <w:rsid w:val="00D55293"/>
    <w:rsid w:val="00D56D1D"/>
    <w:rsid w:val="00D6032B"/>
    <w:rsid w:val="00D61B01"/>
    <w:rsid w:val="00D62E0F"/>
    <w:rsid w:val="00D6321C"/>
    <w:rsid w:val="00D669C4"/>
    <w:rsid w:val="00D670AD"/>
    <w:rsid w:val="00D72785"/>
    <w:rsid w:val="00D74DBA"/>
    <w:rsid w:val="00D74F93"/>
    <w:rsid w:val="00D76979"/>
    <w:rsid w:val="00D81783"/>
    <w:rsid w:val="00D87DB0"/>
    <w:rsid w:val="00D905CC"/>
    <w:rsid w:val="00D907A7"/>
    <w:rsid w:val="00D90EA4"/>
    <w:rsid w:val="00D9174C"/>
    <w:rsid w:val="00D92E6D"/>
    <w:rsid w:val="00D93BA7"/>
    <w:rsid w:val="00D94C84"/>
    <w:rsid w:val="00DA2213"/>
    <w:rsid w:val="00DA24D0"/>
    <w:rsid w:val="00DA5066"/>
    <w:rsid w:val="00DA57EA"/>
    <w:rsid w:val="00DA658F"/>
    <w:rsid w:val="00DA699A"/>
    <w:rsid w:val="00DA6E1D"/>
    <w:rsid w:val="00DA7CBE"/>
    <w:rsid w:val="00DB0E16"/>
    <w:rsid w:val="00DB21EC"/>
    <w:rsid w:val="00DB2E54"/>
    <w:rsid w:val="00DB536F"/>
    <w:rsid w:val="00DB5739"/>
    <w:rsid w:val="00DB6A82"/>
    <w:rsid w:val="00DB7096"/>
    <w:rsid w:val="00DB7EBA"/>
    <w:rsid w:val="00DC4984"/>
    <w:rsid w:val="00DC675A"/>
    <w:rsid w:val="00DC77A8"/>
    <w:rsid w:val="00DD058B"/>
    <w:rsid w:val="00DD0C9A"/>
    <w:rsid w:val="00DD1071"/>
    <w:rsid w:val="00DD1C4C"/>
    <w:rsid w:val="00DD334C"/>
    <w:rsid w:val="00DD3F5C"/>
    <w:rsid w:val="00DE3EA8"/>
    <w:rsid w:val="00DE4A2C"/>
    <w:rsid w:val="00DF001A"/>
    <w:rsid w:val="00DF247B"/>
    <w:rsid w:val="00E013DF"/>
    <w:rsid w:val="00E046D9"/>
    <w:rsid w:val="00E06D83"/>
    <w:rsid w:val="00E15070"/>
    <w:rsid w:val="00E16D20"/>
    <w:rsid w:val="00E174E1"/>
    <w:rsid w:val="00E21572"/>
    <w:rsid w:val="00E2494D"/>
    <w:rsid w:val="00E24CA8"/>
    <w:rsid w:val="00E26B13"/>
    <w:rsid w:val="00E26E46"/>
    <w:rsid w:val="00E26E95"/>
    <w:rsid w:val="00E3322F"/>
    <w:rsid w:val="00E34F09"/>
    <w:rsid w:val="00E37744"/>
    <w:rsid w:val="00E40D05"/>
    <w:rsid w:val="00E43154"/>
    <w:rsid w:val="00E444ED"/>
    <w:rsid w:val="00E44DAC"/>
    <w:rsid w:val="00E45301"/>
    <w:rsid w:val="00E503F0"/>
    <w:rsid w:val="00E52837"/>
    <w:rsid w:val="00E53FB9"/>
    <w:rsid w:val="00E706EA"/>
    <w:rsid w:val="00E7129A"/>
    <w:rsid w:val="00E7380D"/>
    <w:rsid w:val="00E75715"/>
    <w:rsid w:val="00E760A9"/>
    <w:rsid w:val="00E7649E"/>
    <w:rsid w:val="00E76964"/>
    <w:rsid w:val="00E80C77"/>
    <w:rsid w:val="00E82A42"/>
    <w:rsid w:val="00E82D10"/>
    <w:rsid w:val="00E84069"/>
    <w:rsid w:val="00E84FF0"/>
    <w:rsid w:val="00E87245"/>
    <w:rsid w:val="00E90428"/>
    <w:rsid w:val="00E90545"/>
    <w:rsid w:val="00E95497"/>
    <w:rsid w:val="00E9723D"/>
    <w:rsid w:val="00EA00EB"/>
    <w:rsid w:val="00EA0788"/>
    <w:rsid w:val="00EA1EF5"/>
    <w:rsid w:val="00EA3B7A"/>
    <w:rsid w:val="00EA7E56"/>
    <w:rsid w:val="00EB07A4"/>
    <w:rsid w:val="00EB103A"/>
    <w:rsid w:val="00EB3127"/>
    <w:rsid w:val="00EB428D"/>
    <w:rsid w:val="00EB73CC"/>
    <w:rsid w:val="00EC0EA0"/>
    <w:rsid w:val="00EC1106"/>
    <w:rsid w:val="00EC2534"/>
    <w:rsid w:val="00EC389B"/>
    <w:rsid w:val="00EC68A5"/>
    <w:rsid w:val="00ED1AB2"/>
    <w:rsid w:val="00ED2FBE"/>
    <w:rsid w:val="00ED3187"/>
    <w:rsid w:val="00EE1DAA"/>
    <w:rsid w:val="00EE44C3"/>
    <w:rsid w:val="00EE4B24"/>
    <w:rsid w:val="00EE4F6F"/>
    <w:rsid w:val="00EE504D"/>
    <w:rsid w:val="00EE5F64"/>
    <w:rsid w:val="00EE6F7A"/>
    <w:rsid w:val="00EF792B"/>
    <w:rsid w:val="00EF7DFD"/>
    <w:rsid w:val="00F01E02"/>
    <w:rsid w:val="00F033EE"/>
    <w:rsid w:val="00F10BA2"/>
    <w:rsid w:val="00F13231"/>
    <w:rsid w:val="00F14711"/>
    <w:rsid w:val="00F1558C"/>
    <w:rsid w:val="00F233C2"/>
    <w:rsid w:val="00F33681"/>
    <w:rsid w:val="00F34B2C"/>
    <w:rsid w:val="00F354E7"/>
    <w:rsid w:val="00F36686"/>
    <w:rsid w:val="00F410A6"/>
    <w:rsid w:val="00F410C8"/>
    <w:rsid w:val="00F45D10"/>
    <w:rsid w:val="00F475D0"/>
    <w:rsid w:val="00F553DE"/>
    <w:rsid w:val="00F577C9"/>
    <w:rsid w:val="00F62B60"/>
    <w:rsid w:val="00F63E0C"/>
    <w:rsid w:val="00F6699F"/>
    <w:rsid w:val="00F66FE6"/>
    <w:rsid w:val="00F70584"/>
    <w:rsid w:val="00F71E4B"/>
    <w:rsid w:val="00F72203"/>
    <w:rsid w:val="00F7356D"/>
    <w:rsid w:val="00F73F8B"/>
    <w:rsid w:val="00F75F31"/>
    <w:rsid w:val="00F834E3"/>
    <w:rsid w:val="00F84F98"/>
    <w:rsid w:val="00F87D19"/>
    <w:rsid w:val="00F91BFF"/>
    <w:rsid w:val="00F929DB"/>
    <w:rsid w:val="00F9654F"/>
    <w:rsid w:val="00FA1243"/>
    <w:rsid w:val="00FA18D8"/>
    <w:rsid w:val="00FA66D4"/>
    <w:rsid w:val="00FA6745"/>
    <w:rsid w:val="00FA6934"/>
    <w:rsid w:val="00FA6D02"/>
    <w:rsid w:val="00FA7917"/>
    <w:rsid w:val="00FB01A1"/>
    <w:rsid w:val="00FB4EA9"/>
    <w:rsid w:val="00FC1888"/>
    <w:rsid w:val="00FC1FBA"/>
    <w:rsid w:val="00FC32F2"/>
    <w:rsid w:val="00FC5F1D"/>
    <w:rsid w:val="00FD0476"/>
    <w:rsid w:val="00FD14BC"/>
    <w:rsid w:val="00FD17AE"/>
    <w:rsid w:val="00FD211E"/>
    <w:rsid w:val="00FD2889"/>
    <w:rsid w:val="00FD3264"/>
    <w:rsid w:val="00FD3618"/>
    <w:rsid w:val="00FD4C57"/>
    <w:rsid w:val="00FD7005"/>
    <w:rsid w:val="00FE0F84"/>
    <w:rsid w:val="00FE29E6"/>
    <w:rsid w:val="00FE31FB"/>
    <w:rsid w:val="00FE4CB5"/>
    <w:rsid w:val="00FE6609"/>
    <w:rsid w:val="00FF4ECF"/>
    <w:rsid w:val="00FF6A5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6E54ED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eastAsia="tr-TR" w:bidi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uiPriority w:val="1"/>
    <w:qFormat/>
    <w:rsid w:val="006E54ED"/>
    <w:rPr>
      <w:sz w:val="21"/>
      <w:szCs w:val="21"/>
    </w:rPr>
  </w:style>
  <w:style w:type="character" w:customStyle="1" w:styleId="GvdeMetniChar">
    <w:name w:val="Gövde Metni Char"/>
    <w:basedOn w:val="VarsaylanParagrafYazTipi"/>
    <w:link w:val="GvdeMetni"/>
    <w:uiPriority w:val="1"/>
    <w:rsid w:val="006E54ED"/>
    <w:rPr>
      <w:rFonts w:ascii="Calibri" w:eastAsia="Calibri" w:hAnsi="Calibri" w:cs="Calibri"/>
      <w:sz w:val="21"/>
      <w:szCs w:val="21"/>
      <w:lang w:eastAsia="tr-TR" w:bidi="tr-TR"/>
    </w:rPr>
  </w:style>
  <w:style w:type="paragraph" w:customStyle="1" w:styleId="Heading3">
    <w:name w:val="Heading 3"/>
    <w:basedOn w:val="Normal"/>
    <w:uiPriority w:val="1"/>
    <w:qFormat/>
    <w:rsid w:val="006E54ED"/>
    <w:pPr>
      <w:spacing w:before="28"/>
      <w:ind w:left="317"/>
      <w:outlineLvl w:val="3"/>
    </w:pPr>
    <w:rPr>
      <w:b/>
      <w:bCs/>
      <w:sz w:val="27"/>
      <w:szCs w:val="27"/>
    </w:rPr>
  </w:style>
  <w:style w:type="paragraph" w:customStyle="1" w:styleId="Heading6">
    <w:name w:val="Heading 6"/>
    <w:basedOn w:val="Normal"/>
    <w:uiPriority w:val="1"/>
    <w:qFormat/>
    <w:rsid w:val="006E54ED"/>
    <w:pPr>
      <w:outlineLvl w:val="6"/>
    </w:pPr>
    <w:rPr>
      <w:rFonts w:ascii="Times New Roman" w:eastAsia="Times New Roman" w:hAnsi="Times New Roman" w:cs="Times New Roman"/>
      <w:i/>
      <w:sz w:val="24"/>
      <w:szCs w:val="24"/>
    </w:rPr>
  </w:style>
  <w:style w:type="paragraph" w:customStyle="1" w:styleId="Heading7">
    <w:name w:val="Heading 7"/>
    <w:basedOn w:val="Normal"/>
    <w:uiPriority w:val="1"/>
    <w:qFormat/>
    <w:rsid w:val="006E54ED"/>
    <w:pPr>
      <w:ind w:left="317"/>
      <w:outlineLvl w:val="7"/>
    </w:pPr>
    <w:rPr>
      <w:b/>
      <w:bCs/>
      <w:sz w:val="21"/>
      <w:szCs w:val="21"/>
    </w:rPr>
  </w:style>
  <w:style w:type="paragraph" w:styleId="ListeParagraf">
    <w:name w:val="List Paragraph"/>
    <w:basedOn w:val="Normal"/>
    <w:uiPriority w:val="1"/>
    <w:qFormat/>
    <w:rsid w:val="006E54ED"/>
    <w:pPr>
      <w:ind w:left="1038" w:hanging="36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8</Pages>
  <Words>1242</Words>
  <Characters>7080</Characters>
  <Application>Microsoft Office Word</Application>
  <DocSecurity>0</DocSecurity>
  <Lines>59</Lines>
  <Paragraphs>16</Paragraphs>
  <ScaleCrop>false</ScaleCrop>
  <Company/>
  <LinksUpToDate>false</LinksUpToDate>
  <CharactersWithSpaces>8306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Meryem</dc:creator>
  <cp:lastModifiedBy>Meryem</cp:lastModifiedBy>
  <cp:revision>2</cp:revision>
  <dcterms:created xsi:type="dcterms:W3CDTF">2017-11-24T13:05:00Z</dcterms:created>
  <dcterms:modified xsi:type="dcterms:W3CDTF">2017-11-24T13:51:00Z</dcterms:modified>
</cp:coreProperties>
</file>