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DBB 308 Yabancı Dilde Yazılı Anlatım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2F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İcl</w:t>
            </w:r>
            <w:r>
              <w:rPr>
                <w:rFonts w:cs="Arial"/>
                <w:color w:val="545454"/>
                <w:shd w:val="clear" w:color="auto" w:fill="FFFFFF"/>
              </w:rPr>
              <w:t>â</w:t>
            </w:r>
            <w:r>
              <w:rPr>
                <w:szCs w:val="16"/>
              </w:rPr>
              <w:t>l</w:t>
            </w:r>
            <w:r w:rsidR="00593770">
              <w:rPr>
                <w:szCs w:val="16"/>
              </w:rPr>
              <w:t xml:space="preserve"> ERGENÇ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3,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E45F6" w:rsidRPr="001A2552" w:rsidRDefault="00FE45F6" w:rsidP="00F32AF5">
            <w:pPr>
              <w:pStyle w:val="DersBilgileri"/>
              <w:rPr>
                <w:szCs w:val="16"/>
              </w:rPr>
            </w:pPr>
            <w:r w:rsidRPr="00FE45F6">
              <w:rPr>
                <w:szCs w:val="16"/>
              </w:rPr>
              <w:t>Bu derste, öğrenciler, paragraf yazma tekniklerini</w:t>
            </w:r>
            <w:r>
              <w:rPr>
                <w:szCs w:val="16"/>
              </w:rPr>
              <w:t>, akademik metin oluşturma yöntemlerini, kompozisyonun tez tümce</w:t>
            </w:r>
            <w:r w:rsidRPr="00FE45F6">
              <w:rPr>
                <w:szCs w:val="16"/>
              </w:rPr>
              <w:t>sini yazmayı, komp</w:t>
            </w:r>
            <w:r>
              <w:rPr>
                <w:szCs w:val="16"/>
              </w:rPr>
              <w:t>ozisyon taslağı oluşturmayı, farklı kompozisyon</w:t>
            </w:r>
            <w:r w:rsidRPr="00FE45F6">
              <w:rPr>
                <w:szCs w:val="16"/>
              </w:rPr>
              <w:t xml:space="preserve"> türlerini tanımayı, sözcükleri ve tümceleri birbirine bağlamayı, </w:t>
            </w:r>
            <w:r w:rsidR="00F32AF5">
              <w:rPr>
                <w:szCs w:val="16"/>
              </w:rPr>
              <w:t>kompozisyonları</w:t>
            </w:r>
            <w:r>
              <w:rPr>
                <w:szCs w:val="16"/>
              </w:rPr>
              <w:t xml:space="preserve"> </w:t>
            </w:r>
            <w:r w:rsidRPr="00FE45F6">
              <w:rPr>
                <w:szCs w:val="16"/>
              </w:rPr>
              <w:t>bağdaşıklık ve tutarl</w:t>
            </w:r>
            <w:r>
              <w:rPr>
                <w:szCs w:val="16"/>
              </w:rPr>
              <w:t xml:space="preserve">ılığa dikkat ederek oluşturmayı öğrenir. </w:t>
            </w:r>
            <w:r w:rsidR="00E41FCE">
              <w:rPr>
                <w:szCs w:val="16"/>
              </w:rPr>
              <w:t>Öğrenciler, b</w:t>
            </w:r>
            <w:r>
              <w:rPr>
                <w:szCs w:val="16"/>
              </w:rPr>
              <w:t>u bilgileri kullanarak, İngilizce paragraf/</w:t>
            </w:r>
            <w:r w:rsidR="00F32AF5">
              <w:rPr>
                <w:szCs w:val="16"/>
              </w:rPr>
              <w:t xml:space="preserve">kompozisyon yazar ve </w:t>
            </w:r>
            <w:r w:rsidRPr="00593770">
              <w:rPr>
                <w:szCs w:val="16"/>
              </w:rPr>
              <w:t>paragraf/kompozisyon yazım</w:t>
            </w:r>
            <w:r w:rsidR="00E41FCE">
              <w:rPr>
                <w:szCs w:val="16"/>
              </w:rPr>
              <w:t>ı sırasında nelere dikkat etmeleri</w:t>
            </w:r>
            <w:r w:rsidRPr="00593770">
              <w:rPr>
                <w:szCs w:val="16"/>
              </w:rPr>
              <w:t xml:space="preserve"> gerektiğini 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E45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amacı, öğrencilerin, y</w:t>
            </w:r>
            <w:r w:rsidR="00593770" w:rsidRPr="00593770">
              <w:rPr>
                <w:szCs w:val="16"/>
              </w:rPr>
              <w:t>abancı dild</w:t>
            </w:r>
            <w:r w:rsidR="00F32AF5">
              <w:rPr>
                <w:szCs w:val="16"/>
              </w:rPr>
              <w:t xml:space="preserve">e yazma becerilerini geliştirmelerini </w:t>
            </w:r>
            <w:bookmarkStart w:id="0" w:name="_GoBack"/>
            <w:bookmarkEnd w:id="0"/>
            <w:r w:rsidR="00E41FCE">
              <w:rPr>
                <w:szCs w:val="16"/>
              </w:rPr>
              <w:t xml:space="preserve">sağlamaktır.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93770" w:rsidRPr="00593770" w:rsidRDefault="00593770" w:rsidP="00593770">
            <w:pPr>
              <w:pStyle w:val="Kaynakca"/>
              <w:rPr>
                <w:szCs w:val="16"/>
                <w:lang w:val="tr-TR"/>
              </w:rPr>
            </w:pPr>
            <w:r w:rsidRPr="00593770">
              <w:rPr>
                <w:szCs w:val="16"/>
                <w:lang w:val="tr-TR"/>
              </w:rPr>
              <w:t>Bailey, S. (2006). Academic Writing: A Handbook for International Students. Routledge.</w:t>
            </w:r>
          </w:p>
          <w:p w:rsidR="00593770" w:rsidRPr="00593770" w:rsidRDefault="00593770" w:rsidP="00593770">
            <w:pPr>
              <w:pStyle w:val="Kaynakca"/>
              <w:rPr>
                <w:szCs w:val="16"/>
                <w:lang w:val="tr-TR"/>
              </w:rPr>
            </w:pPr>
            <w:r w:rsidRPr="00593770">
              <w:rPr>
                <w:szCs w:val="16"/>
                <w:lang w:val="tr-TR"/>
              </w:rPr>
              <w:t xml:space="preserve">Cullen, P. (2008). Vocabulary for IELTS. Cambridge University Press. </w:t>
            </w:r>
          </w:p>
          <w:p w:rsidR="00593770" w:rsidRPr="00593770" w:rsidRDefault="00593770" w:rsidP="00593770">
            <w:pPr>
              <w:pStyle w:val="Kaynakca"/>
              <w:rPr>
                <w:szCs w:val="16"/>
                <w:lang w:val="tr-TR"/>
              </w:rPr>
            </w:pPr>
            <w:r w:rsidRPr="00593770">
              <w:rPr>
                <w:szCs w:val="16"/>
                <w:lang w:val="tr-TR"/>
              </w:rPr>
              <w:t>Oshima, A. &amp; Hogue, A. (2006). Writing Academic English (Fourth Edition). Pearson Longman.</w:t>
            </w:r>
          </w:p>
          <w:p w:rsidR="00593770" w:rsidRPr="00593770" w:rsidRDefault="00593770" w:rsidP="00593770">
            <w:pPr>
              <w:pStyle w:val="Kaynakca"/>
              <w:rPr>
                <w:szCs w:val="16"/>
                <w:lang w:val="tr-TR"/>
              </w:rPr>
            </w:pPr>
            <w:r w:rsidRPr="00593770">
              <w:rPr>
                <w:szCs w:val="16"/>
                <w:lang w:val="tr-TR"/>
              </w:rPr>
              <w:t xml:space="preserve">Savage, A. &amp; Mayer, P. (2005). Effective Academic Writing 2. Oxford University Press. </w:t>
            </w:r>
          </w:p>
          <w:p w:rsidR="00BC32DD" w:rsidRPr="001A2552" w:rsidRDefault="00593770" w:rsidP="00593770">
            <w:pPr>
              <w:pStyle w:val="Kaynakca"/>
              <w:rPr>
                <w:szCs w:val="16"/>
                <w:lang w:val="tr-TR"/>
              </w:rPr>
            </w:pPr>
            <w:r w:rsidRPr="00593770">
              <w:rPr>
                <w:szCs w:val="16"/>
                <w:lang w:val="tr-TR"/>
              </w:rPr>
              <w:t>Zemach, D. E. &amp; Rumisek, L. A. (2005). Academic Writing: From Paragraph to Essay. MacMillan.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3,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32AF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008A"/>
    <w:rsid w:val="00593770"/>
    <w:rsid w:val="00832BE3"/>
    <w:rsid w:val="00B852B9"/>
    <w:rsid w:val="00BC2F37"/>
    <w:rsid w:val="00BC32DD"/>
    <w:rsid w:val="00E41FCE"/>
    <w:rsid w:val="00F32AF5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Kübra Karaca</cp:lastModifiedBy>
  <cp:revision>8</cp:revision>
  <dcterms:created xsi:type="dcterms:W3CDTF">2017-11-20T09:56:00Z</dcterms:created>
  <dcterms:modified xsi:type="dcterms:W3CDTF">2017-11-24T18:26:00Z</dcterms:modified>
</cp:coreProperties>
</file>