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43" w:rsidRPr="00B53143" w:rsidRDefault="00B53143" w:rsidP="00B53143">
      <w:pPr>
        <w:pStyle w:val="NormalWeb"/>
        <w:shd w:val="clear" w:color="auto" w:fill="FFFFFF"/>
        <w:spacing w:after="100" w:afterAutospacing="1"/>
        <w:jc w:val="both"/>
        <w:rPr>
          <w:color w:val="333333"/>
        </w:rPr>
      </w:pPr>
      <w:r w:rsidRPr="00B53143">
        <w:rPr>
          <w:color w:val="333333"/>
        </w:rPr>
        <w:t>HİTİT DİLİ GRAMERİ</w:t>
      </w:r>
    </w:p>
    <w:p w:rsidR="00B53143" w:rsidRPr="00B53143" w:rsidRDefault="00B53143" w:rsidP="00B53143">
      <w:pPr>
        <w:pStyle w:val="NormalWeb"/>
        <w:shd w:val="clear" w:color="auto" w:fill="FFFFFF"/>
        <w:spacing w:after="100" w:afterAutospacing="1"/>
        <w:ind w:firstLine="708"/>
        <w:jc w:val="both"/>
        <w:rPr>
          <w:color w:val="333333"/>
        </w:rPr>
      </w:pPr>
      <w:r w:rsidRPr="00B53143">
        <w:rPr>
          <w:color w:val="333333"/>
        </w:rPr>
        <w:t>Hititçe bugüne k</w:t>
      </w:r>
      <w:r>
        <w:rPr>
          <w:color w:val="333333"/>
        </w:rPr>
        <w:t>adar tespit edilen en eski Hint-</w:t>
      </w:r>
      <w:r w:rsidRPr="00B53143">
        <w:rPr>
          <w:color w:val="333333"/>
        </w:rPr>
        <w:t xml:space="preserve">Avrupa dilidir ve </w:t>
      </w:r>
      <w:proofErr w:type="spellStart"/>
      <w:proofErr w:type="gramStart"/>
      <w:r w:rsidRPr="00B53143">
        <w:rPr>
          <w:color w:val="333333"/>
        </w:rPr>
        <w:t>Almanca,İngilizce</w:t>
      </w:r>
      <w:proofErr w:type="gramEnd"/>
      <w:r w:rsidRPr="00B53143">
        <w:rPr>
          <w:color w:val="333333"/>
        </w:rPr>
        <w:t>,Fransızca</w:t>
      </w:r>
      <w:proofErr w:type="spellEnd"/>
      <w:r w:rsidRPr="00B53143">
        <w:rPr>
          <w:color w:val="333333"/>
        </w:rPr>
        <w:t xml:space="preserve"> ve İtalyanca gibi günümüz Avrupa dilleri ile akrabadır.</w:t>
      </w:r>
      <w:r>
        <w:rPr>
          <w:color w:val="333333"/>
        </w:rPr>
        <w:t xml:space="preserve"> Bu durum Hititçeyi ayn</w:t>
      </w:r>
      <w:r w:rsidRPr="00B53143">
        <w:rPr>
          <w:color w:val="333333"/>
        </w:rPr>
        <w:t xml:space="preserve">ı zamanda Hint Avrupa dillerini inceleyen </w:t>
      </w:r>
      <w:proofErr w:type="spellStart"/>
      <w:r w:rsidRPr="00B53143">
        <w:rPr>
          <w:color w:val="333333"/>
        </w:rPr>
        <w:t>indogermanistik</w:t>
      </w:r>
      <w:proofErr w:type="spellEnd"/>
      <w:r w:rsidRPr="00B53143">
        <w:rPr>
          <w:color w:val="333333"/>
        </w:rPr>
        <w:t xml:space="preserve"> bilim dalını</w:t>
      </w:r>
      <w:r>
        <w:rPr>
          <w:color w:val="333333"/>
        </w:rPr>
        <w:t>n araştırma</w:t>
      </w:r>
      <w:r w:rsidRPr="00B53143">
        <w:rPr>
          <w:color w:val="333333"/>
        </w:rPr>
        <w:t xml:space="preserve"> konu</w:t>
      </w:r>
      <w:r>
        <w:rPr>
          <w:color w:val="333333"/>
        </w:rPr>
        <w:t>su</w:t>
      </w:r>
      <w:r w:rsidRPr="00B53143">
        <w:rPr>
          <w:color w:val="333333"/>
        </w:rPr>
        <w:t xml:space="preserve"> yapar.</w:t>
      </w:r>
      <w:r>
        <w:rPr>
          <w:color w:val="333333"/>
        </w:rPr>
        <w:t xml:space="preserve"> </w:t>
      </w:r>
      <w:r w:rsidRPr="00B53143">
        <w:rPr>
          <w:color w:val="333333"/>
        </w:rPr>
        <w:t>Aynı dil ailesine bağlı olma nedeni ile yukarıda sayılan diller</w:t>
      </w:r>
      <w:r>
        <w:rPr>
          <w:color w:val="333333"/>
        </w:rPr>
        <w:t xml:space="preserve"> ve</w:t>
      </w:r>
      <w:r w:rsidRPr="00B53143">
        <w:rPr>
          <w:color w:val="333333"/>
        </w:rPr>
        <w:t xml:space="preserve"> Hititçe arasında ortak nokta oldukça fazladır.</w:t>
      </w:r>
    </w:p>
    <w:p w:rsidR="00B53143" w:rsidRPr="00B53143" w:rsidRDefault="00B53143" w:rsidP="00B53143">
      <w:pPr>
        <w:pStyle w:val="NormalWeb"/>
        <w:shd w:val="clear" w:color="auto" w:fill="FFFFFF"/>
        <w:spacing w:after="100" w:afterAutospacing="1"/>
        <w:ind w:firstLine="708"/>
        <w:jc w:val="both"/>
        <w:rPr>
          <w:color w:val="333333"/>
        </w:rPr>
      </w:pPr>
      <w:r>
        <w:rPr>
          <w:color w:val="333333"/>
        </w:rPr>
        <w:t>Hint-</w:t>
      </w:r>
      <w:r w:rsidRPr="00B53143">
        <w:rPr>
          <w:color w:val="333333"/>
        </w:rPr>
        <w:t>Avrupa dil ailesine bağlı olan Hititçe Anadolu dilleri grubuna girer.</w:t>
      </w:r>
      <w:r>
        <w:rPr>
          <w:color w:val="333333"/>
        </w:rPr>
        <w:t xml:space="preserve"> </w:t>
      </w:r>
      <w:r w:rsidRPr="00B53143">
        <w:rPr>
          <w:color w:val="333333"/>
        </w:rPr>
        <w:t>Bu grupta Hititçenin  çağdaş</w:t>
      </w:r>
      <w:r>
        <w:rPr>
          <w:color w:val="333333"/>
        </w:rPr>
        <w:t xml:space="preserve">ı akrabaları olan </w:t>
      </w:r>
      <w:proofErr w:type="spellStart"/>
      <w:r>
        <w:rPr>
          <w:color w:val="333333"/>
        </w:rPr>
        <w:t>Luvice</w:t>
      </w:r>
      <w:proofErr w:type="spellEnd"/>
      <w:r>
        <w:rPr>
          <w:color w:val="333333"/>
        </w:rPr>
        <w:t xml:space="preserve"> </w:t>
      </w:r>
      <w:r w:rsidRPr="00B53143">
        <w:rPr>
          <w:color w:val="333333"/>
        </w:rPr>
        <w:t xml:space="preserve">ve </w:t>
      </w:r>
      <w:proofErr w:type="spellStart"/>
      <w:r w:rsidRPr="00B53143">
        <w:rPr>
          <w:color w:val="333333"/>
        </w:rPr>
        <w:t>Palacanın</w:t>
      </w:r>
      <w:proofErr w:type="spellEnd"/>
      <w:r w:rsidRPr="00B53143">
        <w:rPr>
          <w:color w:val="333333"/>
        </w:rPr>
        <w:t xml:space="preserve"> yanı sıra M.Ö.1. bin yılda kullanılan Likya-Lidya ve </w:t>
      </w:r>
      <w:proofErr w:type="spellStart"/>
      <w:r w:rsidRPr="00B53143">
        <w:rPr>
          <w:color w:val="333333"/>
        </w:rPr>
        <w:t>Karya</w:t>
      </w:r>
      <w:proofErr w:type="spellEnd"/>
      <w:r w:rsidRPr="00B53143">
        <w:rPr>
          <w:color w:val="333333"/>
        </w:rPr>
        <w:t xml:space="preserve"> dilleri gibi diller</w:t>
      </w:r>
      <w:r>
        <w:rPr>
          <w:color w:val="333333"/>
        </w:rPr>
        <w:t xml:space="preserve"> </w:t>
      </w:r>
      <w:r w:rsidRPr="00B53143">
        <w:rPr>
          <w:color w:val="333333"/>
        </w:rPr>
        <w:t>de yer almaktadır.</w:t>
      </w:r>
      <w:r>
        <w:rPr>
          <w:color w:val="333333"/>
        </w:rPr>
        <w:t xml:space="preserve"> </w:t>
      </w:r>
      <w:r w:rsidRPr="00B53143">
        <w:rPr>
          <w:color w:val="333333"/>
        </w:rPr>
        <w:t xml:space="preserve">Bununla beraber Kafkas dillerinden; </w:t>
      </w:r>
      <w:proofErr w:type="spellStart"/>
      <w:r w:rsidRPr="00B53143">
        <w:rPr>
          <w:color w:val="333333"/>
        </w:rPr>
        <w:t>Hattice</w:t>
      </w:r>
      <w:proofErr w:type="spellEnd"/>
      <w:r w:rsidRPr="00B53143">
        <w:rPr>
          <w:color w:val="333333"/>
        </w:rPr>
        <w:t xml:space="preserve"> ve </w:t>
      </w:r>
      <w:proofErr w:type="spellStart"/>
      <w:r w:rsidRPr="00B53143">
        <w:rPr>
          <w:color w:val="333333"/>
        </w:rPr>
        <w:t>Hurrice</w:t>
      </w:r>
      <w:proofErr w:type="spellEnd"/>
      <w:r w:rsidRPr="00B53143">
        <w:rPr>
          <w:color w:val="333333"/>
        </w:rPr>
        <w:t xml:space="preserve"> gibi Hititçe</w:t>
      </w:r>
      <w:r>
        <w:rPr>
          <w:color w:val="333333"/>
        </w:rPr>
        <w:t>yle çağdaş olmasına rağmen Hint-</w:t>
      </w:r>
      <w:r w:rsidRPr="00B53143">
        <w:rPr>
          <w:color w:val="333333"/>
        </w:rPr>
        <w:t>Avrupa dil grubu</w:t>
      </w:r>
      <w:r>
        <w:rPr>
          <w:color w:val="333333"/>
        </w:rPr>
        <w:t>na ait olmayan dillerde Anadolu</w:t>
      </w:r>
      <w:r w:rsidRPr="00B53143">
        <w:rPr>
          <w:color w:val="333333"/>
        </w:rPr>
        <w:t>’da  kullanılırdı.</w:t>
      </w:r>
    </w:p>
    <w:p w:rsidR="00B53143" w:rsidRPr="00B53143" w:rsidRDefault="00B53143" w:rsidP="00B53143">
      <w:pPr>
        <w:pStyle w:val="NormalWeb"/>
        <w:shd w:val="clear" w:color="auto" w:fill="FFFFFF"/>
        <w:spacing w:after="100" w:afterAutospacing="1"/>
        <w:jc w:val="both"/>
        <w:rPr>
          <w:color w:val="333333"/>
        </w:rPr>
      </w:pPr>
      <w:r w:rsidRPr="00B53143">
        <w:rPr>
          <w:color w:val="333333"/>
        </w:rPr>
        <w:t>HİTİT  DİLİNİN ÖZELL</w:t>
      </w:r>
      <w:r>
        <w:rPr>
          <w:color w:val="333333"/>
        </w:rPr>
        <w:t>İKL</w:t>
      </w:r>
      <w:r w:rsidRPr="00B53143">
        <w:rPr>
          <w:color w:val="333333"/>
        </w:rPr>
        <w:t xml:space="preserve">ERİ </w:t>
      </w:r>
    </w:p>
    <w:p w:rsidR="00B53143" w:rsidRPr="00B53143" w:rsidRDefault="00B53143" w:rsidP="00B53143">
      <w:pPr>
        <w:pStyle w:val="NormalWeb"/>
        <w:shd w:val="clear" w:color="auto" w:fill="FFFFFF"/>
        <w:spacing w:after="100" w:afterAutospacing="1"/>
        <w:jc w:val="both"/>
        <w:rPr>
          <w:color w:val="333333"/>
        </w:rPr>
      </w:pPr>
      <w:r w:rsidRPr="00B53143">
        <w:rPr>
          <w:color w:val="333333"/>
        </w:rPr>
        <w:t>Hititçede kelimeler iki farklı sayıdadır.(</w:t>
      </w:r>
      <w:proofErr w:type="spellStart"/>
      <w:r w:rsidRPr="00B53143">
        <w:rPr>
          <w:color w:val="333333"/>
        </w:rPr>
        <w:t>numerus</w:t>
      </w:r>
      <w:proofErr w:type="spellEnd"/>
      <w:r w:rsidRPr="00B53143">
        <w:rPr>
          <w:color w:val="333333"/>
        </w:rPr>
        <w:t>)</w:t>
      </w:r>
    </w:p>
    <w:p w:rsidR="00B53143" w:rsidRPr="00B53143" w:rsidRDefault="00B53143" w:rsidP="00B53143">
      <w:pPr>
        <w:pStyle w:val="NormalWeb"/>
        <w:shd w:val="clear" w:color="auto" w:fill="FFFFFF"/>
        <w:spacing w:after="100" w:afterAutospacing="1"/>
        <w:jc w:val="both"/>
        <w:rPr>
          <w:color w:val="333333"/>
        </w:rPr>
      </w:pPr>
      <w:proofErr w:type="gramStart"/>
      <w:r w:rsidRPr="00B53143">
        <w:rPr>
          <w:color w:val="333333"/>
        </w:rPr>
        <w:t>Bunlar ; Tekil</w:t>
      </w:r>
      <w:proofErr w:type="gramEnd"/>
      <w:r w:rsidRPr="00B53143">
        <w:rPr>
          <w:color w:val="333333"/>
        </w:rPr>
        <w:t xml:space="preserve"> (</w:t>
      </w:r>
      <w:proofErr w:type="spellStart"/>
      <w:r w:rsidRPr="00B53143">
        <w:rPr>
          <w:color w:val="333333"/>
        </w:rPr>
        <w:t>singular</w:t>
      </w:r>
      <w:proofErr w:type="spellEnd"/>
      <w:r w:rsidRPr="00B53143">
        <w:rPr>
          <w:color w:val="333333"/>
        </w:rPr>
        <w:t>) Çoğul(</w:t>
      </w:r>
      <w:proofErr w:type="spellStart"/>
      <w:r w:rsidRPr="00B53143">
        <w:rPr>
          <w:color w:val="333333"/>
        </w:rPr>
        <w:t>plural</w:t>
      </w:r>
      <w:proofErr w:type="spellEnd"/>
      <w:r w:rsidRPr="00B53143">
        <w:rPr>
          <w:color w:val="333333"/>
        </w:rPr>
        <w:t>)</w:t>
      </w:r>
    </w:p>
    <w:p w:rsidR="00B53143" w:rsidRPr="00B53143" w:rsidRDefault="00B53143" w:rsidP="00B53143">
      <w:pPr>
        <w:pStyle w:val="NormalWeb"/>
        <w:shd w:val="clear" w:color="auto" w:fill="FFFFFF"/>
        <w:spacing w:after="100" w:afterAutospacing="1"/>
        <w:jc w:val="both"/>
        <w:rPr>
          <w:color w:val="333333"/>
        </w:rPr>
      </w:pPr>
      <w:r w:rsidRPr="00B53143">
        <w:rPr>
          <w:color w:val="333333"/>
        </w:rPr>
        <w:t>İsim grubunun (</w:t>
      </w:r>
      <w:proofErr w:type="spellStart"/>
      <w:r w:rsidRPr="00B53143">
        <w:rPr>
          <w:color w:val="333333"/>
        </w:rPr>
        <w:t>nomen</w:t>
      </w:r>
      <w:proofErr w:type="spellEnd"/>
      <w:r w:rsidRPr="00B53143">
        <w:rPr>
          <w:color w:val="333333"/>
        </w:rPr>
        <w:t>) ise  iki cinsiyetli (</w:t>
      </w:r>
      <w:proofErr w:type="spellStart"/>
      <w:r w:rsidRPr="00B53143">
        <w:rPr>
          <w:color w:val="333333"/>
        </w:rPr>
        <w:t>genus</w:t>
      </w:r>
      <w:proofErr w:type="spellEnd"/>
      <w:r w:rsidRPr="00B53143">
        <w:rPr>
          <w:color w:val="333333"/>
        </w:rPr>
        <w:t>) mevcuttur.</w:t>
      </w:r>
    </w:p>
    <w:p w:rsidR="00B53143" w:rsidRPr="00B53143" w:rsidRDefault="00B53143" w:rsidP="00B53143">
      <w:pPr>
        <w:pStyle w:val="NormalWeb"/>
        <w:shd w:val="clear" w:color="auto" w:fill="FFFFFF"/>
        <w:spacing w:after="100" w:afterAutospacing="1"/>
        <w:jc w:val="both"/>
        <w:rPr>
          <w:color w:val="333333"/>
        </w:rPr>
      </w:pPr>
      <w:proofErr w:type="spellStart"/>
      <w:r>
        <w:rPr>
          <w:color w:val="333333"/>
        </w:rPr>
        <w:t>Eril</w:t>
      </w:r>
      <w:r w:rsidRPr="00B53143">
        <w:rPr>
          <w:color w:val="333333"/>
        </w:rPr>
        <w:t>+Dişil</w:t>
      </w:r>
      <w:proofErr w:type="spellEnd"/>
      <w:r w:rsidRPr="00B53143">
        <w:rPr>
          <w:color w:val="333333"/>
        </w:rPr>
        <w:t xml:space="preserve"> cinsiyeti (</w:t>
      </w:r>
      <w:proofErr w:type="spellStart"/>
      <w:r w:rsidRPr="00B53143">
        <w:rPr>
          <w:color w:val="333333"/>
        </w:rPr>
        <w:t>genus</w:t>
      </w:r>
      <w:proofErr w:type="spellEnd"/>
      <w:r w:rsidRPr="00B53143">
        <w:rPr>
          <w:color w:val="333333"/>
        </w:rPr>
        <w:t xml:space="preserve"> </w:t>
      </w:r>
      <w:proofErr w:type="spellStart"/>
      <w:r w:rsidRPr="00B53143">
        <w:rPr>
          <w:color w:val="333333"/>
        </w:rPr>
        <w:t>commune</w:t>
      </w:r>
      <w:proofErr w:type="spellEnd"/>
      <w:r w:rsidRPr="00B53143">
        <w:rPr>
          <w:color w:val="333333"/>
        </w:rPr>
        <w:t>) ve cinsiyetsiz (</w:t>
      </w:r>
      <w:proofErr w:type="spellStart"/>
      <w:r w:rsidRPr="00B53143">
        <w:rPr>
          <w:color w:val="333333"/>
        </w:rPr>
        <w:t>genus</w:t>
      </w:r>
      <w:proofErr w:type="spellEnd"/>
      <w:r w:rsidRPr="00B53143">
        <w:rPr>
          <w:color w:val="333333"/>
        </w:rPr>
        <w:t xml:space="preserve"> </w:t>
      </w:r>
      <w:proofErr w:type="spellStart"/>
      <w:r w:rsidRPr="00B53143">
        <w:rPr>
          <w:color w:val="333333"/>
        </w:rPr>
        <w:t>neutrum</w:t>
      </w:r>
      <w:proofErr w:type="spellEnd"/>
      <w:r w:rsidRPr="00B53143">
        <w:rPr>
          <w:color w:val="333333"/>
        </w:rPr>
        <w:t>)</w:t>
      </w:r>
    </w:p>
    <w:p w:rsidR="00B53143" w:rsidRPr="00B53143" w:rsidRDefault="00B53143" w:rsidP="00B53143">
      <w:pPr>
        <w:pStyle w:val="NormalWeb"/>
        <w:shd w:val="clear" w:color="auto" w:fill="FFFFFF"/>
        <w:spacing w:after="100" w:afterAutospacing="1"/>
        <w:jc w:val="both"/>
        <w:rPr>
          <w:color w:val="333333"/>
        </w:rPr>
      </w:pPr>
      <w:r w:rsidRPr="00B53143">
        <w:rPr>
          <w:color w:val="333333"/>
        </w:rPr>
        <w:t>İsim çekimine (</w:t>
      </w:r>
      <w:proofErr w:type="spellStart"/>
      <w:r w:rsidRPr="00B53143">
        <w:rPr>
          <w:color w:val="333333"/>
        </w:rPr>
        <w:t>nomen</w:t>
      </w:r>
      <w:proofErr w:type="spellEnd"/>
      <w:r w:rsidRPr="00B53143">
        <w:rPr>
          <w:color w:val="333333"/>
        </w:rPr>
        <w:t xml:space="preserve"> </w:t>
      </w:r>
      <w:proofErr w:type="spellStart"/>
      <w:r w:rsidRPr="00B53143">
        <w:rPr>
          <w:color w:val="333333"/>
        </w:rPr>
        <w:t>flexum</w:t>
      </w:r>
      <w:proofErr w:type="spellEnd"/>
      <w:r w:rsidRPr="00B53143">
        <w:rPr>
          <w:color w:val="333333"/>
        </w:rPr>
        <w:t>) bakıldığında 8 farklı hal (casus) görülür.</w:t>
      </w:r>
    </w:p>
    <w:p w:rsidR="00B53143" w:rsidRPr="00B53143" w:rsidRDefault="00B53143" w:rsidP="00B53143">
      <w:pPr>
        <w:pStyle w:val="NormalWeb"/>
        <w:numPr>
          <w:ilvl w:val="0"/>
          <w:numId w:val="1"/>
        </w:numPr>
        <w:shd w:val="clear" w:color="auto" w:fill="FFFFFF"/>
        <w:spacing w:after="100" w:afterAutospacing="1"/>
        <w:ind w:left="600" w:firstLine="0"/>
        <w:jc w:val="both"/>
        <w:rPr>
          <w:color w:val="333333"/>
        </w:rPr>
      </w:pPr>
      <w:proofErr w:type="spellStart"/>
      <w:r>
        <w:rPr>
          <w:color w:val="333333"/>
        </w:rPr>
        <w:t>Nominativ</w:t>
      </w:r>
      <w:proofErr w:type="spellEnd"/>
      <w:r>
        <w:rPr>
          <w:color w:val="333333"/>
        </w:rPr>
        <w:t>      (</w:t>
      </w:r>
      <w:proofErr w:type="spellStart"/>
      <w:r>
        <w:rPr>
          <w:color w:val="333333"/>
        </w:rPr>
        <w:t>Nom</w:t>
      </w:r>
      <w:proofErr w:type="spellEnd"/>
      <w:r>
        <w:rPr>
          <w:color w:val="333333"/>
        </w:rPr>
        <w:t>.) Yalın</w:t>
      </w:r>
    </w:p>
    <w:p w:rsidR="00B53143" w:rsidRPr="00B53143" w:rsidRDefault="00B53143" w:rsidP="00B53143">
      <w:pPr>
        <w:pStyle w:val="NormalWeb"/>
        <w:numPr>
          <w:ilvl w:val="0"/>
          <w:numId w:val="1"/>
        </w:numPr>
        <w:shd w:val="clear" w:color="auto" w:fill="FFFFFF"/>
        <w:spacing w:after="100" w:afterAutospacing="1"/>
        <w:ind w:left="600" w:firstLine="0"/>
        <w:jc w:val="both"/>
        <w:rPr>
          <w:color w:val="333333"/>
        </w:rPr>
      </w:pPr>
      <w:proofErr w:type="spellStart"/>
      <w:r w:rsidRPr="00B53143">
        <w:rPr>
          <w:color w:val="333333"/>
        </w:rPr>
        <w:t>Vok</w:t>
      </w:r>
      <w:r>
        <w:rPr>
          <w:color w:val="333333"/>
        </w:rPr>
        <w:t>ativ</w:t>
      </w:r>
      <w:proofErr w:type="spellEnd"/>
      <w:r>
        <w:rPr>
          <w:color w:val="333333"/>
        </w:rPr>
        <w:t>           (</w:t>
      </w:r>
      <w:proofErr w:type="spellStart"/>
      <w:r>
        <w:rPr>
          <w:color w:val="333333"/>
        </w:rPr>
        <w:t>Vok</w:t>
      </w:r>
      <w:proofErr w:type="spellEnd"/>
      <w:r>
        <w:rPr>
          <w:color w:val="333333"/>
        </w:rPr>
        <w:t>.) Hitap</w:t>
      </w:r>
      <w:r w:rsidRPr="00B53143">
        <w:rPr>
          <w:color w:val="333333"/>
        </w:rPr>
        <w:t xml:space="preserve"> </w:t>
      </w:r>
      <w:proofErr w:type="gramStart"/>
      <w:r w:rsidRPr="00B53143">
        <w:rPr>
          <w:color w:val="333333"/>
        </w:rPr>
        <w:t>(</w:t>
      </w:r>
      <w:proofErr w:type="gramEnd"/>
      <w:r w:rsidRPr="00B53143">
        <w:rPr>
          <w:color w:val="333333"/>
        </w:rPr>
        <w:t>Sadece birkaç yerde görülür.</w:t>
      </w:r>
      <w:r>
        <w:rPr>
          <w:color w:val="333333"/>
        </w:rPr>
        <w:t xml:space="preserve"> </w:t>
      </w:r>
      <w:r w:rsidRPr="00B53143">
        <w:rPr>
          <w:color w:val="333333"/>
        </w:rPr>
        <w:t xml:space="preserve">Genellikle bunun yerine </w:t>
      </w:r>
      <w:proofErr w:type="spellStart"/>
      <w:r>
        <w:rPr>
          <w:color w:val="333333"/>
        </w:rPr>
        <w:t>Nom</w:t>
      </w:r>
      <w:proofErr w:type="spellEnd"/>
      <w:r>
        <w:rPr>
          <w:color w:val="333333"/>
        </w:rPr>
        <w:t xml:space="preserve">. </w:t>
      </w:r>
      <w:proofErr w:type="gramStart"/>
      <w:r>
        <w:rPr>
          <w:color w:val="333333"/>
        </w:rPr>
        <w:t>kullanılır</w:t>
      </w:r>
      <w:proofErr w:type="gramEnd"/>
      <w:r>
        <w:rPr>
          <w:color w:val="333333"/>
        </w:rPr>
        <w:t>.</w:t>
      </w:r>
    </w:p>
    <w:p w:rsidR="00B53143" w:rsidRPr="00B53143" w:rsidRDefault="00B53143" w:rsidP="00B53143">
      <w:pPr>
        <w:pStyle w:val="NormalWeb"/>
        <w:numPr>
          <w:ilvl w:val="0"/>
          <w:numId w:val="1"/>
        </w:numPr>
        <w:shd w:val="clear" w:color="auto" w:fill="FFFFFF"/>
        <w:spacing w:after="100" w:afterAutospacing="1"/>
        <w:ind w:left="600" w:firstLine="0"/>
        <w:jc w:val="both"/>
        <w:rPr>
          <w:color w:val="333333"/>
        </w:rPr>
      </w:pPr>
      <w:proofErr w:type="spellStart"/>
      <w:r w:rsidRPr="00B53143">
        <w:rPr>
          <w:color w:val="333333"/>
        </w:rPr>
        <w:t>Akkusativ</w:t>
      </w:r>
      <w:proofErr w:type="spellEnd"/>
      <w:r w:rsidRPr="00B53143">
        <w:rPr>
          <w:color w:val="333333"/>
        </w:rPr>
        <w:t>      </w:t>
      </w:r>
      <w:r>
        <w:rPr>
          <w:color w:val="333333"/>
        </w:rPr>
        <w:t> (</w:t>
      </w:r>
      <w:proofErr w:type="spellStart"/>
      <w:r>
        <w:rPr>
          <w:color w:val="333333"/>
        </w:rPr>
        <w:t>Akk</w:t>
      </w:r>
      <w:proofErr w:type="spellEnd"/>
      <w:r>
        <w:rPr>
          <w:color w:val="333333"/>
        </w:rPr>
        <w:t>.) -i</w:t>
      </w:r>
    </w:p>
    <w:p w:rsidR="00B53143" w:rsidRPr="00B53143" w:rsidRDefault="00B53143" w:rsidP="00B53143">
      <w:pPr>
        <w:pStyle w:val="NormalWeb"/>
        <w:numPr>
          <w:ilvl w:val="0"/>
          <w:numId w:val="1"/>
        </w:numPr>
        <w:shd w:val="clear" w:color="auto" w:fill="FFFFFF"/>
        <w:spacing w:after="100" w:afterAutospacing="1"/>
        <w:ind w:left="600" w:firstLine="0"/>
        <w:jc w:val="both"/>
        <w:rPr>
          <w:color w:val="333333"/>
        </w:rPr>
      </w:pPr>
      <w:proofErr w:type="spellStart"/>
      <w:r w:rsidRPr="00B53143">
        <w:rPr>
          <w:color w:val="333333"/>
        </w:rPr>
        <w:t>Geneti</w:t>
      </w:r>
      <w:r>
        <w:rPr>
          <w:color w:val="333333"/>
        </w:rPr>
        <w:t>v</w:t>
      </w:r>
      <w:proofErr w:type="spellEnd"/>
      <w:r>
        <w:rPr>
          <w:color w:val="333333"/>
        </w:rPr>
        <w:t>           (Gen.) -</w:t>
      </w:r>
      <w:proofErr w:type="spellStart"/>
      <w:r>
        <w:rPr>
          <w:color w:val="333333"/>
        </w:rPr>
        <w:t>nın</w:t>
      </w:r>
      <w:proofErr w:type="spellEnd"/>
      <w:r>
        <w:rPr>
          <w:color w:val="333333"/>
        </w:rPr>
        <w:t>, -</w:t>
      </w:r>
      <w:proofErr w:type="spellStart"/>
      <w:r>
        <w:rPr>
          <w:color w:val="333333"/>
        </w:rPr>
        <w:t>nin</w:t>
      </w:r>
      <w:proofErr w:type="spellEnd"/>
    </w:p>
    <w:p w:rsidR="00B53143" w:rsidRPr="00B53143" w:rsidRDefault="00B53143" w:rsidP="00B53143">
      <w:pPr>
        <w:pStyle w:val="NormalWeb"/>
        <w:numPr>
          <w:ilvl w:val="0"/>
          <w:numId w:val="1"/>
        </w:numPr>
        <w:shd w:val="clear" w:color="auto" w:fill="FFFFFF"/>
        <w:spacing w:after="100" w:afterAutospacing="1"/>
        <w:ind w:left="600" w:firstLine="0"/>
        <w:jc w:val="both"/>
        <w:rPr>
          <w:color w:val="333333"/>
        </w:rPr>
      </w:pPr>
      <w:proofErr w:type="spellStart"/>
      <w:r w:rsidRPr="00B53143">
        <w:rPr>
          <w:color w:val="333333"/>
        </w:rPr>
        <w:t>Dativ</w:t>
      </w:r>
      <w:proofErr w:type="spellEnd"/>
      <w:r w:rsidRPr="00B53143">
        <w:rPr>
          <w:color w:val="333333"/>
        </w:rPr>
        <w:t>               (</w:t>
      </w:r>
      <w:proofErr w:type="spellStart"/>
      <w:r w:rsidRPr="00B53143">
        <w:rPr>
          <w:color w:val="333333"/>
        </w:rPr>
        <w:t>Dat</w:t>
      </w:r>
      <w:proofErr w:type="spellEnd"/>
      <w:r w:rsidRPr="00B53143">
        <w:rPr>
          <w:color w:val="333333"/>
        </w:rPr>
        <w:t xml:space="preserve">.) –e,-a </w:t>
      </w:r>
    </w:p>
    <w:p w:rsidR="00B53143" w:rsidRPr="00B53143" w:rsidRDefault="00B53143" w:rsidP="00B53143">
      <w:pPr>
        <w:pStyle w:val="NormalWeb"/>
        <w:numPr>
          <w:ilvl w:val="0"/>
          <w:numId w:val="1"/>
        </w:numPr>
        <w:shd w:val="clear" w:color="auto" w:fill="FFFFFF"/>
        <w:spacing w:after="100" w:afterAutospacing="1"/>
        <w:ind w:left="600" w:firstLine="0"/>
        <w:jc w:val="both"/>
        <w:rPr>
          <w:color w:val="333333"/>
        </w:rPr>
      </w:pPr>
      <w:proofErr w:type="spellStart"/>
      <w:r w:rsidRPr="00B53143">
        <w:rPr>
          <w:color w:val="333333"/>
        </w:rPr>
        <w:t>Lokativ</w:t>
      </w:r>
      <w:proofErr w:type="spellEnd"/>
      <w:r w:rsidRPr="00B53143">
        <w:rPr>
          <w:color w:val="333333"/>
        </w:rPr>
        <w:t>            (Lok.) –de,-da</w:t>
      </w:r>
    </w:p>
    <w:p w:rsidR="00B53143" w:rsidRPr="00B53143" w:rsidRDefault="00B53143" w:rsidP="00B53143">
      <w:pPr>
        <w:pStyle w:val="NormalWeb"/>
        <w:numPr>
          <w:ilvl w:val="0"/>
          <w:numId w:val="1"/>
        </w:numPr>
        <w:shd w:val="clear" w:color="auto" w:fill="FFFFFF"/>
        <w:spacing w:after="100" w:afterAutospacing="1"/>
        <w:ind w:left="600" w:firstLine="0"/>
        <w:jc w:val="both"/>
        <w:rPr>
          <w:color w:val="333333"/>
        </w:rPr>
      </w:pPr>
      <w:proofErr w:type="spellStart"/>
      <w:r w:rsidRPr="00B53143">
        <w:rPr>
          <w:color w:val="333333"/>
        </w:rPr>
        <w:t>Ablativ</w:t>
      </w:r>
      <w:proofErr w:type="spellEnd"/>
      <w:r w:rsidRPr="00B53143">
        <w:rPr>
          <w:color w:val="333333"/>
        </w:rPr>
        <w:t>            (</w:t>
      </w:r>
      <w:proofErr w:type="spellStart"/>
      <w:r w:rsidRPr="00B53143">
        <w:rPr>
          <w:color w:val="333333"/>
        </w:rPr>
        <w:t>Abl</w:t>
      </w:r>
      <w:proofErr w:type="spellEnd"/>
      <w:r w:rsidRPr="00B53143">
        <w:rPr>
          <w:color w:val="333333"/>
        </w:rPr>
        <w:t>.)-den</w:t>
      </w:r>
    </w:p>
    <w:p w:rsidR="00B53143" w:rsidRDefault="00B53143" w:rsidP="00B53143">
      <w:pPr>
        <w:pStyle w:val="NormalWeb"/>
        <w:shd w:val="clear" w:color="auto" w:fill="FFFFFF"/>
        <w:spacing w:after="100" w:afterAutospacing="1"/>
        <w:ind w:left="600"/>
        <w:jc w:val="both"/>
        <w:rPr>
          <w:color w:val="333333"/>
        </w:rPr>
      </w:pPr>
    </w:p>
    <w:p w:rsidR="00B53143" w:rsidRPr="00B53143" w:rsidRDefault="00B53143" w:rsidP="00B53143">
      <w:pPr>
        <w:pStyle w:val="NormalWeb"/>
        <w:shd w:val="clear" w:color="auto" w:fill="FFFFFF"/>
        <w:spacing w:after="100" w:afterAutospacing="1"/>
        <w:ind w:firstLine="600"/>
        <w:jc w:val="both"/>
        <w:rPr>
          <w:color w:val="333333"/>
        </w:rPr>
      </w:pPr>
      <w:proofErr w:type="spellStart"/>
      <w:r w:rsidRPr="00B53143">
        <w:rPr>
          <w:color w:val="333333"/>
        </w:rPr>
        <w:t>Kasus</w:t>
      </w:r>
      <w:proofErr w:type="spellEnd"/>
      <w:r w:rsidRPr="00B53143">
        <w:rPr>
          <w:color w:val="333333"/>
        </w:rPr>
        <w:t xml:space="preserve"> Ekleri</w:t>
      </w:r>
    </w:p>
    <w:p w:rsidR="00B53143" w:rsidRPr="00B53143" w:rsidRDefault="00B53143" w:rsidP="00B53143">
      <w:pPr>
        <w:pStyle w:val="NormalWeb"/>
        <w:shd w:val="clear" w:color="auto" w:fill="FFFFFF"/>
        <w:spacing w:after="0"/>
        <w:ind w:left="600"/>
        <w:jc w:val="both"/>
        <w:rPr>
          <w:color w:val="333333"/>
        </w:rPr>
      </w:pPr>
      <w:r w:rsidRPr="00B53143">
        <w:rPr>
          <w:color w:val="333333"/>
        </w:rPr>
        <w:t xml:space="preserve">                                     </w:t>
      </w:r>
      <w:proofErr w:type="spellStart"/>
      <w:r w:rsidRPr="00B53143">
        <w:rPr>
          <w:color w:val="333333"/>
        </w:rPr>
        <w:t>Singular</w:t>
      </w:r>
      <w:proofErr w:type="spellEnd"/>
      <w:r w:rsidRPr="00B53143">
        <w:rPr>
          <w:color w:val="333333"/>
        </w:rPr>
        <w:t xml:space="preserve"> =Sg.                                </w:t>
      </w:r>
      <w:proofErr w:type="spellStart"/>
      <w:r w:rsidRPr="00B53143">
        <w:rPr>
          <w:color w:val="333333"/>
        </w:rPr>
        <w:t>Plural</w:t>
      </w:r>
      <w:proofErr w:type="spellEnd"/>
      <w:r w:rsidRPr="00B53143">
        <w:rPr>
          <w:color w:val="333333"/>
        </w:rPr>
        <w:t>=</w:t>
      </w:r>
      <w:proofErr w:type="spellStart"/>
      <w:r w:rsidRPr="00B53143">
        <w:rPr>
          <w:color w:val="333333"/>
        </w:rPr>
        <w:t>Pl</w:t>
      </w:r>
      <w:proofErr w:type="spellEnd"/>
    </w:p>
    <w:p w:rsidR="00B53143" w:rsidRPr="00B53143" w:rsidRDefault="00B53143" w:rsidP="00B53143">
      <w:pPr>
        <w:pStyle w:val="NormalWeb"/>
        <w:shd w:val="clear" w:color="auto" w:fill="FFFFFF"/>
        <w:spacing w:after="0"/>
        <w:ind w:left="600"/>
        <w:jc w:val="both"/>
        <w:rPr>
          <w:color w:val="333333"/>
        </w:rPr>
      </w:pPr>
      <w:r w:rsidRPr="00B53143">
        <w:rPr>
          <w:color w:val="333333"/>
        </w:rPr>
        <w:t> </w:t>
      </w:r>
    </w:p>
    <w:p w:rsidR="00B53143" w:rsidRPr="00B53143" w:rsidRDefault="00B53143" w:rsidP="00B53143">
      <w:pPr>
        <w:pStyle w:val="NormalWeb"/>
        <w:shd w:val="clear" w:color="auto" w:fill="FFFFFF"/>
        <w:spacing w:after="0"/>
        <w:ind w:left="600"/>
        <w:jc w:val="both"/>
        <w:rPr>
          <w:color w:val="333333"/>
        </w:rPr>
      </w:pPr>
      <w:proofErr w:type="spellStart"/>
      <w:r w:rsidRPr="00B53143">
        <w:rPr>
          <w:color w:val="333333"/>
        </w:rPr>
        <w:t>Nom</w:t>
      </w:r>
      <w:proofErr w:type="spellEnd"/>
      <w:r w:rsidRPr="00B53143">
        <w:rPr>
          <w:color w:val="333333"/>
        </w:rPr>
        <w:t xml:space="preserve">.  </w:t>
      </w:r>
      <w:proofErr w:type="spellStart"/>
      <w:r w:rsidRPr="00B53143">
        <w:rPr>
          <w:color w:val="333333"/>
        </w:rPr>
        <w:t>Comm</w:t>
      </w:r>
      <w:proofErr w:type="spellEnd"/>
      <w:r w:rsidRPr="00B53143">
        <w:rPr>
          <w:color w:val="333333"/>
        </w:rPr>
        <w:t>.               – š                                                   -</w:t>
      </w:r>
      <w:proofErr w:type="spellStart"/>
      <w:r w:rsidRPr="00B53143">
        <w:rPr>
          <w:color w:val="333333"/>
        </w:rPr>
        <w:t>eš</w:t>
      </w:r>
      <w:proofErr w:type="spellEnd"/>
      <w:r w:rsidRPr="00B53143">
        <w:rPr>
          <w:color w:val="333333"/>
        </w:rPr>
        <w:t>,_</w:t>
      </w:r>
      <w:proofErr w:type="spellStart"/>
      <w:r w:rsidRPr="00B53143">
        <w:rPr>
          <w:color w:val="333333"/>
        </w:rPr>
        <w:t>uš</w:t>
      </w:r>
      <w:proofErr w:type="spellEnd"/>
      <w:r w:rsidRPr="00B53143">
        <w:rPr>
          <w:color w:val="333333"/>
        </w:rPr>
        <w:t>,_</w:t>
      </w:r>
      <w:proofErr w:type="spellStart"/>
      <w:r w:rsidRPr="00B53143">
        <w:rPr>
          <w:color w:val="333333"/>
        </w:rPr>
        <w:t>aš</w:t>
      </w:r>
      <w:proofErr w:type="spellEnd"/>
    </w:p>
    <w:p w:rsidR="00B53143" w:rsidRPr="00B53143" w:rsidRDefault="00B53143" w:rsidP="00B53143">
      <w:pPr>
        <w:pStyle w:val="NormalWeb"/>
        <w:shd w:val="clear" w:color="auto" w:fill="FFFFFF"/>
        <w:spacing w:after="0"/>
        <w:ind w:left="600"/>
        <w:jc w:val="both"/>
        <w:rPr>
          <w:color w:val="333333"/>
        </w:rPr>
      </w:pPr>
      <w:proofErr w:type="spellStart"/>
      <w:r w:rsidRPr="00B53143">
        <w:rPr>
          <w:color w:val="333333"/>
        </w:rPr>
        <w:t>Akk</w:t>
      </w:r>
      <w:proofErr w:type="spellEnd"/>
      <w:r w:rsidRPr="00B53143">
        <w:rPr>
          <w:color w:val="333333"/>
        </w:rPr>
        <w:t xml:space="preserve">.    </w:t>
      </w:r>
      <w:proofErr w:type="spellStart"/>
      <w:r w:rsidRPr="00B53143">
        <w:rPr>
          <w:color w:val="333333"/>
        </w:rPr>
        <w:t>Comm</w:t>
      </w:r>
      <w:proofErr w:type="spellEnd"/>
      <w:r w:rsidRPr="00B53143">
        <w:rPr>
          <w:color w:val="333333"/>
        </w:rPr>
        <w:t>.              –n                                                    -</w:t>
      </w:r>
      <w:proofErr w:type="spellStart"/>
      <w:r w:rsidRPr="00B53143">
        <w:rPr>
          <w:color w:val="333333"/>
        </w:rPr>
        <w:t>uš</w:t>
      </w:r>
      <w:proofErr w:type="spellEnd"/>
    </w:p>
    <w:p w:rsidR="00B53143" w:rsidRPr="00B53143" w:rsidRDefault="00B53143" w:rsidP="00B53143">
      <w:pPr>
        <w:pStyle w:val="NormalWeb"/>
        <w:shd w:val="clear" w:color="auto" w:fill="FFFFFF"/>
        <w:spacing w:after="0"/>
        <w:ind w:left="600"/>
        <w:jc w:val="both"/>
        <w:rPr>
          <w:color w:val="333333"/>
        </w:rPr>
      </w:pPr>
      <w:proofErr w:type="spellStart"/>
      <w:r w:rsidRPr="00B53143">
        <w:rPr>
          <w:color w:val="333333"/>
        </w:rPr>
        <w:t>Vok</w:t>
      </w:r>
      <w:proofErr w:type="spellEnd"/>
      <w:r w:rsidRPr="00B53143">
        <w:rPr>
          <w:color w:val="333333"/>
        </w:rPr>
        <w:t>.                              _,_e                                                 _</w:t>
      </w:r>
    </w:p>
    <w:p w:rsidR="00B53143" w:rsidRPr="00B53143" w:rsidRDefault="00B53143" w:rsidP="00B53143">
      <w:pPr>
        <w:pStyle w:val="NormalWeb"/>
        <w:shd w:val="clear" w:color="auto" w:fill="FFFFFF"/>
        <w:spacing w:after="0"/>
        <w:ind w:left="600"/>
        <w:jc w:val="both"/>
        <w:rPr>
          <w:color w:val="333333"/>
        </w:rPr>
      </w:pPr>
      <w:proofErr w:type="spellStart"/>
      <w:r w:rsidRPr="00B53143">
        <w:rPr>
          <w:color w:val="333333"/>
        </w:rPr>
        <w:t>Nom</w:t>
      </w:r>
      <w:proofErr w:type="spellEnd"/>
      <w:r w:rsidRPr="00B53143">
        <w:rPr>
          <w:color w:val="333333"/>
        </w:rPr>
        <w:t xml:space="preserve">. </w:t>
      </w:r>
      <w:proofErr w:type="spellStart"/>
      <w:proofErr w:type="gramStart"/>
      <w:r w:rsidRPr="00B53143">
        <w:rPr>
          <w:color w:val="333333"/>
        </w:rPr>
        <w:t>Akk.n</w:t>
      </w:r>
      <w:proofErr w:type="spellEnd"/>
      <w:proofErr w:type="gramEnd"/>
      <w:r w:rsidRPr="00B53143">
        <w:rPr>
          <w:color w:val="333333"/>
        </w:rPr>
        <w:t>.                 _,_n                                                 -</w:t>
      </w:r>
      <w:proofErr w:type="spellStart"/>
      <w:r w:rsidRPr="00B53143">
        <w:rPr>
          <w:color w:val="333333"/>
        </w:rPr>
        <w:t>a,_i</w:t>
      </w:r>
      <w:bookmarkStart w:id="0" w:name="_GoBack"/>
      <w:bookmarkEnd w:id="0"/>
      <w:proofErr w:type="spellEnd"/>
    </w:p>
    <w:p w:rsidR="00B53143" w:rsidRPr="00B53143" w:rsidRDefault="00B53143" w:rsidP="00B53143">
      <w:pPr>
        <w:pStyle w:val="NormalWeb"/>
        <w:shd w:val="clear" w:color="auto" w:fill="FFFFFF"/>
        <w:spacing w:after="0"/>
        <w:ind w:left="600"/>
        <w:jc w:val="both"/>
        <w:rPr>
          <w:color w:val="333333"/>
        </w:rPr>
      </w:pPr>
      <w:r w:rsidRPr="00B53143">
        <w:rPr>
          <w:color w:val="333333"/>
        </w:rPr>
        <w:t>Gen.                              –a š                                                   -</w:t>
      </w:r>
      <w:proofErr w:type="spellStart"/>
      <w:proofErr w:type="gramStart"/>
      <w:r w:rsidRPr="00B53143">
        <w:rPr>
          <w:color w:val="333333"/>
        </w:rPr>
        <w:t>aš</w:t>
      </w:r>
      <w:proofErr w:type="spellEnd"/>
      <w:r w:rsidRPr="00B53143">
        <w:rPr>
          <w:color w:val="333333"/>
        </w:rPr>
        <w:t xml:space="preserve"> , eski</w:t>
      </w:r>
      <w:proofErr w:type="gramEnd"/>
      <w:r w:rsidRPr="00B53143">
        <w:rPr>
          <w:color w:val="333333"/>
        </w:rPr>
        <w:t xml:space="preserve"> _an</w:t>
      </w:r>
    </w:p>
    <w:p w:rsidR="00B53143" w:rsidRPr="00B53143" w:rsidRDefault="00B53143" w:rsidP="00B53143">
      <w:pPr>
        <w:pStyle w:val="NormalWeb"/>
        <w:shd w:val="clear" w:color="auto" w:fill="FFFFFF"/>
        <w:spacing w:after="0"/>
        <w:ind w:left="600"/>
        <w:jc w:val="both"/>
        <w:rPr>
          <w:color w:val="333333"/>
        </w:rPr>
      </w:pPr>
      <w:proofErr w:type="spellStart"/>
      <w:r w:rsidRPr="00B53143">
        <w:rPr>
          <w:color w:val="333333"/>
        </w:rPr>
        <w:t>Dat</w:t>
      </w:r>
      <w:proofErr w:type="spellEnd"/>
      <w:r w:rsidRPr="00B53143">
        <w:rPr>
          <w:color w:val="333333"/>
        </w:rPr>
        <w:t>.                               Eski –</w:t>
      </w:r>
      <w:proofErr w:type="spellStart"/>
      <w:proofErr w:type="gramStart"/>
      <w:r w:rsidRPr="00B53143">
        <w:rPr>
          <w:color w:val="333333"/>
        </w:rPr>
        <w:t>an,Yeni</w:t>
      </w:r>
      <w:proofErr w:type="spellEnd"/>
      <w:proofErr w:type="gramEnd"/>
      <w:r w:rsidRPr="00B53143">
        <w:rPr>
          <w:color w:val="333333"/>
        </w:rPr>
        <w:t xml:space="preserve"> –i                              -a š</w:t>
      </w:r>
    </w:p>
    <w:p w:rsidR="00B53143" w:rsidRPr="00B53143" w:rsidRDefault="00B53143" w:rsidP="00B53143">
      <w:pPr>
        <w:pStyle w:val="NormalWeb"/>
        <w:shd w:val="clear" w:color="auto" w:fill="FFFFFF"/>
        <w:spacing w:after="0"/>
        <w:ind w:left="600"/>
        <w:jc w:val="both"/>
        <w:rPr>
          <w:color w:val="333333"/>
        </w:rPr>
      </w:pPr>
      <w:r w:rsidRPr="00B53143">
        <w:rPr>
          <w:color w:val="333333"/>
        </w:rPr>
        <w:t>Lok.                               Eski –</w:t>
      </w:r>
      <w:proofErr w:type="gramStart"/>
      <w:r w:rsidRPr="00B53143">
        <w:rPr>
          <w:color w:val="333333"/>
        </w:rPr>
        <w:t>i ,Yeni</w:t>
      </w:r>
      <w:proofErr w:type="gramEnd"/>
      <w:r w:rsidRPr="00B53143">
        <w:rPr>
          <w:color w:val="333333"/>
        </w:rPr>
        <w:t xml:space="preserve"> –i                               -a š</w:t>
      </w:r>
    </w:p>
    <w:p w:rsidR="00B53143" w:rsidRPr="00B53143" w:rsidRDefault="00B53143" w:rsidP="00B53143">
      <w:pPr>
        <w:pStyle w:val="NormalWeb"/>
        <w:shd w:val="clear" w:color="auto" w:fill="FFFFFF"/>
        <w:spacing w:after="0"/>
        <w:ind w:left="600"/>
        <w:jc w:val="both"/>
        <w:rPr>
          <w:color w:val="333333"/>
        </w:rPr>
      </w:pPr>
      <w:proofErr w:type="spellStart"/>
      <w:r w:rsidRPr="00B53143">
        <w:rPr>
          <w:color w:val="333333"/>
        </w:rPr>
        <w:t>Abl</w:t>
      </w:r>
      <w:proofErr w:type="spellEnd"/>
      <w:r w:rsidRPr="00B53143">
        <w:rPr>
          <w:color w:val="333333"/>
        </w:rPr>
        <w:t>.                               –(a)z(a)                                            -(a)z(a)</w:t>
      </w:r>
    </w:p>
    <w:p w:rsidR="00CD3C3E" w:rsidRPr="00B53143" w:rsidRDefault="00B53143" w:rsidP="00B53143">
      <w:pPr>
        <w:pStyle w:val="NormalWeb"/>
        <w:shd w:val="clear" w:color="auto" w:fill="FFFFFF"/>
        <w:spacing w:after="0"/>
        <w:jc w:val="both"/>
        <w:rPr>
          <w:color w:val="333333"/>
        </w:rPr>
      </w:pPr>
      <w:r w:rsidRPr="00B53143">
        <w:rPr>
          <w:color w:val="333333"/>
        </w:rPr>
        <w:t xml:space="preserve">        </w:t>
      </w:r>
      <w:proofErr w:type="spellStart"/>
      <w:r w:rsidRPr="00B53143">
        <w:rPr>
          <w:color w:val="333333"/>
        </w:rPr>
        <w:t>İnst</w:t>
      </w:r>
      <w:proofErr w:type="spellEnd"/>
      <w:r w:rsidRPr="00B53143">
        <w:rPr>
          <w:color w:val="333333"/>
        </w:rPr>
        <w:t>.                               –it (ta)                                              -it (_ta)</w:t>
      </w:r>
    </w:p>
    <w:sectPr w:rsidR="00CD3C3E" w:rsidRPr="00B53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1378F"/>
    <w:multiLevelType w:val="multilevel"/>
    <w:tmpl w:val="617A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F0"/>
    <w:rsid w:val="00B53143"/>
    <w:rsid w:val="00CD3C3E"/>
    <w:rsid w:val="00F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BE73F-6636-4346-9437-E4023A19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314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63006">
      <w:bodyDiv w:val="1"/>
      <w:marLeft w:val="0"/>
      <w:marRight w:val="0"/>
      <w:marTop w:val="0"/>
      <w:marBottom w:val="0"/>
      <w:divBdr>
        <w:top w:val="single" w:sz="18" w:space="0" w:color="28467D"/>
        <w:left w:val="none" w:sz="0" w:space="0" w:color="auto"/>
        <w:bottom w:val="none" w:sz="0" w:space="0" w:color="auto"/>
        <w:right w:val="none" w:sz="0" w:space="0" w:color="auto"/>
      </w:divBdr>
      <w:divsChild>
        <w:div w:id="1070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995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9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43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8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21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Murat</dc:creator>
  <cp:keywords/>
  <dc:description/>
  <cp:lastModifiedBy>Leyla Murat</cp:lastModifiedBy>
  <cp:revision>2</cp:revision>
  <dcterms:created xsi:type="dcterms:W3CDTF">2017-11-28T10:30:00Z</dcterms:created>
  <dcterms:modified xsi:type="dcterms:W3CDTF">2017-11-28T10:38:00Z</dcterms:modified>
</cp:coreProperties>
</file>