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68" w:rsidRPr="000D7368" w:rsidRDefault="000D7368" w:rsidP="000D7368">
      <w:pPr>
        <w:rPr>
          <w:rFonts w:ascii="Times New Roman" w:hAnsi="Times New Roman" w:cs="Times New Roman"/>
          <w:b/>
          <w:sz w:val="24"/>
          <w:szCs w:val="24"/>
        </w:rPr>
      </w:pPr>
      <w:r w:rsidRPr="000D7368">
        <w:rPr>
          <w:rFonts w:ascii="Times New Roman" w:hAnsi="Times New Roman" w:cs="Times New Roman"/>
          <w:b/>
          <w:sz w:val="24"/>
          <w:szCs w:val="24"/>
        </w:rPr>
        <w:t>KALKOLİTİK ÇAĞ</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Kalkolitik Çağ’da önceki dönemlerde kurulmuş  olan köy yerleşmelerinin ardından şehirleşmek üzere büyüyen ve gelişen merkezler ortaya çıkmaya başlamıştır. Baskın kültür unsuru olmaları dolayısıyla bu döneme adını veren Kalkolitik’in anlamı ‘bakır+taş’ olsa da asla bakırın keşfi ve kullanımının Neolitik Çağı’ın Çanak </w:t>
      </w:r>
      <w:r w:rsidRPr="000D7368">
        <w:rPr>
          <w:rFonts w:ascii="Times New Roman" w:hAnsi="Times New Roman" w:cs="Times New Roman"/>
          <w:sz w:val="24"/>
          <w:szCs w:val="24"/>
        </w:rPr>
        <w:tab/>
        <w:t>Çömleksiz evresine kadar gittiği de düşünülmektedir. Zaman içerisinde kültürel gelişmeler göze alınarak ilk , orta ve son olarak 3 aşamada incelenen bu çağda Doğu ve G.D.Anadolu bölgeleri Mezopotamya’da gelişen kültürlerle yakın ilişki içindedir.  Yani söz konusu bölgelerdeki gelişmeler Kalkolitik Mezopotamya’nın eş zamanlı kültürleri olan Halaf , Ubeyid ve Uruk başlıkları adı altında ele alınır. G.D.Anadolu  ile K.Suriye topraklarında ortaya çıkan ilk Kalkolitik dönem içinde ele alınan Halaf kültürüne mensup toplulukların boyalı çanak çömleklerin opsidyenden ve boncuk yapımı gibi alanlarda uzmanlaşmış sade bir yaşam biçime sahip oldukları anlaşılır. Halaf kültürünün özelliklerini taşıyan yerleşmeler olan G.D.Anadolu’daki Sakçagözü ile Amik Ovası yerleşmelerinde Şanlıurfa-Kazane  , Kahramanmaraş-Domuztepe gibi kazılarda yapılan buluntular bu yerleşmelerde ticaret ve ekonominin temelli Halaf kültürünün geliştiğini gösterir. Yuvarlak planlı yapılar , mühürler , boya bezemeli çanak çömlekler , heykelcikler uzmanlık gerektiren taş kap ve obsidyen işçiliği de Halaf kültürünün belirleyici özellikleri arasında sayılabilir. G.D.Anadolu bölgesinde yapılan kurtarma kazılarında Tülintepe , Tepecik , Nevaliçöri , Samsad ve Fıstıklı Halaf kültürünü veren merkezlerdir. Son Kalkolitik dönemde ekonominin yönetimi ve malların paylaşımı seçilen üst sınıfın kontrolündedir. Bu dönemde artık toplumda hiyerarşi oluşmuş , dini ve idari merkezler ortaya çıkmıştır. Bu dönem özelliklerini taşıyan Malatya-Aslantepe tapınak ve idari yapılar dışında seçkin sınıfa mensup şahıslara ait özellikle konutlarda ortaya çıkmıştır. Fırat kıyısındaki Hassek Höyük Mezopotamya’nın hammadde ihtiyacını karşılamak amacıyla Anadolu’dan buraya mal aktarımı için kurulmuş Uruk kolonisidir. Hammaddenin işlenmesi sonucunda elde edilen söz konusu maden ürünleri Mezopotamya’ya Uruklu tüccarlar  tarafından taşınmıştır.</w:t>
      </w:r>
    </w:p>
    <w:p w:rsidR="000D7368" w:rsidRPr="000D7368" w:rsidRDefault="000D7368" w:rsidP="000D7368">
      <w:pPr>
        <w:rPr>
          <w:rFonts w:ascii="Times New Roman" w:hAnsi="Times New Roman" w:cs="Times New Roman"/>
          <w:b/>
          <w:sz w:val="24"/>
          <w:szCs w:val="24"/>
        </w:rPr>
      </w:pPr>
      <w:r w:rsidRPr="000D7368">
        <w:rPr>
          <w:rFonts w:ascii="Times New Roman" w:hAnsi="Times New Roman" w:cs="Times New Roman"/>
          <w:b/>
          <w:sz w:val="24"/>
          <w:szCs w:val="24"/>
        </w:rPr>
        <w:t>ANADOLU’NUN DİĞER BÖLGELERİNDE KALKOLİTİK ÇAĞ</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Anadolu’da Kalkolitik Çağ’da yaşam ve kültür özellikleri Neolitik Çağ’ın devamı görünümündedir. Değişimin ilk izleri Orta Kalkolitik’te ortaya çıkar. Bu dönemden itibaren savunma endişesinin artmasıyla yerleşim alanı olarak yüksek ve korunaklı yerler tercih edilmiştir. Hayvancılığın yoğun olarak yapıldığı ve bunlardan elde edilen yan ürünlere dayalı ekonomide bölgeler arası ilişkiler bu dönemde artmıştır. Orta Anadolu ve çevresindeki bu dönem yerleşmeleri Köşk Höyük , Tepecik-Çiftlik , Çatalhöyük , Canhasan , Höyücek , Kuruçay , Hacılar , Çadırhöyük , Gelveri , Güvercinkaya , Alişar , Çamlıbel Tarlası , Büyük Göllücek ve İç Batı Anadolu’daki ormanlık alanlardır. Karadeniz kıyısında ise Dündartepe , İkiztepe’dir. Marmara denizinin güneyinde ise Aktopraklık , Ilıpınar ve Barçın’dır. Marmara’nın kuzeyinde ise Kocaçeşme ,  Toptepe’dir. Trakya’da Aşağıpınar , Ege’de Ulucak , Yeşilova ve Ege Gübre yerleşmeleri orta ve son kalkolitik dönem merkezleri arasındadır. Bu yerleşmelerde bölgenin çevresel etkilerine göre ekonomide , mimaride ve diğer özelliklerde bölgesel açıdan farklı gelişmeler göstermişlerdir. Örneğin ; Marmara kıyısındaki Toptepe de midye toplayıcılığı ekonomide önemli yer tutarken Marmara’nın güneyindeki Ilıpınar ekonomik açıdan tahıl ve baklagil üretimi daha çok yapılmıştır. Orta Anadolu yerleşmelerinden Güvercinkayası’nın kuru tarım ve hayvancılığa dayalı ekonomisi vardır. Ürünlerin depolanması için evlerde depo alanları kurulmuştur. Bu döneme ait büyük merkezlerde tarım ve hayvancılığın yanında madencilik , çanak çömlek üreticiliği gibi </w:t>
      </w:r>
      <w:r w:rsidRPr="000D7368">
        <w:rPr>
          <w:rFonts w:ascii="Times New Roman" w:hAnsi="Times New Roman" w:cs="Times New Roman"/>
          <w:sz w:val="24"/>
          <w:szCs w:val="24"/>
        </w:rPr>
        <w:lastRenderedPageBreak/>
        <w:t xml:space="preserve">zanaatlerde ortaya çıkmıştır. Ekonominin gelişmesi ve ürün fazlalığının ortaya çıkması ile bölgeler arası ticaret önemli olmaya başlamıştır. </w:t>
      </w:r>
    </w:p>
    <w:p w:rsidR="000D7368" w:rsidRPr="000D7368" w:rsidRDefault="000D7368" w:rsidP="000D7368">
      <w:pPr>
        <w:rPr>
          <w:rFonts w:ascii="Times New Roman" w:hAnsi="Times New Roman" w:cs="Times New Roman"/>
          <w:b/>
          <w:sz w:val="24"/>
          <w:szCs w:val="24"/>
        </w:rPr>
      </w:pPr>
      <w:r w:rsidRPr="000D7368">
        <w:rPr>
          <w:rFonts w:ascii="Times New Roman" w:hAnsi="Times New Roman" w:cs="Times New Roman"/>
          <w:b/>
          <w:sz w:val="24"/>
          <w:szCs w:val="24"/>
        </w:rPr>
        <w:t>ESKİ TUNÇ ÇAĞI</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Bu çağda çeşitli farklı madenler çeşitli alanlarda çok daha fazla kullanılmaya başlanmıştır. Tarım ve hayvancılıkta , ticarette , teknolojide işbölümünde gelişme ve uzmanlıklar ortaya çıkmıştır. Tarım aletleri madenden yapılmıştır. Büyük kentler ortaya çıkmıştır. Büyük kentlerin etrafı surlarla çevrilmiş , kamuya ait yapılar yaygınlaşmıştır. Kentlerin etrafındaki bu surlar ve kamu binaları buraların krallık ve kent devleti olduğunun işaretidir. Orta Anadolu’da Ahlatlıbel , Koçumbeli , Karaoğlan , Alacahöyük , Alişar , Acemhöyük , Karahöyük ve Kültepe gibi merkezler bu çağın önemli yerleşmelerindendir.  Batı Anadolu’da Limantepe , Beycesultan önemli merkezlerdendir. Kentlerde tarım , hayvancılık , madencilik , çanak çömlekçilik gibi ekonomik alanlardan elde edilen artı ürürn bir merkezde toplanmakta ve ihtiyaç durumunda dağıtılmaktadır. Büyük kentler belirli bir siyasi erkin yönetimi altındadır. İş grupları ve akrabalık bağlamında toplumsal ilişkiler artık merkezi otorite tarafından idare ediliyordu. Yönetici grup merkezi karar mekanizması olarak toplumsal kuralları tanımlamaya yasaları oluşturmaya başlanmıştır. İlk büyük kentlerin ortaya çıktığı bu çağ teknolojik olarak bakırın kalayla karışmasıyla elde edilen tuncun çok yoğun olark kullanılması nedeniyle ‘İlk Tunç’ ya da ‘Eski Tunç’ olarak adlandırılmıştır. 3 evrede değerlendirilmiştir. Tüketicilikten üreticiliğe geçen göçer topluluklardan kentlerin ve kent devletlerinin kurulmasına kadar olan bu süre her bölgede aynı zamanda olmamıştır. Batı ve Orta Anadolu’da kültlere ve kült yerleşimlerinin ortaya çıkması Eski Tunç Çağı’nın 2. evresinde gerçekleşmiştir. Kızılırmak kavsi içinde yer alan Çorum-Alacahöyük en önemli Eski Tunç Çağı yerleşmelerindendir. Cumhuriyet kurulduktan sonra yapılan ilk türk kazısı Alacahöyük’tür. Alacahöyük kazı çalışmalarıyla ortaya çıkarılan Hatti krallarına ait mezar buluntuları ortaya çıkarılmıştır. Kral mezarlarında altın , gümüş , tunç gibi madenlerden yapılmış çeşitli silah , takı , süs eşyası , kap heykelcik ve güneş kursları bulunmuştur.  Samsun-İkiztepe’de Karadeniz kıyısındaki yerleşmelere örnek önemli merkezdir. Burada ele geçen arkeolojik veriler hayvancılık , dokumacılık , madencilik , çanak çömlekçilik gibi ekonomik etkinliklerin gerçekleştiğini göstermektedir. Eski Tunç Çağı sonlarına doğru insanlar kentlerin etrafında toplanmaya başlamış yoğun nüfusa sahip yerleşimler ortaya çıkmıştır. Madencilik daha çok gelişmiş ekonominin vazgeçilmezi olmuştur. Çömlekçi çarkının kullanılmaya başladığı bölgeler arası ticaret sayesinde büyük kentler zenginleşmiş ve politik güç olarak merkezleşerek çevrelerinde etkinliklerini arttırmışlardır. Anadolu tarih öncesi çağlarda ve tarihi çağlarda coğrafi konum nedeniyle sadece Ege ve Doğu dünyası arasındaki ilişkiyi sağlayan bir köprü değildi çünkü Anadolu toprakları birçok toplum tarafından  yerleşilen yurt edinilen büyük medeniyetler yaratılan etrafında bütün kültürlerden etkilenen ve sahip olduğu yüksek kültürle de onları etkileyen Ön Asya’nın önemli yaşam alanlarında biriydi. Anadolu’da MÖ 3000-1200 tarihleri arasında Tunç Çapı yaşanmıştır. 3. bin yılda Anadolu henüz yazıyı tanımadığı için bu çağda Anadolu topraklarının ilk defa Hatti ülkesi olarak adlandırıldığı Mezopotamya kaynaklarından öğrenilmektedir. Mezopotamya’da MÖ 3.bin yılda kurulan Akad (MÖ 2350-2115) imparatorluğu kralları bütün Ön Asya topraklarını hakimiyeti altına almışlardır. Akad kralı Sargon’un Anadolu’ya yaptığı seferlerinden bahseden metinler ‘savaşın kralı’anlamına gelen ‘šartamhari’ metinleridir. Bu metinler 3 nüsha olarak Mısır-Tel El Amarna’da , Mezopotamya’da Babil’de ve Anadolu’da Hattuşa’da ele geçmiştir. Sargon Anadolu’da Puruşhattum kentinde ticaretle uğraşan ve şehir beyi olan Nurdagan’dan şikayetlenen Akadlı tüccarların yardım istemesi üzerine Anadolu’ya </w:t>
      </w:r>
      <w:r w:rsidRPr="000D7368">
        <w:rPr>
          <w:rFonts w:ascii="Times New Roman" w:hAnsi="Times New Roman" w:cs="Times New Roman"/>
          <w:sz w:val="24"/>
          <w:szCs w:val="24"/>
        </w:rPr>
        <w:lastRenderedPageBreak/>
        <w:t xml:space="preserve">sefer düzenlemiştir. Sargon’un seferde Puruşhattum kentinin surlarından bahsetmesi bu merkezin gelişmiş şehir devleti olduğunu gösterir. Kültepe’de ele geçen tablette ise Sargon’un Anadolu’ya yaptığı sefer anlatılmakta. Kaneş’in de aralarında bulunduğu bazı şehirlerin adları geçmektedir. Sargon’un torunu Naramsin’e ait metinlerde bu kralın sedir ormanlarını ( Amanosları) ve geniş dağları (Torosları) aştığı ve Hatti ülkesine girdiği , Hatti kralı Pampa’nın önderlik yaptığı 17 kent devletinden (yerel krallık) oluşan Anadolu koalisyonuna karşı savaştığı belirtilmektedir. Bu belgelerde görüldüğü gibi Akadlar döneminde Anadolu Hatti ülkesi olarak adlandırılmış ve bu topraklarda merkezi otoritenin var olmadığı sayısı 17 olarak belirtilen birçok kent devleti kurulmuştur.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Mezopotamya yazılı kaynakları yanı sıra Anadolu topraklarında yapılan arkeolojik çalışmalardan ve bu çalışmaların sonucunda elde edilen arkeolojik verilerden Eski Tunç Çağı’nda MÖ 3000-2000 tarihleri arasında Anadolu’da yerel halkın ve krallıkların yaşadığı yüksek bir tunç çağı kültürünün yaratıldığı ve gelişmiş bir Tunç Çağı uygarlığı kurulduğu anlaşılmıştır. Farklı kültürel özellik taşıyan orta ve kuzey Anadolu bölgesi ve batı Anadolu’da Eski Tunç Çağı’nın daha önce bahsettiğimiz başlıca yerleşim merkezlerinin birçoğunda benzer tipteki buluntular ortaya çıkmıştır. Bu benzer buluntular Eski Tunç Çağı boyunca bölgeler arası kültürel ilişkilerin sanıldığından daha yoğun olduğunu göstermektedir. </w:t>
      </w:r>
    </w:p>
    <w:p w:rsidR="000D7368" w:rsidRPr="000D7368" w:rsidRDefault="000D7368" w:rsidP="000D7368">
      <w:pPr>
        <w:rPr>
          <w:rFonts w:ascii="Times New Roman" w:hAnsi="Times New Roman" w:cs="Times New Roman"/>
          <w:b/>
          <w:sz w:val="24"/>
          <w:szCs w:val="24"/>
        </w:rPr>
      </w:pPr>
      <w:bookmarkStart w:id="0" w:name="_GoBack"/>
      <w:r w:rsidRPr="000D7368">
        <w:rPr>
          <w:rFonts w:ascii="Times New Roman" w:hAnsi="Times New Roman" w:cs="Times New Roman"/>
          <w:b/>
          <w:sz w:val="24"/>
          <w:szCs w:val="24"/>
        </w:rPr>
        <w:t>ANADOLU’DA ASUR TİCARET KOLONİLERİ ÇAĞI</w:t>
      </w:r>
      <w:bookmarkEnd w:id="0"/>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Anadolu’nun MÖ 2.bin yılda Asur Ticaret Koloni Çağı(1960-1750) ile birlikte yazılı tarihe geçmiştir. Koloni çağı Anadolu ile Asur dönemi arasında ticaretin yapıldığı bir dönemdir. Asurlu tüccarlar birçok büyük kentin etrafında Karum ‘Pazar yeri’ , küçük kent devletleri etrafında ise Wabartum ‘menzil istasyonu’ kurarak ticaret faaliyetlerini burada gerçekleştirmişlerdir. Kayseri’nin 8 km. kuzey doğusunda bulunan Kültepe-Kaneş karumu Anadolu’daki diğer Karumların bağlı olduğu idari merkezdir.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Asurlular ile yerli halkın yan yana yaşadıkları Kaneş karumunda yapılan kazılarda , önemli bir kısmı Asurlu tüccarların arşivlerinden olmak üzere , Eski Asurca 20.000’den fazla çivi yazılı tablet bulunmuştur. Koloni dönemine ait bu belgeler çoğunlukla ticari konularla (mektuplar , borç senetler i, mahkeme tutanağı , çeşitli liste ve kayıtlarla) ilgili olmasına rağmen bazı belgeler Asur Ticaret Koloni Çağı’nda Anadolu’daki yerel krallıkların/Hattı krallıklarının mevcudiyeti , bu krallıkların birbirleri ve Asurlu tüccarlar ile olan ilişkileri hakkında önemli önemli bilgiler içermektedir.</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Asurdaki şirketler adına veya kendi hesaplarına ticaret yapan tüccarlar Anadolu’ya , başta çeşitli kumaşlar ve tunç yapmak için Anadolu’da büyük ihtiyaç duyulan kalay olmak üzere kemer , yüzük , tarak , ayna , balta , ayakkabı ve tunçtan çeşitli ev eşyaları getirip gümüş ve altın karşılığında satmışlardır. Tamamen yerel yöneticilerin sıkı denetimi altında ve karşılıklı kazanç esasına dayalı sürdürülen ticaret ağırlıklı olarak Asurlu tüccarların eli ile yürütülüyordu. Koloni devrinin geç evresine tarihlenen tabletler zaman içerisinde Anadolu halkının da ticari hayatta ağırlıklı olarak yer aldıklarını ortaya koymaktadır.</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Bazı istisnalar dışında tabletlerin ana konusunun Asurlu tüccarların ticaretleri ile ilgili olması nedeniyle 2.bin yılın başlarında Anadolu’daki siyasi , sosyal ve tarihi olaylarla ilgili bilgiler çok azdır. Tüccarlar bu olaylardan ticari girişimlerini olumsuz yönde etkileyen bir gelişimi ise bahsetmişlerdir. Söz konusu olaylar konu dışına çıkılarak satır aralarında verilen şehirde krala </w:t>
      </w:r>
      <w:r w:rsidRPr="000D7368">
        <w:rPr>
          <w:rFonts w:ascii="Times New Roman" w:hAnsi="Times New Roman" w:cs="Times New Roman"/>
          <w:sz w:val="24"/>
          <w:szCs w:val="24"/>
        </w:rPr>
        <w:lastRenderedPageBreak/>
        <w:t xml:space="preserve">karşı bir isyan vuku bulması , kralın ölmesi , yeni kralın tahta geçmesi , salgın hastalık olması ve 2 yerel krallık arasında düşmanlığın yaşanması gibi bazı anlatımlardan ibarettir.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Asurlular ile yerli halk arasındaki ilişkiler sadece ticari çerçevede olmamıştır. Evlenme-boşanma ile ilgili belgeler Asurlu tüccarların yerli kadınlarla evlilik yaptıklarını ortaya koymaktadır. Ancak Anadolulu bir erkeğin Asurlu bir kadınla evlendiğine dair bir bilgi henüz mevcut değildir. Koloni döneminin son dönemlerinden kalma bazı tabletlerde birçok yerli kimsenin babasının Asurlu olduğu bilinmektedir. Anlaşılan yerli kadınlarla evlenen bazı tüccarlar Asura dönmemişlerdir ve Anadolu’ya yerleşmişlerdir.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Koloni çağında Anadolu’da yaşayan en önemli yerel krallıklar başta Kaneş krallığı olmak üzere Hattuş krallığı , Zalpa krallığı , Kuşşara krallığı , Mama krallığı , Tamniya krallığı , Wahşaniya krallığı , Puruşhanda krallığı idi. Bu devletler ‘Rubaum’ diye anılan krallar tarafından idare ediliyordu. Daha büyük krallar için ‘Rubaum Rabium-büyük kral’ deniliyordu. Yönetimde söz sahibi olan ‘Rubatum’ yani kraliçeler de vardı. Rabi simmiltim ve Rabisikkatim krallardan sonra en yüksek dereceli memurdu. Tabletlerde geçen kamu görevlilerinin ünvanlarından ve çeşitliliğinden daha tarihi devirlerin başlangıcında Anadolu’daki şehir devletlerinin çok iyi organize olduğu anlaşılmaktadır.</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Mama kralı Anum Hirbi’nin Kaneş ülksi kralı Warşama’ya yazdığı mektup Asur Ticaret Kolonisi Çağı’nda Anadolu’da küçğk krallıkların var olduğu ve bunlarında idari olarak kendilerinden daha büyük krallıklara bağlı olduklarını gösteren önemli belgedir. Bu krallıklar arasında zaman zaman anlaşmazlık yaşandığından onların bağlı oldukları büyük güçler ilgili duruma müdahale etmişler barış ve huzr sağlamaya çalışmışlardır. Bunun en güzel örneği Tamniya karumunun Kaneş karumuna yazdığı mektuptur. Belgede Turhumit karumunun elçilerinin Tamniya kralına yemin için hediye getirdileri ancak kralın bu elçileri ciddiye almadığı ve babaları zamanındaki Kaneş karumununelçilerinin de katılımıyla yemini kanul edeceğini belirtmektedir.</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Turhumit Anadolu’da Koloni döneminde karumu olan ve Kaneş karumuna bağlı yerel küçük krallıktır. Turhumit bu belgede olduğu gibi diğer birçok Kültepe tabletlerinde de Asurca ‘Turhumit’ yazılışı ile geçerken Hititçe’de ‘T/Durmitta’ olarak yazılmıştırtır. Hititçe çivi yazılı belgelere göre Turmitta Hitit döneminde Anadolu’ya sonradan gelen Hititlerin ve Hititlerin daimi düşmanı olan Kaşkaların bir arada yaşadığı bir Kaşka ülkesidir. Bu , Hititlerin Kaşkalardan önce Anadolu’da var olduklarının kanıtı sayılabilir. Çünkü Durmitta’nın nüfusunun bir kısmını oluşturan Hititler Anadolu’ya sonradan gelmiş bir halk olduğuna göre Kaşkalarda Hititlerden önce Durmitta’da yaşayan yerli halk ya da Hatti halkı olmalıdır. Hattiler Hititlerden önce Anadolu’da yaşayan yerli halktır. Bu bağlamda Kaşkalar büyük olasılıkla Anadolu’nun yerli halkı ya da Hatti halkı olarak koloni çağında Durmitta Hititlerden önce Anadolu’da yaşamış ve Kaneş krallığına bağlı küçük yerel krallık kurmayı başarmış olabilir. Şunu da belirtmek gerekir ki Kültepe-Kaneş belgelerinde Asurlutüccarların Kaşka saldırılarına uğradıklarına ya da Kaşkalar tarafından taşınan malların alındığına dair kayıt yoktur. Başka bir deyişle Hititler Anadoluya gelmeden önce Kaşka ifadesi ile hiç karşılaşılmamaktadır. Hattilerin ay tanrısının ismi Kaşku’dur. Bu ismin ‘u’ vokali yerine ‘a’ vokalinin kullanımı ile Kaşka isminin ‘Hititlerin Kaşkalara sonradan verdiği bir isim olabilir mi?’ sorusunu akla getirmektedir. Kültepe-Kaneş belgelerinde Turhumit şehrinin Asur Ticaret Kolonileri Çağı’nda bakır üretiminde mühim rol oynadığı belirtilmektedir. Ayrıca birçok </w:t>
      </w:r>
      <w:r w:rsidRPr="000D7368">
        <w:rPr>
          <w:rFonts w:ascii="Times New Roman" w:hAnsi="Times New Roman" w:cs="Times New Roman"/>
          <w:sz w:val="24"/>
          <w:szCs w:val="24"/>
        </w:rPr>
        <w:lastRenderedPageBreak/>
        <w:t xml:space="preserve">metinde Turhumit krallığının karuma sahip diğer önemli krallıklar Vahşuşana , Şalatur , Puruşhattum , Zalpa , Taviniya , Kuburnat , Tuhpiya , Tapaggaş ile ilişkili görünmektedir.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Anadoluda Hitit döneminde kuzeyde Kaşkaların yaşadığı bölgede bulunan Taviniya Koloni döneminde kral ve kraliçe tarafından yönetilen krallıktır. Taviniya kenti ile muhtemelen Kaneş kenti arasında bir düşmanlık söz konusuydu. Yerel sarat kendi ülkesinde Taviniya krallığı lehine çalışan bir kişiyi ele geçirmek amacıyla Asurlu tüccarı tutuklayıp hapse atmıştır. Asur ve Anadolu’daki çeşitli kentlerin yaptığı antlaşmalarda Asurlu bir kişinin haksız yer tutuklanamayacağı özellikle belirtilmesine karşın bu hükümlerin ihlal edildiği zamanlarda olmuştur.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Kültepe/Kaneş belgelerine göre Kaneşin kuzeyinde Amasya civarında aranması gereken Kuburnat kenti bir Karum ve Wabartuma sahip kral ve kraliçesi olan Anadolu’da yerel krallıktır. Kuburnat Hitit belgelerine göre egemenliği Hitit ve Kaşka arasında el değiştiren kuzeyde Kaşka bölgesinde yer almaktadır.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Anadolu’da yerel bir krallığa Karuma ve Wabartuma sahip olan Tuhpiya , Kültepe/Kaneş belgelerinde Koloni döneminin diğer önemli bakır üretim merkezlerindendir. Tuhpiya krallığı ile ilgili metinlerde Turhumit , Hattuş ve Tavinya ile birlikte görülmektedir. Bu krallık Turhumit yakınlarında yani Hitit belgelerine göre kuzeyde Kaşka hakimiyet bölgesinde bulunan Kaşka ülesi-Durmitta civarında aranmaktadır.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Maşat-Tapigga’nın idaresi altında olduğu kabul edilen ve kuzeyde Kaşkaların yaşadığı bölgede bulunan Zimuşhuna/Zapişhuna kenti Koloni çağı belgelerinde Zimiş/Zimişhuna şeklinde karşımıza çıkar. Koloni çağı belgelerine göre Zimişhuna Anadoluda Wabartumu olan bir yerdir.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Kültepe Kaneş metinlerinde sadece bir yerde Kaştama kenti ve kralından bahsedilmiştir. Koloni döneminde bir krallığa sahip olan Kaştama Hitit döneminde kuzeyde Kaşka yaşam alanı içinde bir Kaşka ülkesidir. Bu da Asurlu tüccarların daha kuzeydeki Kaştama gibi Anadolu krallıklarıyla temas halinde olduklarını göstermektedir. Ancak Kaştama kentinde Asurlu tüccarlara ait bir Karum veya Wabatumun varlığı ve bu krallığın Anadolu’daki diğer krallıklarla ilişkileri hakkında detaylı bilgi veren yeteri kadar belge şimdilik elde mevcut değildir.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Kaştama’nın Eski Asur metinlerine göre yerli halkın yaşadığı yerel bir krallık Hitit belgelrrine göre Kaşkaların yaşadığı Kaşka ülkesi olması , büyük olasılıkla Kaşkaların Hititlerden önce Kaştama’da yaşayan Anadolu’nun yerli halkı ya da Hatti halkı olduğunun ve Kaşkaların Hitit öncesi anadoluda kuzeyde bir krallık kurduğunun diğer göstergesi olarak nitelendirilmektedir.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Anandolu’da yerel krallıkların bulunduğu Asur Ticaret Kolonisi Çağı’nın bitişi ve Hitit tarihinin başlangıcı hakkında bilgi veren en önemli kaynak ‘Anitta Metni’dir.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Koloni çağı sonrasında yerel devletlerin bulunduğu dönemlde Anadolu’nun gevşek bir siyaset yapısına sahip olduğu ve henüz merkezi otoritenin var olmadığı daha önce de belirtişmiştik. Kültepe’de ele geçen ve Mama kralı Anum Hirbi’nin Kaniş kralı Warşama’ya yazılmış bir mektup ; Anadolu siyasi durumuyla ilgili ayrıntılı bilgiler vermektedir. Bu belge Koloni çağı Anadolusu’nda küçük bölgeleri egemenliği altında tutan ve sahip odluları askeri güç nedeniyle başka kralları da kendilerine bağımlı kılan yerel bir krallığın varlığını ortaya koymaktadır. Genişleme siyasetlerinin ters düşmesiyle bunlar arasında zamanla ittifaklar </w:t>
      </w:r>
      <w:r w:rsidRPr="000D7368">
        <w:rPr>
          <w:rFonts w:ascii="Times New Roman" w:hAnsi="Times New Roman" w:cs="Times New Roman"/>
          <w:sz w:val="24"/>
          <w:szCs w:val="24"/>
        </w:rPr>
        <w:lastRenderedPageBreak/>
        <w:t xml:space="preserve">oluşturulmuştur. Mektupta gerçektende Warşama’nın babası kaniş kralı İnar döneminde iki yerel devlet arasında anlaşma yapıldığı ve elçiler aracılığıyla diplomatik ilişkilerin varlığı anlaşılmaktadır. Mektupta kullanılan dil Asurlu tüccarların kullandıkları Eski Asurcadır. Bu önemli nokta Asurca’nın siyasi yazışma dili olarak kullanıldığının göstergesidir. Ayrıca yerel krallıklar arasında da görülmektedir. Ancak daha sonra önemini yitirmiş ve yerini Hititçe’ye bırakmıştır.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Asur Ticaret Kolonilerinde bulunan belgelerde Asurca olmayan birçok teknik köken bakımından Hint-Avrupa dil ailesine bağlanabilmektedir. Hitilerin MÖ 19.yy’da Anadolu’da var olduklarının kanıtı sayılmaktadır. Kendilerini Kültepe’de ki kralların soyuna bağlayan Hititlerin öncüllerin Asur Ticaret Koloni çağından evvel Anadolu’ya girmiş dil ve varlıklarını duyurmya başlamıştır. Hatta yerel yönetimlerde etkin rol oynamaya başlamışlardır. Hititlerin Anadolu’nun yerli halkı olmadığı bilinmektedir.  Ancak güç yolları ve tarihleri saptanamamaktadır. Hint-Avrupa toplulukların Anadolu’ya Trakya ve Boğazlar üzerinden ,  doğuda Kafkaslardan , Balkanların Karadeniz’e olan kıyılarından Orta Karadeniz’e geldikleri varsayılmaktadır. Arkeolojik veriler doğru olanın hangisi olduğunu kanıtlayamamıştır.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Bilim dünyasının Hititlerle ilk karşılaşmas1887’ye rastlar. Orta Mısır’daki Tel-El Amarna’da yapılan kaçak kazılar sayesinde ilk eserler eski eser pazarların sürülmüş bu belgeler MÖ 14.yy’da Mısır firavunları olan III. ve IV. Amenofis ile Tutankamon’un Ön Asya’nın başka devlet krallıklarıyla olan diplomatik yazışmaların içermekteydi. Çivi yazılı Babilce yazılmış bu birinde Hitit kralı Şuppiluliuma firavuna ‘kardeşim’ diye hitap ediyor ve kendisini onunla eş değer hükümdar olarak kabul etmektedir. Bazı belgelerde ise Hititlerin Suriye üzerinde siyasal baskı ögesi oldukları ve buraya girdikleri kaydedilmiştir. Mısır’ın yeni imparatorluk dönemine ait başka mektuplarda ise Hitit-Mısır satışmaları hakkında bilgiler bulunmaktadır. Tüm bunlar Martin LUTHER’in İncil çevirisinde İbranice ‘Hittim’in karşılığı olarak kullanılan Hititler(Hetoğulları)’in MÖ 2.bin yılda büyük bir siyasal güç olarak bütün Ön Asya’da kendilerini kabul ettiklerini öğreniyoruz. Burada hemen şu noktayı da belirtmeliyiz ki ; İncil’de MÖ 1.binde Filistin’de yaşamış oldukları söylenen Hititler ile MÖ 2.binde Anadolu’da bir devlet kurmuş Hititler aynı değillerdir. Bunlarda dil ve köken bakımından Hititler’in akrabası , onların bir bakıma devamı idi. Tel El Amarna belgeleri arasında 2 mektup vardı ki , bunlar o güne kadar bilinmeyen dille fakat çivi yazısı ile yazılmıştır. Bu belgeler 1902’de inceleyen Norveçli bilim adamı J.A.Knudtzon bu mektupların dilinin Hint-Avrupa dili ailesine mensup olduğunu dünyaya duyurdu. Ancak Knudtzon’un bu buluşu diğer bilim adamları tarafından kuşku ile karşılandı ve kendisine yandaş bulamadı. Aradan 4 yıl geçtikten sonra Ankara’nın 150 km. doğusundaki Çorum-Boğazköy H.Winckler tarafından 1906 yılında başlatılan kazılarda , Tel El Amarna’da bulunmuş ve Arzawa kralına gönderildiği anlaşıldığı için adına ‘Arzawa Mektupları’ denen 2 belgenin yazıldığı dilde kaleme alınmış birçok tablet ele geçirildi. Winckler kazılarını 1913 yılına kadar sürdürdükten sonra Alman Şarkiyat Cemiyeti aslen çek bilgini olan Hrozny’i İstanbul’a göndererek Boğazköy’den çıkan bu tabletlerin incelenmesini istemiştir. Bu sırada ortaya çıkan Birinci Dünya Savaşı nedeniyle Hrozny İstanbul Arkeoloji Müzesi’nde ki çalışmalarını kısa kesmek zorunda kaldıysa da araştırmaları olumlu yönde geliştirmeye başararak 24 Kasım 1915’te Berlin Ön Asya Cemiyeti’nde verdiği ‘Hitit Sorununun Çözümü’ adlı konferansında bu belgelerdeki dilin Hint-Avrupa dili olduğu terimini tekrar ortaya koydu. Aynı yılın içinde yayınlanan bir kitapta Hrozny eski Yunanca , eski Hintçe , eski Latince ile yaptığı karşılaştırmalarla bir çok Hititçe sözcüğün anlamını saptamaya ve Hitit dilinin ilk gramer </w:t>
      </w:r>
      <w:r w:rsidRPr="000D7368">
        <w:rPr>
          <w:rFonts w:ascii="Times New Roman" w:hAnsi="Times New Roman" w:cs="Times New Roman"/>
          <w:sz w:val="24"/>
          <w:szCs w:val="24"/>
        </w:rPr>
        <w:lastRenderedPageBreak/>
        <w:t xml:space="preserve">kurallarını ortaya koymaya başladı. Böylece bugün Hititoloji olarak tanınan bilim dalının doğuşu gerçekleşmiş oluyordu.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Hititçenin çözülmeye başlanması ile , Boğazköy’de bulunmuş binlerce tabletin okunması ve anlaşılması yolu açılmış oldu. İlk dikkat çeken nokta konuları bakımından tabletlerin çeşitlilik göstermesi idi. Arşiv denince ilk akla gelen devlet yönetimi ile ilgili belgelerin saklandığı yer olmasına karşılık Boğazköy arşivinde edebiyat , tarih , din , mitoloji büyü ve hukuk gibi hemen hemen bütün yazı türlerini kapsayan belgelerin olması bu arşivin daha çok kitaplık niteliği taşıdığını göstermektedir.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Şaşırtıcı olan diğer nokta ise kitaplıkta ele geçen belgelerin Hititçe’nin yanında o zamana kadar bilinmeyen bir çok eski dilin varlığını ortaya çıkarmasıdır. Hititçe ile aynı zamanda ve coğrafi alanda kullanılmış olan diller ‘komşu diller’ olarak adlandırılır. Hititlerin kendileri tarafından Neşa kentinin dili olarak nitelenen Hititçe Anadolu’da MÖ 2.bin yılında  konuşulmuş olan tek Hint-Avrupa kökenli dil değildir.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Güney Batı Anadolu’ya lokalize edilen Luviya ülkesinin dili Luvice yine Hint-Avrupa kökenlidir. Bu dil bazı lehçe ayrılıkları göstermektedir. Bu dilin yayılma alanı da oldukça geniştir ve Çukurova bölgesine değin bütün Akdeniz kıyı kesimini kapsamaktaydı. Hitit dünyasında kullanılan ikinci bir yazı sistemi olan hiyeroglif yazısının da Luviler tarafından icat edildiği sanılmaktadır. Mısır’daki gibi resim yazısı olan Hitit ya da daha doğru terimle Luvi hiyeroglifi özellikle büyük boyutlu kaya yazıtlarında ve mühürler üzerinde Hitit imparatorluğu döneminde kullanılmış.  Bu imparatorluğun yaklaşık MÖ 1200’de çöküşünden sonra güney doğu Anadolu ve kuzey Suriye’de varlıklarını sürdüren ve adına Geç Hitit Devletleri dediğimiz yerel krallıklar döneminde ise yaygın olarak ‘stel’ denilen dikili taşlar ve mimarlık eserlerinde uygulama alanı bulmuştur. MÖ. 700 yıllarına değin süren bu zaman dilimine içinde yaşayan toplum İncil’de sözü edilen Hetoğulları’dır.</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Luvice ve dolayısıyla Hititçe ile akraba olan Anadolu’nun kuzey batısında bulunan Pala ülkesinin dilidir. Palaca belge sayısı az olmakla birlikte  , her 3 dil arasındaki yakınlık kanıtlanabilmektedir. </w:t>
      </w:r>
    </w:p>
    <w:p w:rsidR="000D7368" w:rsidRPr="000D7368" w:rsidRDefault="000D7368" w:rsidP="000D7368">
      <w:pPr>
        <w:rPr>
          <w:rFonts w:ascii="Times New Roman" w:hAnsi="Times New Roman" w:cs="Times New Roman"/>
          <w:sz w:val="24"/>
          <w:szCs w:val="24"/>
        </w:rPr>
      </w:pPr>
      <w:r w:rsidRPr="000D7368">
        <w:rPr>
          <w:rFonts w:ascii="Times New Roman" w:hAnsi="Times New Roman" w:cs="Times New Roman"/>
          <w:sz w:val="24"/>
          <w:szCs w:val="24"/>
        </w:rPr>
        <w:t xml:space="preserve">Bunlarla hiçbir dilbilimsel akrabalığı bulunmayan fakat özellikle din ve sanat açısından Hititleri çok etkilemiş bir toplum olan Hurriler tarafından konuşulduğu için Boğazköy belgelerinde de sıklıkla rastlanan bu dil Hurrice’dir. Hurice Hint-Avrupa dillerine göre çok değişik yapıdadır. Hint-Avrupa dilleri İngilizce , Almanca , Farsça gibi günümüzde yaşayan üyeleri olmasına karşılık Hurri dilinin yaşayan akrabası kesin olarak saptanamamıştır. Sadece kendisinden sonra MÖ 1.binin ilk yarısında Van Gölü merkez olmak üzere yayılmış bir devlet olan Urartuların konuştukları ve yine çiviyazısıyla yazdıkları Urartuca ile akrabalık bağları açıkça görülmektedir. Gerek sözcükler arasındaki benzerlik gerek dilbilgisindeki kuralların uyumu her iki dilin aynı kökten türediğini zaman ve alan  ayrılıkları yüzünden zaman içinde değişikliğe uğradığını göstermektedir. Yapı bakımından bu dile en çok benzeyen modern diller batı Kafkas dilleridir. Boğazköy belgelerinde özellikle Hurrice , Hurrice-Hititçe iki dilli yazılmış metinler bulunmaktadır. Kuzey Mezopotamya ve Suriye’ye yerleşmiş olan Hurrililer Mezopotamya kültür ve sanat etkinliklerinin Anadolu’ya aktarılmasında araç rolündedir. Hitit ülkesinin adı Hatti’dir. Bu ülke adı Hint-Avrupa Hititlilerin varlığından önce de vardır. Hititler ülkeleri için aynı adı kullanmışlardır fakat dillerine Neşaca demişlerdir. Hititlerin Anadolu’ya gelişinden önce burada yaşayan dil Hattice’dir. Aslında Hititçe teriminin bu dil için kullanılması daha doğru olurdu fakat ülkenin adı Hititlerin konuştukları dil ilk </w:t>
      </w:r>
      <w:r w:rsidRPr="000D7368">
        <w:rPr>
          <w:rFonts w:ascii="Times New Roman" w:hAnsi="Times New Roman" w:cs="Times New Roman"/>
          <w:sz w:val="24"/>
          <w:szCs w:val="24"/>
        </w:rPr>
        <w:lastRenderedPageBreak/>
        <w:t xml:space="preserve">araştırmalarda aynı tutulmuş ve sonradan Hititlerin kendi dillerine başka ad verdikleri anlaşılmıştır. Sonra bu yanlışlık , karışıklığa neden olmamak için düzeltilmiştir. Hititçe çivi yazısı metinlerinde Hatti dilinde yazılmış bölümler bulunmaktadır. Hititlerin Anadolu’ya ilk göç zamanlarında canlılığını koruyan bu dil MÖ 2. Binde yıl içinde zamanla kaybolduğu anlaşılmıştır. Ön Asya’nın diğer dilleri ile Hatticenin akrabalığını gösterecek kanıt , biraz bu dildeki belge azlığı sebebiyle bulunamamıştır. </w:t>
      </w:r>
    </w:p>
    <w:p w:rsidR="00CF34A5" w:rsidRPr="000D7368" w:rsidRDefault="000D7368" w:rsidP="000D7368">
      <w:r w:rsidRPr="000D7368">
        <w:rPr>
          <w:rFonts w:ascii="Times New Roman" w:hAnsi="Times New Roman" w:cs="Times New Roman"/>
          <w:sz w:val="24"/>
          <w:szCs w:val="24"/>
        </w:rPr>
        <w:t>Bunlardan ayrı olark Boğazköy arşivlerinde zamanın diplomasi dili olan Akadça(Babil-Asur dili) ilk yazılmış tabletlerde vardır ancak bu dildeki tabletler yalnız siyasal değildir. İlk Hitit büyük kralının siyasal vasiyetname niteliği taşıyan metni ile yine onun yaptıklarının anlatıldığı belge çift dilli olarak (Hititçe-Akadça) kaleme alındığı gibi bazı kehanet ve fal tabletleri ile dinsel içeriğe sahip birkaç metinde Akadça’dır. Diğer yandan Hitit yazı dilinde Akadça-Sümerce sözcükler de yer almaktadır. Anadolu’nun Hititler dönemindeki dilleri ile ilgili bilgi sahibi olmamızın nedeni , Hititlerin kendi kültürlerini dış etkenlere karşı kapalı tutmamış ve beraber yaşadıkları toplumlardan pek çok kültür ögesi almış olmasıdır. Bütün bu ögeler bir Hatti uygarlığı içinde birleşmiş yeni krallık oluşumuna yol açmıştır. Bu herhalde sadece Hititlerin büyük bir hoşgörüye sahip olmaları ile açıklanacak bir şey değildir. Hititler göçebe topluluk olarak Anadolu’ya girdikleri zaman onların orada kendilerininkinden çok üstün bir uygarlık düzeyi ile karşılaşmış oldukları kesindir. Etkilendikleri pek çok maddi kültür ögesini kullanmaya zorunlu kalmışlar , topluma her düzeyde sızmışlar. Sözünü ettiğimiz Anadolu’daki gevşek siyasal dokudan yararlanarak yerel krallıklarn yönetiminde söz sahibi olmaya başlamışlardır. Sonuçta bütün Anadolu’yu egemenlikleri altına alıp büyük siyasal güç halinde tarih sahnesine çıktıklarında da ilk zamanlardan beri alışa geldikleri kültürel etkileşimleri yine sürdürmüşlerdir.</w:t>
      </w:r>
    </w:p>
    <w:sectPr w:rsidR="00CF34A5" w:rsidRPr="000D73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71B" w:rsidRDefault="00BB671B" w:rsidP="003D46A1">
      <w:pPr>
        <w:spacing w:after="0" w:line="240" w:lineRule="auto"/>
      </w:pPr>
      <w:r>
        <w:separator/>
      </w:r>
    </w:p>
  </w:endnote>
  <w:endnote w:type="continuationSeparator" w:id="0">
    <w:p w:rsidR="00BB671B" w:rsidRDefault="00BB671B" w:rsidP="003D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71B" w:rsidRDefault="00BB671B" w:rsidP="003D46A1">
      <w:pPr>
        <w:spacing w:after="0" w:line="240" w:lineRule="auto"/>
      </w:pPr>
      <w:r>
        <w:separator/>
      </w:r>
    </w:p>
  </w:footnote>
  <w:footnote w:type="continuationSeparator" w:id="0">
    <w:p w:rsidR="00BB671B" w:rsidRDefault="00BB671B" w:rsidP="003D4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CB"/>
    <w:rsid w:val="000D7368"/>
    <w:rsid w:val="003D46A1"/>
    <w:rsid w:val="004E6FCB"/>
    <w:rsid w:val="00BB671B"/>
    <w:rsid w:val="00CB7DB5"/>
    <w:rsid w:val="00C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BD54C-ED3B-4CD3-8D87-97D7D7EF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4229</Words>
  <Characters>24106</Characters>
  <Application>Microsoft Office Word</Application>
  <DocSecurity>0</DocSecurity>
  <Lines>200</Lines>
  <Paragraphs>56</Paragraphs>
  <ScaleCrop>false</ScaleCrop>
  <Company/>
  <LinksUpToDate>false</LinksUpToDate>
  <CharactersWithSpaces>28279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3</cp:revision>
  <dcterms:created xsi:type="dcterms:W3CDTF">2017-11-29T10:35:00Z</dcterms:created>
  <dcterms:modified xsi:type="dcterms:W3CDTF">2019-11-18T11:51:00Z</dcterms:modified>
</cp:coreProperties>
</file>