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SOKRATES (İÖ 469-399): </w:t>
      </w:r>
    </w:p>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-Sokrates, İÖ 470 veya 469 yılı dolaylarında bir heykeltıraşın ve ebenin oğlu olarak Atina’da dünyaya gelmiştir. </w:t>
      </w:r>
    </w:p>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-Özellikle neredeyse 30 yıl süren </w:t>
      </w:r>
      <w:proofErr w:type="spellStart"/>
      <w:r w:rsidRPr="00BA388F">
        <w:rPr>
          <w:rFonts w:ascii="Times New Roman" w:hAnsi="Times New Roman" w:cs="Times New Roman"/>
          <w:sz w:val="24"/>
          <w:szCs w:val="24"/>
        </w:rPr>
        <w:t>Peloponessos</w:t>
      </w:r>
      <w:proofErr w:type="spellEnd"/>
      <w:r w:rsidRPr="00BA388F">
        <w:rPr>
          <w:rFonts w:ascii="Times New Roman" w:hAnsi="Times New Roman" w:cs="Times New Roman"/>
          <w:sz w:val="24"/>
          <w:szCs w:val="24"/>
        </w:rPr>
        <w:t xml:space="preserve"> Savaşları sırasında (İÖ 431-404), Atina’nın güçlerini düşman </w:t>
      </w:r>
      <w:proofErr w:type="spellStart"/>
      <w:r w:rsidRPr="00BA388F">
        <w:rPr>
          <w:rFonts w:ascii="Times New Roman" w:hAnsi="Times New Roman" w:cs="Times New Roman"/>
          <w:sz w:val="24"/>
          <w:szCs w:val="24"/>
        </w:rPr>
        <w:t>Sparta’ya</w:t>
      </w:r>
      <w:proofErr w:type="spellEnd"/>
      <w:r w:rsidRPr="00BA388F">
        <w:rPr>
          <w:rFonts w:ascii="Times New Roman" w:hAnsi="Times New Roman" w:cs="Times New Roman"/>
          <w:sz w:val="24"/>
          <w:szCs w:val="24"/>
        </w:rPr>
        <w:t xml:space="preserve"> karşı birleştirmek söz konusu olunca, Atina’da hüküm süren demokratlar ve </w:t>
      </w:r>
      <w:proofErr w:type="spellStart"/>
      <w:r w:rsidRPr="00BA388F">
        <w:rPr>
          <w:rFonts w:ascii="Times New Roman" w:hAnsi="Times New Roman" w:cs="Times New Roman"/>
          <w:sz w:val="24"/>
          <w:szCs w:val="24"/>
        </w:rPr>
        <w:t>Sparta’nın</w:t>
      </w:r>
      <w:proofErr w:type="spellEnd"/>
      <w:r w:rsidRPr="00BA388F">
        <w:rPr>
          <w:rFonts w:ascii="Times New Roman" w:hAnsi="Times New Roman" w:cs="Times New Roman"/>
          <w:sz w:val="24"/>
          <w:szCs w:val="24"/>
        </w:rPr>
        <w:t xml:space="preserve"> aristokrat yapısının daha iyi olduğunu düşünenler arasında siyasal bir mücadele yaşandı. Sokrates ise, siyasal mücadeleye aktif olarak katılmadığı halde, aristokrat partinin sözcüsü, hatta partiye manevi savunma silahını sağlayan kişi olarak kabul ediliyordu. Atina sonunda yenilince, demokratik rejim bir süreliğine askıya alındı. Daha sonra yapılan bir darbeyle demokratlar tekrar yönetime geldiğinde, Sokrates dinsizlik suçlamasıyla mahkemeye çıkarıldı. Sokrates, 70 yaşında ölüm cezasına çarptırıldı ve o dönemlerde yaygın bir idam türü olan zehirli suyu/baldıran zehrini içmek zorunda kaldı. Af dilemeyi ve mümkün olmasına rağmen kaçmayı reddetti. Ölümü hakkında Platon’un </w:t>
      </w:r>
      <w:proofErr w:type="spellStart"/>
      <w:r w:rsidRPr="00BA388F">
        <w:rPr>
          <w:rFonts w:ascii="Times New Roman" w:hAnsi="Times New Roman" w:cs="Times New Roman"/>
          <w:i/>
          <w:sz w:val="24"/>
          <w:szCs w:val="24"/>
        </w:rPr>
        <w:t>Phaidon</w:t>
      </w:r>
      <w:proofErr w:type="spellEnd"/>
      <w:r w:rsidRPr="00BA388F">
        <w:rPr>
          <w:rFonts w:ascii="Times New Roman" w:hAnsi="Times New Roman" w:cs="Times New Roman"/>
          <w:i/>
          <w:sz w:val="24"/>
          <w:szCs w:val="24"/>
        </w:rPr>
        <w:t xml:space="preserve"> </w:t>
      </w:r>
      <w:r w:rsidRPr="00BA388F">
        <w:rPr>
          <w:rFonts w:ascii="Times New Roman" w:hAnsi="Times New Roman" w:cs="Times New Roman"/>
          <w:sz w:val="24"/>
          <w:szCs w:val="24"/>
        </w:rPr>
        <w:t xml:space="preserve">diyaloğunda etkileyici bir betimleme söz konusudur. </w:t>
      </w:r>
    </w:p>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-Yazılı hiçbir şey bırakmayan Sokrates ve onun görüşleri hakkında başta Platon, </w:t>
      </w:r>
      <w:proofErr w:type="spellStart"/>
      <w:r w:rsidRPr="00BA388F">
        <w:rPr>
          <w:rFonts w:ascii="Times New Roman" w:hAnsi="Times New Roman" w:cs="Times New Roman"/>
          <w:sz w:val="24"/>
          <w:szCs w:val="24"/>
        </w:rPr>
        <w:t>Ksenophon</w:t>
      </w:r>
      <w:proofErr w:type="spellEnd"/>
      <w:r w:rsidRPr="00BA388F">
        <w:rPr>
          <w:rFonts w:ascii="Times New Roman" w:hAnsi="Times New Roman" w:cs="Times New Roman"/>
          <w:sz w:val="24"/>
          <w:szCs w:val="24"/>
        </w:rPr>
        <w:t xml:space="preserve"> ve Aristoteles’ten bilgi edinmekteyiz. </w:t>
      </w:r>
      <w:proofErr w:type="spellStart"/>
      <w:r w:rsidRPr="00BA388F">
        <w:rPr>
          <w:rFonts w:ascii="Times New Roman" w:hAnsi="Times New Roman" w:cs="Times New Roman"/>
          <w:sz w:val="24"/>
          <w:szCs w:val="24"/>
        </w:rPr>
        <w:t>Ksenophon’a</w:t>
      </w:r>
      <w:proofErr w:type="spellEnd"/>
      <w:r w:rsidRPr="00BA388F">
        <w:rPr>
          <w:rFonts w:ascii="Times New Roman" w:hAnsi="Times New Roman" w:cs="Times New Roman"/>
          <w:sz w:val="24"/>
          <w:szCs w:val="24"/>
        </w:rPr>
        <w:t xml:space="preserve"> göre, “Sokrates, dindarlığın, dinsizliğin, güzelin, haklının haksızın, adaletin adaletsizliğin, bir devletin hükümet etmesini ve bir devlet adamının hükümdar olmasını sağlayan erdemin ve çılgınlığın, cesaretin ve korkaklığın ve ona göre bunları bilen herkesi iyi ve soylu </w:t>
      </w:r>
      <w:proofErr w:type="gramStart"/>
      <w:r w:rsidRPr="00BA388F">
        <w:rPr>
          <w:rFonts w:ascii="Times New Roman" w:hAnsi="Times New Roman" w:cs="Times New Roman"/>
          <w:sz w:val="24"/>
          <w:szCs w:val="24"/>
        </w:rPr>
        <w:t>bir  insan</w:t>
      </w:r>
      <w:proofErr w:type="gramEnd"/>
      <w:r w:rsidRPr="00BA388F">
        <w:rPr>
          <w:rFonts w:ascii="Times New Roman" w:hAnsi="Times New Roman" w:cs="Times New Roman"/>
          <w:sz w:val="24"/>
          <w:szCs w:val="24"/>
        </w:rPr>
        <w:t xml:space="preserve"> haline getiren tüm diğer şeylerin ne olduğunu inceleyerek, daima insani konular hakkında sohbet etmeyi severdi”. Oysa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pratikte uygulamış olduğu özel bir sohbet ve ders türüydü. Öğrencinin soru sorduğu ve öğretmenin cevap verdiği olağan durum, onda tam tersineydi. Soruları soran Sokrates idi. Bu anlamda görevini annesinin mesleği olan ebelik sanatıyla karşılaştırır ve görevinin bilgeliği doğurtmak değil, başkalarına fikirlerinin doğumu sırasında yardımcı olmak olduğunu söylerdi. Yönteminde, mantık sanatını ve hilelerini hiçbir biçimde hor görmediği Sofistlerin diyalektiğinden de birçok kez yararlanmıştır. Doğa ya da fiziksel dünya üzerine </w:t>
      </w:r>
      <w:proofErr w:type="gramStart"/>
      <w:r w:rsidRPr="00BA388F">
        <w:rPr>
          <w:rFonts w:ascii="Times New Roman" w:hAnsi="Times New Roman" w:cs="Times New Roman"/>
          <w:sz w:val="24"/>
          <w:szCs w:val="24"/>
        </w:rPr>
        <w:t>spekülasyonları</w:t>
      </w:r>
      <w:proofErr w:type="gramEnd"/>
      <w:r w:rsidRPr="00BA388F">
        <w:rPr>
          <w:rFonts w:ascii="Times New Roman" w:hAnsi="Times New Roman" w:cs="Times New Roman"/>
          <w:sz w:val="24"/>
          <w:szCs w:val="24"/>
        </w:rPr>
        <w:t xml:space="preserve"> bir kenara bırakarak ilginin yal </w:t>
      </w:r>
      <w:proofErr w:type="spellStart"/>
      <w:r w:rsidRPr="00BA388F">
        <w:rPr>
          <w:rFonts w:ascii="Times New Roman" w:hAnsi="Times New Roman" w:cs="Times New Roman"/>
          <w:sz w:val="24"/>
          <w:szCs w:val="24"/>
        </w:rPr>
        <w:t>nızca</w:t>
      </w:r>
      <w:proofErr w:type="spellEnd"/>
      <w:r w:rsidRPr="00BA388F">
        <w:rPr>
          <w:rFonts w:ascii="Times New Roman" w:hAnsi="Times New Roman" w:cs="Times New Roman"/>
          <w:sz w:val="24"/>
          <w:szCs w:val="24"/>
        </w:rPr>
        <w:t xml:space="preserve"> insan üzerinde yoğunlaşması açısından da sofistlere benzer. Ayrıca sürekli olarak ifade ettiği “tek bildiğim, hiçbir şey bilmediğimdir” ünlü önermesinde ortaya çıkan sonuçta Sofistlerin kuşkuculuğundan farklı değildir. </w:t>
      </w:r>
    </w:p>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-Yine de </w:t>
      </w:r>
      <w:proofErr w:type="spellStart"/>
      <w:r w:rsidRPr="00BA388F">
        <w:rPr>
          <w:rFonts w:ascii="Times New Roman" w:hAnsi="Times New Roman" w:cs="Times New Roman"/>
          <w:i/>
          <w:sz w:val="24"/>
          <w:szCs w:val="24"/>
        </w:rPr>
        <w:t>Delphi</w:t>
      </w:r>
      <w:proofErr w:type="spellEnd"/>
      <w:r w:rsidRPr="00BA388F">
        <w:rPr>
          <w:rFonts w:ascii="Times New Roman" w:hAnsi="Times New Roman" w:cs="Times New Roman"/>
          <w:sz w:val="24"/>
          <w:szCs w:val="24"/>
        </w:rPr>
        <w:t xml:space="preserve"> tapınağının </w:t>
      </w:r>
      <w:proofErr w:type="gramStart"/>
      <w:r w:rsidRPr="00BA388F">
        <w:rPr>
          <w:rFonts w:ascii="Times New Roman" w:hAnsi="Times New Roman" w:cs="Times New Roman"/>
          <w:sz w:val="24"/>
          <w:szCs w:val="24"/>
        </w:rPr>
        <w:t>kahini</w:t>
      </w:r>
      <w:proofErr w:type="gramEnd"/>
      <w:r w:rsidRPr="00BA388F">
        <w:rPr>
          <w:rFonts w:ascii="Times New Roman" w:hAnsi="Times New Roman" w:cs="Times New Roman"/>
          <w:sz w:val="24"/>
          <w:szCs w:val="24"/>
        </w:rPr>
        <w:t xml:space="preserve">, bu hiçbir şey bilmediğini söyleyen bu adamı Yunanlıların en bilgesi olarak işaret etmiştir. Sofistlerin aksine hiçbir şeyi kanıtlamayan ve sonunda her türlü ölçünün yok oluşunu ortaya çıkaran salt diyalektik (eristik) oyundan hoşlanmayan Sokrates, içinde bir sesin bulunduğunu ve haksız eylemlerde bulunmasını engellediğini söylüyordu ve bu iç sese </w:t>
      </w:r>
      <w:proofErr w:type="spellStart"/>
      <w:r w:rsidRPr="00BA388F">
        <w:rPr>
          <w:rFonts w:ascii="Times New Roman" w:hAnsi="Times New Roman" w:cs="Times New Roman"/>
          <w:b/>
          <w:i/>
          <w:sz w:val="24"/>
          <w:szCs w:val="24"/>
        </w:rPr>
        <w:t>daimonion</w:t>
      </w:r>
      <w:proofErr w:type="spellEnd"/>
      <w:r w:rsidRPr="00BA388F">
        <w:rPr>
          <w:rFonts w:ascii="Times New Roman" w:hAnsi="Times New Roman" w:cs="Times New Roman"/>
          <w:sz w:val="24"/>
          <w:szCs w:val="24"/>
        </w:rPr>
        <w:t xml:space="preserve">, yani vicdan (tanrısal olan) diyordu.      </w:t>
      </w:r>
    </w:p>
    <w:p w:rsidR="00012173" w:rsidRPr="00BA388F" w:rsidRDefault="00012173" w:rsidP="00012173">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-Ancak öğretisinde bir çelişki vardır. Bir taraftan, tanrılara karşı yerine getirilmesi gereken görevleri bir insanın en önemli görevleri arasında gören dindar bir insandı ve vicdanın kısık olmakla birlikte asla tam olarak kesilmeyen sesini daha fazla açıklayamıyordu. Diğer taraftan ise, erdemi bilgiyle aynı görüyordu. Nasıl ki ne olduğu bilinmediği takdirde doğru olanı yapmak olanaklı değilse, Sokrates’e göre, ne olduğu bilindiğinde doğru olanı yapmamak da mümkün değildir. Çünkü herkes sadece kendi çıkarına uygun olan şeyleri yaptığından, insanları erdemli yapmak için onlara gerçek erdemi öğretmek yeterlidir. Erdemin bilgi ile bu şekilde bağlantı içine sokulması, Sokrates’in öğretisinin asıl yeni tarafıdır. İnsanlara bilgisizliklerini göstererek, onları kendilerini incelemeye ve içe dönmeye çağırıyordu. İnsanlara eski bir Yunan tapınak yazısıyla sesleniyordu: “Kendini tanı!” (</w:t>
      </w:r>
      <w:proofErr w:type="spellStart"/>
      <w:r w:rsidRPr="00BA388F">
        <w:rPr>
          <w:rFonts w:ascii="Times New Roman" w:hAnsi="Times New Roman" w:cs="Times New Roman"/>
          <w:i/>
          <w:sz w:val="24"/>
          <w:szCs w:val="24"/>
        </w:rPr>
        <w:t>Gnothi</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seauton</w:t>
      </w:r>
      <w:proofErr w:type="spellEnd"/>
      <w:r w:rsidRPr="00BA388F">
        <w:rPr>
          <w:rFonts w:ascii="Times New Roman" w:hAnsi="Times New Roman" w:cs="Times New Roman"/>
          <w:sz w:val="24"/>
          <w:szCs w:val="24"/>
        </w:rPr>
        <w:t xml:space="preserve">). İnsanlar, kendilerini hatırlayarak ve kendilerine dönerek, içinde yaşadıkları ahlaki yoksunluğu ve körlüğü aşabilirlerse, ahlak idealini aramaya ve özlemeye başlayacaklardır.       </w:t>
      </w:r>
    </w:p>
    <w:p w:rsidR="00012173" w:rsidRPr="00BA388F" w:rsidRDefault="00012173" w:rsidP="00012173">
      <w:pPr>
        <w:pStyle w:val="Default"/>
        <w:spacing w:line="360" w:lineRule="auto"/>
        <w:jc w:val="both"/>
      </w:pPr>
      <w:proofErr w:type="spellStart"/>
      <w:r w:rsidRPr="00BA388F">
        <w:rPr>
          <w:b/>
          <w:bCs/>
        </w:rPr>
        <w:t>Sokratik</w:t>
      </w:r>
      <w:proofErr w:type="spellEnd"/>
      <w:r w:rsidRPr="00BA388F">
        <w:rPr>
          <w:b/>
          <w:bCs/>
        </w:rPr>
        <w:t xml:space="preserve"> Yöntem ve Temel Öğeleri: </w:t>
      </w:r>
    </w:p>
    <w:p w:rsidR="00012173" w:rsidRPr="00BA388F" w:rsidRDefault="00012173" w:rsidP="00012173">
      <w:pPr>
        <w:pStyle w:val="Default"/>
        <w:spacing w:line="360" w:lineRule="auto"/>
        <w:jc w:val="both"/>
      </w:pPr>
      <w:proofErr w:type="spellStart"/>
      <w:r w:rsidRPr="00BA388F">
        <w:t>Sokrates‟</w:t>
      </w:r>
      <w:r>
        <w:t>in</w:t>
      </w:r>
      <w:proofErr w:type="spellEnd"/>
      <w:r>
        <w:t xml:space="preserve"> temel felsefi sorgulaması</w:t>
      </w:r>
      <w:r w:rsidRPr="00BA388F">
        <w:t>,</w:t>
      </w:r>
      <w:r>
        <w:t xml:space="preserve"> kavramların, yani şeylerin evrensel özlerinin ortaya koymayı amaçlamaktadır. Bu anlamda Sokrates, </w:t>
      </w:r>
      <w:proofErr w:type="spellStart"/>
      <w:r>
        <w:t>Menon</w:t>
      </w:r>
      <w:proofErr w:type="spellEnd"/>
      <w:r>
        <w:t xml:space="preserve"> diyalogunda </w:t>
      </w:r>
      <w:r w:rsidRPr="00BA388F">
        <w:t>„erdemin öğreti</w:t>
      </w:r>
      <w:r>
        <w:t>lip öğretilemeyeceği‟ sorunu üzerinde durmaktadır</w:t>
      </w:r>
      <w:r w:rsidRPr="00BA388F">
        <w:t xml:space="preserve">; çünkü onun temel ilgisi, kendisinden önceki doğa filozoflarında olduğu gibi doğal olgular değil, </w:t>
      </w:r>
      <w:r>
        <w:t>Sofistler gibi insan ve insani</w:t>
      </w:r>
      <w:r w:rsidRPr="00BA388F">
        <w:t xml:space="preserve"> sorun</w:t>
      </w:r>
      <w:r>
        <w:t>lardı. Yine bu diyalogda</w:t>
      </w:r>
      <w:r w:rsidRPr="00BA388F">
        <w:t xml:space="preserve"> h</w:t>
      </w:r>
      <w:r>
        <w:t>akikatin araştırılmasında</w:t>
      </w:r>
      <w:r w:rsidRPr="00BA388F">
        <w:t xml:space="preserve">, </w:t>
      </w:r>
      <w:proofErr w:type="spellStart"/>
      <w:r w:rsidRPr="00BA388F">
        <w:t>Sokrates‟in</w:t>
      </w:r>
      <w:proofErr w:type="spellEnd"/>
      <w:r w:rsidRPr="00BA388F">
        <w:t xml:space="preserve"> önüne</w:t>
      </w:r>
      <w:r>
        <w:t xml:space="preserve"> önemli bir paradoks ortaya çıkmıştır. </w:t>
      </w:r>
      <w:r w:rsidRPr="00BA388F">
        <w:t xml:space="preserve">Bu paradoks, </w:t>
      </w:r>
      <w:proofErr w:type="spellStart"/>
      <w:r w:rsidRPr="00BA388F">
        <w:t>Platon‟un</w:t>
      </w:r>
      <w:proofErr w:type="spellEnd"/>
      <w:r w:rsidRPr="00BA388F">
        <w:t xml:space="preserve"> </w:t>
      </w:r>
      <w:proofErr w:type="spellStart"/>
      <w:r w:rsidRPr="00BA388F">
        <w:t>Menon</w:t>
      </w:r>
      <w:proofErr w:type="spellEnd"/>
      <w:r w:rsidRPr="00BA388F">
        <w:t xml:space="preserve"> diyalogunda dile gelen ve „</w:t>
      </w:r>
      <w:proofErr w:type="spellStart"/>
      <w:r w:rsidRPr="00BA388F">
        <w:t>Menon</w:t>
      </w:r>
      <w:proofErr w:type="spellEnd"/>
      <w:r w:rsidRPr="00BA388F">
        <w:t xml:space="preserve"> paradoksu‟ olarak da bilinen „öğrenme ya da araştırma paradoksudur‟ . </w:t>
      </w:r>
      <w:proofErr w:type="spellStart"/>
      <w:r w:rsidRPr="00BA388F">
        <w:t>Menon’un</w:t>
      </w:r>
      <w:proofErr w:type="spellEnd"/>
      <w:r w:rsidRPr="00BA388F">
        <w:t xml:space="preserve"> dilinden sunulan paradoks şöyledir: “</w:t>
      </w:r>
      <w:r w:rsidRPr="00BA388F">
        <w:rPr>
          <w:i/>
          <w:iCs/>
        </w:rPr>
        <w:t>İnsan için ne bildiği şey üzerinde ne de bilmediği şey üzerinde araştırmada bulunmak olasıdır. Bilinen şey üzerinde araştırma gereksizdir; çünkü zaten bilinmektedir. Bilinmeyen şeye gelince, ne araştırılacağı bilinmediği için araştırma yapılamaz</w:t>
      </w:r>
      <w:r w:rsidRPr="00BA388F">
        <w:t>” (</w:t>
      </w:r>
      <w:proofErr w:type="spellStart"/>
      <w:r w:rsidRPr="00BA388F">
        <w:t>Menon</w:t>
      </w:r>
      <w:proofErr w:type="spellEnd"/>
      <w:r w:rsidRPr="00BA388F">
        <w:t>, 80e).</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öğrenmenin ve araştırmanın </w:t>
      </w:r>
      <w:proofErr w:type="spellStart"/>
      <w:r w:rsidRPr="00BA388F">
        <w:rPr>
          <w:rFonts w:ascii="Times New Roman" w:hAnsi="Times New Roman" w:cs="Times New Roman"/>
          <w:sz w:val="24"/>
          <w:szCs w:val="24"/>
        </w:rPr>
        <w:t>neliği</w:t>
      </w:r>
      <w:proofErr w:type="spellEnd"/>
      <w:r w:rsidRPr="00BA388F">
        <w:rPr>
          <w:rFonts w:ascii="Times New Roman" w:hAnsi="Times New Roman" w:cs="Times New Roman"/>
          <w:sz w:val="24"/>
          <w:szCs w:val="24"/>
        </w:rPr>
        <w:t xml:space="preserve"> konusundaki tüm çözümlemeleri, anılan paradoksa verdiği yanıta bağlıdır. </w:t>
      </w:r>
      <w:proofErr w:type="gramStart"/>
      <w:r w:rsidRPr="00BA388F">
        <w:rPr>
          <w:rFonts w:ascii="Times New Roman" w:hAnsi="Times New Roman" w:cs="Times New Roman"/>
          <w:sz w:val="24"/>
          <w:szCs w:val="24"/>
        </w:rPr>
        <w:t xml:space="preserve">Bu paradoksa Sokrates tarafından verilen yanıtın üç ana ilkeye dayandığı görülür ve üç ana ilke, onun felsefî anlayışının ve dolayısıyla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yöntemin özünü oluşturur: İlki, insanı bedensel bir varlık olarak görmekten çok, onu, ruhsal varlığa indirgeyip, ruhu tanrısal olana açık, öncesiz ve sonrasız bir varlık olarak konumlandırmak; ikincisi, Hint kökenli ruh göçü anlayışına gönderme yaparak, birçok kez doğan ölümsüz ruhun, yeryüzünde ve </w:t>
      </w:r>
      <w:proofErr w:type="spellStart"/>
      <w:r w:rsidRPr="00BA388F">
        <w:rPr>
          <w:rFonts w:ascii="Times New Roman" w:hAnsi="Times New Roman" w:cs="Times New Roman"/>
          <w:sz w:val="24"/>
          <w:szCs w:val="24"/>
        </w:rPr>
        <w:t>Hades’de</w:t>
      </w:r>
      <w:proofErr w:type="spellEnd"/>
      <w:r w:rsidRPr="00BA388F">
        <w:rPr>
          <w:rFonts w:ascii="Times New Roman" w:hAnsi="Times New Roman" w:cs="Times New Roman"/>
          <w:sz w:val="24"/>
          <w:szCs w:val="24"/>
        </w:rPr>
        <w:t xml:space="preserve"> her şeyi görmüş olduğu ve bu yüzden öğrenmediği hiçbir şeyin kalmadığını ileri sürmek (</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81cd); üçüncüsü ise, ilk iki anlayışın bir uzantısı olarak, bütün öğrenmelerin ve araştırmaların odağına „anımsama (</w:t>
      </w:r>
      <w:proofErr w:type="spellStart"/>
      <w:r w:rsidRPr="00BA388F">
        <w:rPr>
          <w:rFonts w:ascii="Times New Roman" w:hAnsi="Times New Roman" w:cs="Times New Roman"/>
          <w:sz w:val="24"/>
          <w:szCs w:val="24"/>
        </w:rPr>
        <w:t>anamnesis</w:t>
      </w:r>
      <w:proofErr w:type="spellEnd"/>
      <w:r w:rsidRPr="00BA388F">
        <w:rPr>
          <w:rFonts w:ascii="Times New Roman" w:hAnsi="Times New Roman" w:cs="Times New Roman"/>
          <w:sz w:val="24"/>
          <w:szCs w:val="24"/>
        </w:rPr>
        <w:t xml:space="preserve">) kuramını” oturtmaktır (Gökberk, 1993, s. 46-51). </w:t>
      </w:r>
      <w:proofErr w:type="gramEnd"/>
      <w:r w:rsidRPr="00BA388F">
        <w:rPr>
          <w:rFonts w:ascii="Times New Roman" w:hAnsi="Times New Roman" w:cs="Times New Roman"/>
          <w:sz w:val="24"/>
          <w:szCs w:val="24"/>
        </w:rPr>
        <w:t xml:space="preserve">O, </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xml:space="preserve"> diyaloguna bakılırsa, bu üç ilkenin sonucu olarak, hiç geometri bilmeyen bir köleye, geometri problemi çözdürmekte</w:t>
      </w:r>
      <w:r>
        <w:rPr>
          <w:rFonts w:ascii="Times New Roman" w:hAnsi="Times New Roman" w:cs="Times New Roman"/>
          <w:sz w:val="24"/>
          <w:szCs w:val="24"/>
        </w:rPr>
        <w:t xml:space="preserve"> </w:t>
      </w:r>
      <w:r w:rsidRPr="00BA388F">
        <w:rPr>
          <w:rFonts w:ascii="Times New Roman" w:hAnsi="Times New Roman" w:cs="Times New Roman"/>
          <w:sz w:val="24"/>
          <w:szCs w:val="24"/>
        </w:rPr>
        <w:lastRenderedPageBreak/>
        <w:t>ve kölenin yönlendirici nitelikteki soruların rehberliğinde, problemi çözmesini, bir başka yaşamda ruhun edindiği ideaları anımsadığı anlayışıyla temellendirmeyi denemektedir (</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xml:space="preserve">, 82bcde). </w:t>
      </w:r>
      <w:proofErr w:type="spellStart"/>
      <w:r w:rsidRPr="00BA388F">
        <w:rPr>
          <w:rFonts w:ascii="Times New Roman" w:hAnsi="Times New Roman" w:cs="Times New Roman"/>
          <w:sz w:val="24"/>
          <w:szCs w:val="24"/>
        </w:rPr>
        <w:t>Sokrates‟te</w:t>
      </w:r>
      <w:proofErr w:type="spellEnd"/>
      <w:r w:rsidRPr="00BA388F">
        <w:rPr>
          <w:rFonts w:ascii="Times New Roman" w:hAnsi="Times New Roman" w:cs="Times New Roman"/>
          <w:sz w:val="24"/>
          <w:szCs w:val="24"/>
        </w:rPr>
        <w:t xml:space="preserve"> yeniden felsefi bir bağlamda dile gelen </w:t>
      </w:r>
      <w:proofErr w:type="spellStart"/>
      <w:r w:rsidRPr="00BA388F">
        <w:rPr>
          <w:rFonts w:ascii="Times New Roman" w:hAnsi="Times New Roman" w:cs="Times New Roman"/>
          <w:i/>
          <w:sz w:val="24"/>
          <w:szCs w:val="24"/>
        </w:rPr>
        <w:t>Delphoi</w:t>
      </w:r>
      <w:proofErr w:type="spellEnd"/>
      <w:r w:rsidRPr="00BA388F">
        <w:rPr>
          <w:rFonts w:ascii="Times New Roman" w:hAnsi="Times New Roman" w:cs="Times New Roman"/>
          <w:sz w:val="24"/>
          <w:szCs w:val="24"/>
        </w:rPr>
        <w:t xml:space="preserve"> kâhininin „kendini bil‟ deyişi de, ruhun öncesizliği ve sonrasızlığı ile tanrısal hakikatlere açılan bir kapı aralaması ve anımsama kuramında önemli bir işlev yüklenmesi yüzündendir. Sokrates, anılan temel dayanakların ışığında paradoks konusundaki yargısını şöyle noktalar: “</w:t>
      </w:r>
      <w:r w:rsidRPr="00BA388F">
        <w:rPr>
          <w:rFonts w:ascii="Times New Roman" w:hAnsi="Times New Roman" w:cs="Times New Roman"/>
          <w:i/>
          <w:iCs/>
          <w:sz w:val="24"/>
          <w:szCs w:val="24"/>
        </w:rPr>
        <w:t xml:space="preserve">O halde ruhun </w:t>
      </w:r>
      <w:proofErr w:type="gramStart"/>
      <w:r w:rsidRPr="00BA388F">
        <w:rPr>
          <w:rFonts w:ascii="Times New Roman" w:hAnsi="Times New Roman" w:cs="Times New Roman"/>
          <w:i/>
          <w:iCs/>
          <w:sz w:val="24"/>
          <w:szCs w:val="24"/>
        </w:rPr>
        <w:t>,…</w:t>
      </w:r>
      <w:proofErr w:type="gramEnd"/>
      <w:r w:rsidRPr="00BA388F">
        <w:rPr>
          <w:rFonts w:ascii="Times New Roman" w:hAnsi="Times New Roman" w:cs="Times New Roman"/>
          <w:i/>
          <w:iCs/>
          <w:sz w:val="24"/>
          <w:szCs w:val="24"/>
        </w:rPr>
        <w:t xml:space="preserve"> </w:t>
      </w:r>
      <w:proofErr w:type="gramStart"/>
      <w:r w:rsidRPr="00BA388F">
        <w:rPr>
          <w:rFonts w:ascii="Times New Roman" w:hAnsi="Times New Roman" w:cs="Times New Roman"/>
          <w:i/>
          <w:iCs/>
          <w:sz w:val="24"/>
          <w:szCs w:val="24"/>
        </w:rPr>
        <w:t>önceden</w:t>
      </w:r>
      <w:proofErr w:type="gramEnd"/>
      <w:r w:rsidRPr="00BA388F">
        <w:rPr>
          <w:rFonts w:ascii="Times New Roman" w:hAnsi="Times New Roman" w:cs="Times New Roman"/>
          <w:i/>
          <w:iCs/>
          <w:sz w:val="24"/>
          <w:szCs w:val="24"/>
        </w:rPr>
        <w:t xml:space="preserve"> edindiği bilgilerin anılarını saklamış olması şaşılacak bir şey değildir… Araştırma ve öğrenme, belirsiz anımsamadan başka bir şey değildir. Öyleyse, mantık oyuncularının o sözüne (yani paradoksa) inanmamalı, çünkü bu gibi sözler bizi tembelleştirir; bunlar sadece tabansızların hoşuna gider. Benim sözümse, çalışmaya, araştırmaya götürür</w:t>
      </w:r>
      <w:r w:rsidRPr="00BA388F">
        <w:rPr>
          <w:rFonts w:ascii="Times New Roman" w:hAnsi="Times New Roman" w:cs="Times New Roman"/>
          <w:sz w:val="24"/>
          <w:szCs w:val="24"/>
        </w:rPr>
        <w:t>” (</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81de).</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xml:space="preserve"> paradoksuna verdiği yanıt </w:t>
      </w:r>
      <w:proofErr w:type="spellStart"/>
      <w:r w:rsidRPr="00BA388F">
        <w:rPr>
          <w:rFonts w:ascii="Times New Roman" w:hAnsi="Times New Roman" w:cs="Times New Roman"/>
          <w:sz w:val="24"/>
          <w:szCs w:val="24"/>
        </w:rPr>
        <w:t>Sokrates‟i</w:t>
      </w:r>
      <w:proofErr w:type="spellEnd"/>
      <w:r w:rsidRPr="00BA388F">
        <w:rPr>
          <w:rFonts w:ascii="Times New Roman" w:hAnsi="Times New Roman" w:cs="Times New Roman"/>
          <w:sz w:val="24"/>
          <w:szCs w:val="24"/>
        </w:rPr>
        <w:t xml:space="preserve">, her şeyden önce kendisini bir öğretici olarak sunmaktan çok, insanları rahatsız eden bir „at sineği‟ olarak göstermesine, ebenin annenin </w:t>
      </w:r>
      <w:proofErr w:type="gramStart"/>
      <w:r w:rsidRPr="00BA388F">
        <w:rPr>
          <w:rFonts w:ascii="Times New Roman" w:hAnsi="Times New Roman" w:cs="Times New Roman"/>
          <w:sz w:val="24"/>
          <w:szCs w:val="24"/>
        </w:rPr>
        <w:t>döl</w:t>
      </w:r>
      <w:proofErr w:type="gramEnd"/>
      <w:r w:rsidRPr="00BA388F">
        <w:rPr>
          <w:rFonts w:ascii="Times New Roman" w:hAnsi="Times New Roman" w:cs="Times New Roman"/>
          <w:sz w:val="24"/>
          <w:szCs w:val="24"/>
        </w:rPr>
        <w:t xml:space="preserve"> yatağından bebeği doğurtması gibi insanın ruhunda gizil halde bulunan düşünceleri doğurtmakla görevli olduğuna inanmasına ve kendisini öyle sunmasına neden olmuştur (Savunma, 30b; </w:t>
      </w:r>
      <w:proofErr w:type="spellStart"/>
      <w:r w:rsidRPr="00BA388F">
        <w:rPr>
          <w:rFonts w:ascii="Times New Roman" w:hAnsi="Times New Roman" w:cs="Times New Roman"/>
          <w:sz w:val="24"/>
          <w:szCs w:val="24"/>
        </w:rPr>
        <w:t>Theaetetus</w:t>
      </w:r>
      <w:proofErr w:type="spellEnd"/>
      <w:r w:rsidRPr="00BA388F">
        <w:rPr>
          <w:rFonts w:ascii="Times New Roman" w:hAnsi="Times New Roman" w:cs="Times New Roman"/>
          <w:sz w:val="24"/>
          <w:szCs w:val="24"/>
        </w:rPr>
        <w:t xml:space="preserve"> 149a ve 210bc). O, daha ileriye giderek, anımsama kuramının mantıksal bir sonucu olarak, insanlara kendilerinin sahip olmadığı bir şeyi öğretmediğini ileri sürmektedir. Aslında onun bir şey öğretmediği düşüncesi,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ironi olarak bilinen, „tek bildiğim hiçbir şey bilmediğimdir‟ söylemiyle oldukça uyumludur (Savunma, 23b). Ancak buna bakarak, acele bir sonuç çıkarıp, onun bir öğretici olmadığı sonucuna varılmamalıdır; eğer öyle olsaydı,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Savunması‟nda</w:t>
      </w:r>
      <w:proofErr w:type="spellEnd"/>
      <w:r w:rsidRPr="00BA388F">
        <w:rPr>
          <w:rFonts w:ascii="Times New Roman" w:hAnsi="Times New Roman" w:cs="Times New Roman"/>
          <w:sz w:val="24"/>
          <w:szCs w:val="24"/>
        </w:rPr>
        <w:t xml:space="preserve"> dile gelen Atinalı gençleri ayartmak suçuyla yargılanmazdı (Savunma, 24bc). </w:t>
      </w:r>
      <w:proofErr w:type="spellStart"/>
      <w:r w:rsidRPr="00BA388F">
        <w:rPr>
          <w:rFonts w:ascii="Times New Roman" w:hAnsi="Times New Roman" w:cs="Times New Roman"/>
          <w:sz w:val="24"/>
          <w:szCs w:val="24"/>
        </w:rPr>
        <w:t>Platon‟un</w:t>
      </w:r>
      <w:proofErr w:type="spellEnd"/>
      <w:r w:rsidRPr="00BA388F">
        <w:rPr>
          <w:rFonts w:ascii="Times New Roman" w:hAnsi="Times New Roman" w:cs="Times New Roman"/>
          <w:sz w:val="24"/>
          <w:szCs w:val="24"/>
        </w:rPr>
        <w:t xml:space="preserve"> diyaloglarından anlaşıldığı kadarıyla onun „anımsama kuramı‟ odağına oturan öğretim yönteminin ana çatısını, karşılıklı konuşma ya da soru-yanıta dayanan eleştirel bir diyalektik söylemin </w:t>
      </w:r>
      <w:r>
        <w:rPr>
          <w:rFonts w:ascii="Times New Roman" w:hAnsi="Times New Roman" w:cs="Times New Roman"/>
          <w:sz w:val="24"/>
          <w:szCs w:val="24"/>
        </w:rPr>
        <w:t xml:space="preserve">oluşturduğunu söylemek olanaklıdır. </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-Bilindiği gibi “diyalektik”, dilsel açıdan, karşılıklı konuşmak anlamına gelir ve üzerinde konuşulan şeyi aydınlatmayı, sonuç olarak, kimi genel sonuçlar çıkarmayı amaçlar.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kullandığı anlamda o, saçmalığa indirgeme ve çoğu kez kuşkuyla sonuçlanan </w:t>
      </w:r>
      <w:proofErr w:type="spellStart"/>
      <w:r w:rsidRPr="00BA388F">
        <w:rPr>
          <w:rFonts w:ascii="Times New Roman" w:hAnsi="Times New Roman" w:cs="Times New Roman"/>
          <w:sz w:val="24"/>
          <w:szCs w:val="24"/>
        </w:rPr>
        <w:t>yanlışlamacı</w:t>
      </w:r>
      <w:proofErr w:type="spellEnd"/>
      <w:r w:rsidRPr="00BA388F">
        <w:rPr>
          <w:rFonts w:ascii="Times New Roman" w:hAnsi="Times New Roman" w:cs="Times New Roman"/>
          <w:sz w:val="24"/>
          <w:szCs w:val="24"/>
        </w:rPr>
        <w:t xml:space="preserve"> bir uslamlama nite</w:t>
      </w:r>
      <w:r>
        <w:rPr>
          <w:rFonts w:ascii="Times New Roman" w:hAnsi="Times New Roman" w:cs="Times New Roman"/>
          <w:sz w:val="24"/>
          <w:szCs w:val="24"/>
        </w:rPr>
        <w:t>liği taşır. Fakat buna rağmen, O</w:t>
      </w:r>
      <w:r w:rsidRPr="00BA388F">
        <w:rPr>
          <w:rFonts w:ascii="Times New Roman" w:hAnsi="Times New Roman" w:cs="Times New Roman"/>
          <w:sz w:val="24"/>
          <w:szCs w:val="24"/>
        </w:rPr>
        <w:t>nun amacı, konuşmacıyı bütünüyle kuşku içerisinde bırakm</w:t>
      </w:r>
      <w:r>
        <w:rPr>
          <w:rFonts w:ascii="Times New Roman" w:hAnsi="Times New Roman" w:cs="Times New Roman"/>
          <w:sz w:val="24"/>
          <w:szCs w:val="24"/>
        </w:rPr>
        <w:t>ak değil,</w:t>
      </w:r>
      <w:r w:rsidRPr="00BA388F">
        <w:rPr>
          <w:rFonts w:ascii="Times New Roman" w:hAnsi="Times New Roman" w:cs="Times New Roman"/>
          <w:sz w:val="24"/>
          <w:szCs w:val="24"/>
        </w:rPr>
        <w:t xml:space="preserve"> gerçeği sağlam bir biçimde inşa etmeye ve inandığı sav konusunda nedenleri gözden geçirmeye motive etmektir. Bu, benzeşim yoluyla kimi temellendirilmiş genellemelere ulaşma ve hakkında tartışma yapılan şeylerin tanımlarını elde etmeye çalışmakla gerçekleşir</w:t>
      </w:r>
      <w:r>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 genele ulaşmayı, geneli arzulaması yüzünden, modern tümevarım yöntemine tam olarak benzemese de, Aristoteles tarafından tümevarımı</w:t>
      </w:r>
      <w:r>
        <w:rPr>
          <w:rFonts w:ascii="Times New Roman" w:hAnsi="Times New Roman" w:cs="Times New Roman"/>
          <w:sz w:val="24"/>
          <w:szCs w:val="24"/>
        </w:rPr>
        <w:t xml:space="preserve">n bir biçimi olarak görülmüştür. </w:t>
      </w:r>
      <w:r w:rsidRPr="00BA388F">
        <w:rPr>
          <w:rFonts w:ascii="Times New Roman" w:hAnsi="Times New Roman" w:cs="Times New Roman"/>
          <w:sz w:val="24"/>
          <w:szCs w:val="24"/>
        </w:rPr>
        <w:t xml:space="preserve">Bu nedensiz değildir; çünkü Sokrates, sorgulamalarında karşısındaki kişiyle, az </w:t>
      </w:r>
      <w:r w:rsidRPr="00BA388F">
        <w:rPr>
          <w:rFonts w:ascii="Times New Roman" w:hAnsi="Times New Roman" w:cs="Times New Roman"/>
          <w:sz w:val="24"/>
          <w:szCs w:val="24"/>
        </w:rPr>
        <w:lastRenderedPageBreak/>
        <w:t>mükemmelden daha mükemmele, kuşkulu olandan açık olana doğru ilerlemeyi temel alırken, tikel kavramlardan genel kavramlara ulaşmayı hedeflemektedir.</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felsefi anlayışında önemli bir işlev yüklenen, öncesiz ve sonrasız olduğuna inanılan ruhun, daha önceki yaşamında gördüğü hakikatlerin anımsamasını temel alan karşılıklı konuşmaya ya da diyale</w:t>
      </w:r>
      <w:r>
        <w:rPr>
          <w:rFonts w:ascii="Times New Roman" w:hAnsi="Times New Roman" w:cs="Times New Roman"/>
          <w:sz w:val="24"/>
          <w:szCs w:val="24"/>
        </w:rPr>
        <w:t xml:space="preserve">ktiğe dayalı </w:t>
      </w:r>
      <w:proofErr w:type="spellStart"/>
      <w:r>
        <w:rPr>
          <w:rFonts w:ascii="Times New Roman" w:hAnsi="Times New Roman" w:cs="Times New Roman"/>
          <w:sz w:val="24"/>
          <w:szCs w:val="24"/>
        </w:rPr>
        <w:t>Sokratik</w:t>
      </w:r>
      <w:proofErr w:type="spellEnd"/>
      <w:r>
        <w:rPr>
          <w:rFonts w:ascii="Times New Roman" w:hAnsi="Times New Roman" w:cs="Times New Roman"/>
          <w:sz w:val="24"/>
          <w:szCs w:val="24"/>
        </w:rPr>
        <w:t xml:space="preserve"> yöntemin </w:t>
      </w:r>
      <w:r w:rsidRPr="00BA388F">
        <w:rPr>
          <w:rFonts w:ascii="Times New Roman" w:hAnsi="Times New Roman" w:cs="Times New Roman"/>
          <w:sz w:val="24"/>
          <w:szCs w:val="24"/>
        </w:rPr>
        <w:t xml:space="preserve">üç ana öğesinin olduğunu söylemek olasıdır. </w:t>
      </w:r>
    </w:p>
    <w:p w:rsidR="00012173" w:rsidRPr="00BA388F" w:rsidRDefault="00012173" w:rsidP="00012173">
      <w:pPr>
        <w:pStyle w:val="Default"/>
        <w:spacing w:line="360" w:lineRule="auto"/>
        <w:jc w:val="both"/>
      </w:pPr>
      <w:r w:rsidRPr="00BA388F">
        <w:rPr>
          <w:b/>
          <w:bCs/>
        </w:rPr>
        <w:t xml:space="preserve">Birinci Öğe: Yanlış Savları Ayıklamak </w:t>
      </w:r>
    </w:p>
    <w:p w:rsidR="00012173" w:rsidRPr="00BA388F" w:rsidRDefault="00012173" w:rsidP="00012173">
      <w:pPr>
        <w:spacing w:line="360" w:lineRule="auto"/>
        <w:rPr>
          <w:rFonts w:ascii="Times New Roman" w:hAnsi="Times New Roman" w:cs="Times New Roman"/>
          <w:b/>
          <w:bCs/>
          <w:sz w:val="24"/>
          <w:szCs w:val="24"/>
        </w:rPr>
      </w:pP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yöntemin ilk öğesini, soru sorm</w:t>
      </w:r>
      <w:r>
        <w:rPr>
          <w:rFonts w:ascii="Times New Roman" w:hAnsi="Times New Roman" w:cs="Times New Roman"/>
          <w:sz w:val="24"/>
          <w:szCs w:val="24"/>
        </w:rPr>
        <w:t xml:space="preserve">a ve yanıt alma biçiminde iki alt öğe içeren bir süreç oluşturmaktadır. </w:t>
      </w:r>
      <w:r w:rsidRPr="00BA388F">
        <w:rPr>
          <w:rFonts w:ascii="Times New Roman" w:hAnsi="Times New Roman" w:cs="Times New Roman"/>
          <w:sz w:val="24"/>
          <w:szCs w:val="24"/>
        </w:rPr>
        <w:t>İlki, sorgulanan ko</w:t>
      </w:r>
      <w:r>
        <w:rPr>
          <w:rFonts w:ascii="Times New Roman" w:hAnsi="Times New Roman" w:cs="Times New Roman"/>
          <w:sz w:val="24"/>
          <w:szCs w:val="24"/>
        </w:rPr>
        <w:t>nu hakkında örneklemler</w:t>
      </w:r>
      <w:r w:rsidRPr="00BA388F">
        <w:rPr>
          <w:rFonts w:ascii="Times New Roman" w:hAnsi="Times New Roman" w:cs="Times New Roman"/>
          <w:sz w:val="24"/>
          <w:szCs w:val="24"/>
        </w:rPr>
        <w:t xml:space="preserve"> sunma ve</w:t>
      </w:r>
      <w:r>
        <w:rPr>
          <w:rFonts w:ascii="Times New Roman" w:hAnsi="Times New Roman" w:cs="Times New Roman"/>
          <w:sz w:val="24"/>
          <w:szCs w:val="24"/>
        </w:rPr>
        <w:t xml:space="preserve"> tek tek örneklerde</w:t>
      </w:r>
      <w:r w:rsidRPr="00BA388F">
        <w:rPr>
          <w:rFonts w:ascii="Times New Roman" w:hAnsi="Times New Roman" w:cs="Times New Roman"/>
          <w:sz w:val="24"/>
          <w:szCs w:val="24"/>
        </w:rPr>
        <w:t xml:space="preserve"> dile gelen savları çürütme (</w:t>
      </w:r>
      <w:proofErr w:type="spellStart"/>
      <w:r w:rsidRPr="00BA388F">
        <w:rPr>
          <w:rFonts w:ascii="Times New Roman" w:hAnsi="Times New Roman" w:cs="Times New Roman"/>
          <w:i/>
          <w:sz w:val="24"/>
          <w:szCs w:val="24"/>
        </w:rPr>
        <w:t>elenchos</w:t>
      </w:r>
      <w:proofErr w:type="spellEnd"/>
      <w:r w:rsidRPr="00BA388F">
        <w:rPr>
          <w:rFonts w:ascii="Times New Roman" w:hAnsi="Times New Roman" w:cs="Times New Roman"/>
          <w:sz w:val="24"/>
          <w:szCs w:val="24"/>
        </w:rPr>
        <w:t xml:space="preserve">); ikincisi ise, çapraz inceleme ya da toplanan </w:t>
      </w:r>
      <w:proofErr w:type="spellStart"/>
      <w:r>
        <w:rPr>
          <w:rFonts w:ascii="Times New Roman" w:hAnsi="Times New Roman" w:cs="Times New Roman"/>
          <w:sz w:val="24"/>
          <w:szCs w:val="24"/>
        </w:rPr>
        <w:t>savsal</w:t>
      </w:r>
      <w:proofErr w:type="spellEnd"/>
      <w:r>
        <w:rPr>
          <w:rFonts w:ascii="Times New Roman" w:hAnsi="Times New Roman" w:cs="Times New Roman"/>
          <w:sz w:val="24"/>
          <w:szCs w:val="24"/>
        </w:rPr>
        <w:t xml:space="preserve"> iddiaların</w:t>
      </w:r>
      <w:r w:rsidRPr="00BA388F">
        <w:rPr>
          <w:rFonts w:ascii="Times New Roman" w:hAnsi="Times New Roman" w:cs="Times New Roman"/>
          <w:sz w:val="24"/>
          <w:szCs w:val="24"/>
        </w:rPr>
        <w:t xml:space="preserve"> genel niteliğini,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ahlaksal doğruluğunu keşfetmek için yapılan ussal tartışmadır. </w:t>
      </w:r>
      <w:r>
        <w:rPr>
          <w:rFonts w:ascii="Times New Roman" w:hAnsi="Times New Roman" w:cs="Times New Roman"/>
          <w:sz w:val="24"/>
          <w:szCs w:val="24"/>
        </w:rPr>
        <w:t>Bu anlamda,</w:t>
      </w:r>
      <w:r w:rsidRPr="00BA388F">
        <w:rPr>
          <w:rFonts w:ascii="Times New Roman" w:hAnsi="Times New Roman" w:cs="Times New Roman"/>
          <w:sz w:val="24"/>
          <w:szCs w:val="24"/>
        </w:rPr>
        <w:t xml:space="preserve"> diyalektik niteliğe sahip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yöntemin ilk öğesi, genel olarak olumsuzdur; çünkü ileri sürülen önermelerin ya da tanımların doğru olmadığını göstermeyi amaçlama</w:t>
      </w:r>
      <w:r>
        <w:rPr>
          <w:rFonts w:ascii="Times New Roman" w:hAnsi="Times New Roman" w:cs="Times New Roman"/>
          <w:sz w:val="24"/>
          <w:szCs w:val="24"/>
        </w:rPr>
        <w:t xml:space="preserve">ktadır. </w:t>
      </w:r>
      <w:r w:rsidRPr="00BA388F">
        <w:rPr>
          <w:rFonts w:ascii="Times New Roman" w:hAnsi="Times New Roman" w:cs="Times New Roman"/>
          <w:sz w:val="24"/>
          <w:szCs w:val="24"/>
        </w:rPr>
        <w:t xml:space="preserve">Bunu daha nesnel hale getirmek için, bir örnek üzerinde durmakta yarar vardır: </w:t>
      </w:r>
      <w:proofErr w:type="spellStart"/>
      <w:r w:rsidRPr="00BA388F">
        <w:rPr>
          <w:rFonts w:ascii="Times New Roman" w:hAnsi="Times New Roman" w:cs="Times New Roman"/>
          <w:sz w:val="24"/>
          <w:szCs w:val="24"/>
        </w:rPr>
        <w:t>Theaetetus‟ta</w:t>
      </w:r>
      <w:proofErr w:type="spellEnd"/>
      <w:r w:rsidRPr="00BA388F">
        <w:rPr>
          <w:rFonts w:ascii="Times New Roman" w:hAnsi="Times New Roman" w:cs="Times New Roman"/>
          <w:sz w:val="24"/>
          <w:szCs w:val="24"/>
        </w:rPr>
        <w:t xml:space="preserve"> bilginin </w:t>
      </w:r>
      <w:proofErr w:type="spellStart"/>
      <w:r w:rsidRPr="00BA388F">
        <w:rPr>
          <w:rFonts w:ascii="Times New Roman" w:hAnsi="Times New Roman" w:cs="Times New Roman"/>
          <w:sz w:val="24"/>
          <w:szCs w:val="24"/>
        </w:rPr>
        <w:t>neliği</w:t>
      </w:r>
      <w:proofErr w:type="spellEnd"/>
      <w:r w:rsidRPr="00BA388F">
        <w:rPr>
          <w:rFonts w:ascii="Times New Roman" w:hAnsi="Times New Roman" w:cs="Times New Roman"/>
          <w:sz w:val="24"/>
          <w:szCs w:val="24"/>
        </w:rPr>
        <w:t xml:space="preserve"> araştırılırken, bilginin </w:t>
      </w:r>
      <w:proofErr w:type="spellStart"/>
      <w:r w:rsidRPr="00BA388F">
        <w:rPr>
          <w:rFonts w:ascii="Times New Roman" w:hAnsi="Times New Roman" w:cs="Times New Roman"/>
          <w:sz w:val="24"/>
          <w:szCs w:val="24"/>
        </w:rPr>
        <w:t>neliğine</w:t>
      </w:r>
      <w:proofErr w:type="spellEnd"/>
      <w:r w:rsidRPr="00BA388F">
        <w:rPr>
          <w:rFonts w:ascii="Times New Roman" w:hAnsi="Times New Roman" w:cs="Times New Roman"/>
          <w:sz w:val="24"/>
          <w:szCs w:val="24"/>
        </w:rPr>
        <w:t xml:space="preserve"> ilişkin olarak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sorusu üzerine </w:t>
      </w:r>
      <w:proofErr w:type="spellStart"/>
      <w:r w:rsidRPr="00BA388F">
        <w:rPr>
          <w:rFonts w:ascii="Times New Roman" w:hAnsi="Times New Roman" w:cs="Times New Roman"/>
          <w:sz w:val="24"/>
          <w:szCs w:val="24"/>
        </w:rPr>
        <w:t>Theaetetus</w:t>
      </w:r>
      <w:proofErr w:type="spellEnd"/>
      <w:r w:rsidRPr="00BA388F">
        <w:rPr>
          <w:rFonts w:ascii="Times New Roman" w:hAnsi="Times New Roman" w:cs="Times New Roman"/>
          <w:sz w:val="24"/>
          <w:szCs w:val="24"/>
        </w:rPr>
        <w:t xml:space="preserve">, „algının bilgi olduğu‟ savını ortaya atar. Sokrates anılan savdan algının </w:t>
      </w:r>
      <w:proofErr w:type="spellStart"/>
      <w:r w:rsidRPr="00BA388F">
        <w:rPr>
          <w:rFonts w:ascii="Times New Roman" w:hAnsi="Times New Roman" w:cs="Times New Roman"/>
          <w:sz w:val="24"/>
          <w:szCs w:val="24"/>
        </w:rPr>
        <w:t>yanılabilirliliğine</w:t>
      </w:r>
      <w:proofErr w:type="spellEnd"/>
      <w:r w:rsidRPr="00BA388F">
        <w:rPr>
          <w:rFonts w:ascii="Times New Roman" w:hAnsi="Times New Roman" w:cs="Times New Roman"/>
          <w:sz w:val="24"/>
          <w:szCs w:val="24"/>
        </w:rPr>
        <w:t xml:space="preserve"> ilişkin sorularla </w:t>
      </w:r>
      <w:proofErr w:type="spellStart"/>
      <w:r w:rsidRPr="00BA388F">
        <w:rPr>
          <w:rFonts w:ascii="Times New Roman" w:hAnsi="Times New Roman" w:cs="Times New Roman"/>
          <w:sz w:val="24"/>
          <w:szCs w:val="24"/>
        </w:rPr>
        <w:t>Theaetetus‟u</w:t>
      </w:r>
      <w:proofErr w:type="spellEnd"/>
      <w:r w:rsidRPr="00BA388F">
        <w:rPr>
          <w:rFonts w:ascii="Times New Roman" w:hAnsi="Times New Roman" w:cs="Times New Roman"/>
          <w:sz w:val="24"/>
          <w:szCs w:val="24"/>
        </w:rPr>
        <w:t xml:space="preserve"> kuşkuya düşürdüğünde ve savı çürüttüğünde, </w:t>
      </w:r>
      <w:proofErr w:type="spellStart"/>
      <w:r w:rsidRPr="00BA388F">
        <w:rPr>
          <w:rFonts w:ascii="Times New Roman" w:hAnsi="Times New Roman" w:cs="Times New Roman"/>
          <w:sz w:val="24"/>
          <w:szCs w:val="24"/>
        </w:rPr>
        <w:t>Theaetetus</w:t>
      </w:r>
      <w:proofErr w:type="spellEnd"/>
      <w:r w:rsidRPr="00BA388F">
        <w:rPr>
          <w:rFonts w:ascii="Times New Roman" w:hAnsi="Times New Roman" w:cs="Times New Roman"/>
          <w:sz w:val="24"/>
          <w:szCs w:val="24"/>
        </w:rPr>
        <w:t xml:space="preserve"> da, „doğru yargının bilgi olduğu‟ savını ileri sürer. Sokrates bu savı da sorularıyla açıp mantıksal çelişkilere dikkat çekerek elediğinde, </w:t>
      </w:r>
      <w:proofErr w:type="spellStart"/>
      <w:r w:rsidRPr="00BA388F">
        <w:rPr>
          <w:rFonts w:ascii="Times New Roman" w:hAnsi="Times New Roman" w:cs="Times New Roman"/>
          <w:sz w:val="24"/>
          <w:szCs w:val="24"/>
        </w:rPr>
        <w:t>Tehe</w:t>
      </w:r>
      <w:r>
        <w:rPr>
          <w:rFonts w:ascii="Times New Roman" w:hAnsi="Times New Roman" w:cs="Times New Roman"/>
          <w:sz w:val="24"/>
          <w:szCs w:val="24"/>
        </w:rPr>
        <w:t>aetetus</w:t>
      </w:r>
      <w:proofErr w:type="spellEnd"/>
      <w:r>
        <w:rPr>
          <w:rFonts w:ascii="Times New Roman" w:hAnsi="Times New Roman" w:cs="Times New Roman"/>
          <w:sz w:val="24"/>
          <w:szCs w:val="24"/>
        </w:rPr>
        <w:t xml:space="preserve"> da, „kendisine bir kanıt</w:t>
      </w:r>
      <w:r w:rsidRPr="00BA388F">
        <w:rPr>
          <w:rFonts w:ascii="Times New Roman" w:hAnsi="Times New Roman" w:cs="Times New Roman"/>
          <w:sz w:val="24"/>
          <w:szCs w:val="24"/>
        </w:rPr>
        <w:t xml:space="preserve"> ya da açıklamanın eşlik ettiği doğru inancın bilgi olduğu‟ savını ileri sürer ve tartışma mutlak bir sonuca bağlanmadan sonuçlanır (</w:t>
      </w:r>
      <w:proofErr w:type="spellStart"/>
      <w:r w:rsidRPr="00BA388F">
        <w:rPr>
          <w:rFonts w:ascii="Times New Roman" w:hAnsi="Times New Roman" w:cs="Times New Roman"/>
          <w:sz w:val="24"/>
          <w:szCs w:val="24"/>
        </w:rPr>
        <w:t>Teheaetatus</w:t>
      </w:r>
      <w:proofErr w:type="spellEnd"/>
      <w:r w:rsidRPr="00BA388F">
        <w:rPr>
          <w:rFonts w:ascii="Times New Roman" w:hAnsi="Times New Roman" w:cs="Times New Roman"/>
          <w:sz w:val="24"/>
          <w:szCs w:val="24"/>
        </w:rPr>
        <w:t xml:space="preserve">, 151de; 187ac; 201c). Bu tartışma biçiminde görüldüğü gibi, genel bir sav ileri sürme, savı, mantıksal ve dilsel çözümlemeler aracılığıyla zayıflatıp çürütme, ardından öncekinin eksikliklerini içermeyen yeni bir sav ileri sürme ve onu çürütmeye çalışma biçiminde ilerlemektedir. </w:t>
      </w:r>
    </w:p>
    <w:p w:rsidR="00012173" w:rsidRPr="00BA388F" w:rsidRDefault="00012173" w:rsidP="00012173">
      <w:pPr>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İkinci Öğe: Doğurtma (</w:t>
      </w:r>
      <w:proofErr w:type="spellStart"/>
      <w:r w:rsidRPr="00BA388F">
        <w:rPr>
          <w:rFonts w:ascii="Times New Roman" w:hAnsi="Times New Roman" w:cs="Times New Roman"/>
          <w:b/>
          <w:bCs/>
          <w:sz w:val="24"/>
          <w:szCs w:val="24"/>
        </w:rPr>
        <w:t>Maieutike</w:t>
      </w:r>
      <w:proofErr w:type="spellEnd"/>
      <w:r w:rsidRPr="00BA388F">
        <w:rPr>
          <w:rFonts w:ascii="Times New Roman" w:hAnsi="Times New Roman" w:cs="Times New Roman"/>
          <w:b/>
          <w:bCs/>
          <w:sz w:val="24"/>
          <w:szCs w:val="24"/>
        </w:rPr>
        <w:t>) ya da Ebelik</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diyalektik sorgulamasının temel amacı, sıradan insanların ahlaksal açıdan iyi olana ilişkin kavramlarını aydınlatmalarına yardım etmek olduğu anlaşılmaktadır. Bu sorgulama aracılığıyla onlar, zihinsel açıdan kendilerini yeniden inşa ederek ya da ruhlarında gizil halde yer alan hakikatleri anımsayarak daha iyi bir ahlaksal yaşama uzanırlar. Bundan dolayı Sokrates, diyalektik yönteminin en temel öğelerinden birisi olarak “</w:t>
      </w:r>
      <w:proofErr w:type="spellStart"/>
      <w:r w:rsidRPr="00BA388F">
        <w:rPr>
          <w:rFonts w:ascii="Times New Roman" w:hAnsi="Times New Roman" w:cs="Times New Roman"/>
          <w:sz w:val="24"/>
          <w:szCs w:val="24"/>
        </w:rPr>
        <w:t>maieutike</w:t>
      </w:r>
      <w:proofErr w:type="spellEnd"/>
      <w:r w:rsidRPr="00BA388F">
        <w:rPr>
          <w:rFonts w:ascii="Times New Roman" w:hAnsi="Times New Roman" w:cs="Times New Roman"/>
          <w:sz w:val="24"/>
          <w:szCs w:val="24"/>
        </w:rPr>
        <w:t>” kavramına gönderme yapar. “</w:t>
      </w:r>
      <w:proofErr w:type="spellStart"/>
      <w:r w:rsidRPr="00BA388F">
        <w:rPr>
          <w:rFonts w:ascii="Times New Roman" w:hAnsi="Times New Roman" w:cs="Times New Roman"/>
          <w:sz w:val="24"/>
          <w:szCs w:val="24"/>
        </w:rPr>
        <w:t>Maieutike</w:t>
      </w:r>
      <w:proofErr w:type="spellEnd"/>
      <w:r w:rsidRPr="00BA388F">
        <w:rPr>
          <w:rFonts w:ascii="Times New Roman" w:hAnsi="Times New Roman" w:cs="Times New Roman"/>
          <w:sz w:val="24"/>
          <w:szCs w:val="24"/>
        </w:rPr>
        <w:t>”, doğurtma anlamına gelir; çünkü diyalektik söylem, konuşmacının kendi savlarını ya da tanımlarını ortaya çıkarmasını, bir ba</w:t>
      </w:r>
      <w:r>
        <w:rPr>
          <w:rFonts w:ascii="Times New Roman" w:hAnsi="Times New Roman" w:cs="Times New Roman"/>
          <w:sz w:val="24"/>
          <w:szCs w:val="24"/>
        </w:rPr>
        <w:t>şka deyişle, doğurmasını amaçlar</w:t>
      </w:r>
      <w:r w:rsidRPr="00BA388F">
        <w:rPr>
          <w:rFonts w:ascii="Times New Roman" w:hAnsi="Times New Roman" w:cs="Times New Roman"/>
          <w:sz w:val="24"/>
          <w:szCs w:val="24"/>
        </w:rPr>
        <w:t xml:space="preserve">. Bu açıdan doğurtma, </w:t>
      </w:r>
      <w:proofErr w:type="spellStart"/>
      <w:r w:rsidRPr="00BA388F">
        <w:rPr>
          <w:rFonts w:ascii="Times New Roman" w:hAnsi="Times New Roman" w:cs="Times New Roman"/>
          <w:sz w:val="24"/>
          <w:szCs w:val="24"/>
        </w:rPr>
        <w:t>Sokr</w:t>
      </w:r>
      <w:r>
        <w:rPr>
          <w:rFonts w:ascii="Times New Roman" w:hAnsi="Times New Roman" w:cs="Times New Roman"/>
          <w:sz w:val="24"/>
          <w:szCs w:val="24"/>
        </w:rPr>
        <w:t>atik</w:t>
      </w:r>
      <w:proofErr w:type="spellEnd"/>
      <w:r>
        <w:rPr>
          <w:rFonts w:ascii="Times New Roman" w:hAnsi="Times New Roman" w:cs="Times New Roman"/>
          <w:sz w:val="24"/>
          <w:szCs w:val="24"/>
        </w:rPr>
        <w:t xml:space="preserve"> yöntemin en temel unsurlarından biridir. </w:t>
      </w:r>
      <w:r w:rsidRPr="00BA388F">
        <w:rPr>
          <w:rFonts w:ascii="Times New Roman" w:hAnsi="Times New Roman" w:cs="Times New Roman"/>
          <w:sz w:val="24"/>
          <w:szCs w:val="24"/>
        </w:rPr>
        <w:t>Burada doğ</w:t>
      </w:r>
      <w:r>
        <w:rPr>
          <w:rFonts w:ascii="Times New Roman" w:hAnsi="Times New Roman" w:cs="Times New Roman"/>
          <w:sz w:val="24"/>
          <w:szCs w:val="24"/>
        </w:rPr>
        <w:t>urtma ögesiyle</w:t>
      </w:r>
      <w:r w:rsidRPr="00BA388F">
        <w:rPr>
          <w:rFonts w:ascii="Times New Roman" w:hAnsi="Times New Roman" w:cs="Times New Roman"/>
          <w:sz w:val="24"/>
          <w:szCs w:val="24"/>
        </w:rPr>
        <w:t xml:space="preserve"> anımsama kuramı arasındaki mantıksal bağa dikkat çekmek gerekir. </w:t>
      </w:r>
      <w:r w:rsidRPr="00BA388F">
        <w:rPr>
          <w:rFonts w:ascii="Times New Roman" w:hAnsi="Times New Roman" w:cs="Times New Roman"/>
          <w:sz w:val="24"/>
          <w:szCs w:val="24"/>
        </w:rPr>
        <w:lastRenderedPageBreak/>
        <w:t>Zira doğurmak için doğrulacak şeye sahip olmak gerekir. Öte yandan doğurtmaya bağlı olarak ortaya çıkan ebelik motifi, bilgi öğretmeye değil, var olanın açığa çıkmasına neden olması açısından, anımsama kuramının öğretim bağlamındaki mantıksal sonucuna işaret etmektedir.</w:t>
      </w:r>
    </w:p>
    <w:p w:rsidR="00012173" w:rsidRPr="00BA388F" w:rsidRDefault="00012173" w:rsidP="00012173">
      <w:pPr>
        <w:spacing w:line="360" w:lineRule="auto"/>
        <w:rPr>
          <w:rFonts w:ascii="Times New Roman" w:hAnsi="Times New Roman" w:cs="Times New Roman"/>
          <w:bCs/>
          <w:sz w:val="24"/>
          <w:szCs w:val="24"/>
        </w:rPr>
      </w:pPr>
      <w:r w:rsidRPr="00BA388F">
        <w:rPr>
          <w:rFonts w:ascii="Times New Roman" w:hAnsi="Times New Roman" w:cs="Times New Roman"/>
          <w:b/>
          <w:bCs/>
          <w:sz w:val="24"/>
          <w:szCs w:val="24"/>
        </w:rPr>
        <w:t xml:space="preserve">Üçüncü Öğe: </w:t>
      </w:r>
      <w:proofErr w:type="spellStart"/>
      <w:r w:rsidRPr="00BA388F">
        <w:rPr>
          <w:rFonts w:ascii="Times New Roman" w:hAnsi="Times New Roman" w:cs="Times New Roman"/>
          <w:b/>
          <w:bCs/>
          <w:sz w:val="24"/>
          <w:szCs w:val="24"/>
        </w:rPr>
        <w:t>Daimonion’un</w:t>
      </w:r>
      <w:proofErr w:type="spellEnd"/>
      <w:r w:rsidRPr="00BA388F">
        <w:rPr>
          <w:rFonts w:ascii="Times New Roman" w:hAnsi="Times New Roman" w:cs="Times New Roman"/>
          <w:b/>
          <w:bCs/>
          <w:sz w:val="24"/>
          <w:szCs w:val="24"/>
        </w:rPr>
        <w:t xml:space="preserve"> Yönlendirmesi ya da Esini</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-İlkçağ Yunan felsefesinde </w:t>
      </w:r>
      <w:proofErr w:type="spellStart"/>
      <w:r w:rsidRPr="00BA388F">
        <w:rPr>
          <w:rFonts w:ascii="Times New Roman" w:hAnsi="Times New Roman" w:cs="Times New Roman"/>
          <w:i/>
          <w:sz w:val="24"/>
          <w:szCs w:val="24"/>
        </w:rPr>
        <w:t>daimonion</w:t>
      </w:r>
      <w:proofErr w:type="spellEnd"/>
      <w:r w:rsidRPr="00BA388F">
        <w:rPr>
          <w:rFonts w:ascii="Times New Roman" w:hAnsi="Times New Roman" w:cs="Times New Roman"/>
          <w:sz w:val="24"/>
          <w:szCs w:val="24"/>
        </w:rPr>
        <w:t xml:space="preserve">, insanın yazgısını etkileme gücüne sahip olduğu düşünülen tinsel/ruhsal bir varlığı, bir tür tanrısal </w:t>
      </w:r>
      <w:proofErr w:type="spellStart"/>
      <w:r w:rsidRPr="00BA388F">
        <w:rPr>
          <w:rFonts w:ascii="Times New Roman" w:hAnsi="Times New Roman" w:cs="Times New Roman"/>
          <w:sz w:val="24"/>
          <w:szCs w:val="24"/>
        </w:rPr>
        <w:t>güçü</w:t>
      </w:r>
      <w:proofErr w:type="spellEnd"/>
      <w:r w:rsidRPr="00BA388F">
        <w:rPr>
          <w:rFonts w:ascii="Times New Roman" w:hAnsi="Times New Roman" w:cs="Times New Roman"/>
          <w:sz w:val="24"/>
          <w:szCs w:val="24"/>
        </w:rPr>
        <w:t xml:space="preserve"> ya da insanüstü, doğaüstü nitelikleri olan Tanrı ile insan arasında bir yerde bulunan </w:t>
      </w:r>
      <w:proofErr w:type="spellStart"/>
      <w:r w:rsidRPr="00BA388F">
        <w:rPr>
          <w:rFonts w:ascii="Times New Roman" w:hAnsi="Times New Roman" w:cs="Times New Roman"/>
          <w:sz w:val="24"/>
          <w:szCs w:val="24"/>
        </w:rPr>
        <w:t>kavranılamaz</w:t>
      </w:r>
      <w:proofErr w:type="spellEnd"/>
      <w:r w:rsidRPr="00BA388F">
        <w:rPr>
          <w:rFonts w:ascii="Times New Roman" w:hAnsi="Times New Roman" w:cs="Times New Roman"/>
          <w:sz w:val="24"/>
          <w:szCs w:val="24"/>
        </w:rPr>
        <w:t xml:space="preserve"> tanrısal varlıkları simgeler</w:t>
      </w:r>
      <w:r>
        <w:rPr>
          <w:rFonts w:ascii="Times New Roman" w:hAnsi="Times New Roman" w:cs="Times New Roman"/>
          <w:sz w:val="24"/>
          <w:szCs w:val="24"/>
        </w:rPr>
        <w:t xml:space="preserve">. Örneğin </w:t>
      </w:r>
      <w:r w:rsidRPr="00BA388F">
        <w:rPr>
          <w:rFonts w:ascii="Times New Roman" w:hAnsi="Times New Roman" w:cs="Times New Roman"/>
          <w:i/>
          <w:sz w:val="24"/>
          <w:szCs w:val="24"/>
        </w:rPr>
        <w:t>Şölen</w:t>
      </w:r>
      <w:r w:rsidRPr="00BA388F">
        <w:rPr>
          <w:rFonts w:ascii="Times New Roman" w:hAnsi="Times New Roman" w:cs="Times New Roman"/>
          <w:sz w:val="24"/>
          <w:szCs w:val="24"/>
        </w:rPr>
        <w:t xml:space="preserve"> adlı diyalogda, </w:t>
      </w:r>
      <w:proofErr w:type="spellStart"/>
      <w:r w:rsidRPr="00BA388F">
        <w:rPr>
          <w:rFonts w:ascii="Times New Roman" w:hAnsi="Times New Roman" w:cs="Times New Roman"/>
          <w:i/>
          <w:sz w:val="24"/>
          <w:szCs w:val="24"/>
        </w:rPr>
        <w:t>daimonion</w:t>
      </w:r>
      <w:proofErr w:type="spellEnd"/>
      <w:r w:rsidRPr="00BA388F">
        <w:rPr>
          <w:rFonts w:ascii="Times New Roman" w:hAnsi="Times New Roman" w:cs="Times New Roman"/>
          <w:sz w:val="24"/>
          <w:szCs w:val="24"/>
        </w:rPr>
        <w:t xml:space="preserve">, insanlar ile tanrılar arasında köprü kuran, onlara tanrıların buyruklarını ve dileklerini ileten yarı tanrısal varlıklar olarak sunulur (Şölen, 202d; 203-a). Eski Yunan şairlerinin esin perileri </w:t>
      </w:r>
      <w:proofErr w:type="spellStart"/>
      <w:r w:rsidRPr="00BA388F">
        <w:rPr>
          <w:rFonts w:ascii="Times New Roman" w:hAnsi="Times New Roman" w:cs="Times New Roman"/>
          <w:sz w:val="24"/>
          <w:szCs w:val="24"/>
        </w:rPr>
        <w:t>muse‟leri</w:t>
      </w:r>
      <w:proofErr w:type="spellEnd"/>
      <w:r w:rsidRPr="00BA388F">
        <w:rPr>
          <w:rFonts w:ascii="Times New Roman" w:hAnsi="Times New Roman" w:cs="Times New Roman"/>
          <w:sz w:val="24"/>
          <w:szCs w:val="24"/>
        </w:rPr>
        <w:t xml:space="preserve"> anımsatan bu </w:t>
      </w:r>
      <w:proofErr w:type="spellStart"/>
      <w:r w:rsidRPr="00BA388F">
        <w:rPr>
          <w:rFonts w:ascii="Times New Roman" w:hAnsi="Times New Roman" w:cs="Times New Roman"/>
          <w:i/>
          <w:sz w:val="24"/>
          <w:szCs w:val="24"/>
        </w:rPr>
        <w:t>daimonion</w:t>
      </w:r>
      <w:proofErr w:type="spellEnd"/>
      <w:r w:rsidRPr="00BA388F">
        <w:rPr>
          <w:rFonts w:ascii="Times New Roman" w:hAnsi="Times New Roman" w:cs="Times New Roman"/>
          <w:sz w:val="24"/>
          <w:szCs w:val="24"/>
        </w:rPr>
        <w:t xml:space="preserve"> düşüncesi,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yöntemde oldukça işlevseldir ve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yöntemin üçüncü temel öğesini oluşturur.</w:t>
      </w:r>
    </w:p>
    <w:p w:rsidR="00012173" w:rsidRPr="00BA388F" w:rsidRDefault="00012173" w:rsidP="00012173">
      <w:pPr>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Daimonion</w:t>
      </w:r>
      <w:proofErr w:type="spellEnd"/>
      <w:r>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kendisinde, konuştuğu kişide oynadığı role benzer bir işlev yüklenmektedir. </w:t>
      </w:r>
      <w:proofErr w:type="spellStart"/>
      <w:r w:rsidRPr="00BA388F">
        <w:rPr>
          <w:rFonts w:ascii="Times New Roman" w:hAnsi="Times New Roman" w:cs="Times New Roman"/>
          <w:sz w:val="24"/>
          <w:szCs w:val="24"/>
        </w:rPr>
        <w:t>Sokrates‟in</w:t>
      </w:r>
      <w:proofErr w:type="spellEnd"/>
      <w:r w:rsidRPr="00BA388F">
        <w:rPr>
          <w:rFonts w:ascii="Times New Roman" w:hAnsi="Times New Roman" w:cs="Times New Roman"/>
          <w:sz w:val="24"/>
          <w:szCs w:val="24"/>
        </w:rPr>
        <w:t xml:space="preserve"> içinde duyduğu, güçlü ve yol gösterici bu özel ses, bir araştırmada bulunurken, yanlış konusunda onu uyarır</w:t>
      </w:r>
      <w:r>
        <w:rPr>
          <w:rFonts w:ascii="Times New Roman" w:hAnsi="Times New Roman" w:cs="Times New Roman"/>
          <w:sz w:val="24"/>
          <w:szCs w:val="24"/>
        </w:rPr>
        <w:t xml:space="preserve"> ve</w:t>
      </w:r>
      <w:r w:rsidRPr="00BA388F">
        <w:rPr>
          <w:rFonts w:ascii="Times New Roman" w:hAnsi="Times New Roman" w:cs="Times New Roman"/>
          <w:sz w:val="24"/>
          <w:szCs w:val="24"/>
        </w:rPr>
        <w:t xml:space="preserve"> başkasıyla söyleşirken doğrunun o anki söyleşinin akışında ileri sürülen sav ya da savlarda olmadığı konusunda onu esinler</w:t>
      </w:r>
      <w:r>
        <w:rPr>
          <w:rFonts w:ascii="Times New Roman" w:hAnsi="Times New Roman" w:cs="Times New Roman"/>
          <w:sz w:val="24"/>
          <w:szCs w:val="24"/>
        </w:rPr>
        <w:t xml:space="preserve">. </w:t>
      </w:r>
      <w:r w:rsidRPr="00BA388F">
        <w:rPr>
          <w:rFonts w:ascii="Times New Roman" w:hAnsi="Times New Roman" w:cs="Times New Roman"/>
          <w:sz w:val="24"/>
          <w:szCs w:val="24"/>
        </w:rPr>
        <w:t xml:space="preserve">Bir başka deyişle, </w:t>
      </w:r>
      <w:proofErr w:type="spellStart"/>
      <w:r w:rsidRPr="00BA388F">
        <w:rPr>
          <w:rFonts w:ascii="Times New Roman" w:hAnsi="Times New Roman" w:cs="Times New Roman"/>
          <w:sz w:val="24"/>
          <w:szCs w:val="24"/>
        </w:rPr>
        <w:t>daimonion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Sokrates‟i</w:t>
      </w:r>
      <w:proofErr w:type="spellEnd"/>
      <w:r w:rsidRPr="00BA388F">
        <w:rPr>
          <w:rFonts w:ascii="Times New Roman" w:hAnsi="Times New Roman" w:cs="Times New Roman"/>
          <w:sz w:val="24"/>
          <w:szCs w:val="24"/>
        </w:rPr>
        <w:t>, ne yapmaması gerektiği konunda uyarırken, ne yapması gerektiğini kesinlikle söylemez.</w:t>
      </w:r>
    </w:p>
    <w:p w:rsidR="00012173" w:rsidRPr="00BA388F" w:rsidRDefault="00012173" w:rsidP="00012173">
      <w:pPr>
        <w:spacing w:line="360" w:lineRule="auto"/>
        <w:rPr>
          <w:rFonts w:ascii="Times New Roman" w:hAnsi="Times New Roman" w:cs="Times New Roman"/>
          <w:sz w:val="24"/>
          <w:szCs w:val="24"/>
        </w:rPr>
      </w:pPr>
      <w:proofErr w:type="spellStart"/>
      <w:r w:rsidRPr="00BA388F">
        <w:rPr>
          <w:rFonts w:ascii="Times New Roman" w:hAnsi="Times New Roman" w:cs="Times New Roman"/>
          <w:b/>
          <w:sz w:val="24"/>
          <w:szCs w:val="24"/>
        </w:rPr>
        <w:t>Sokratesçi</w:t>
      </w:r>
      <w:proofErr w:type="spellEnd"/>
      <w:r w:rsidRPr="00BA388F">
        <w:rPr>
          <w:rFonts w:ascii="Times New Roman" w:hAnsi="Times New Roman" w:cs="Times New Roman"/>
          <w:b/>
          <w:sz w:val="24"/>
          <w:szCs w:val="24"/>
        </w:rPr>
        <w:t xml:space="preserve"> Okullar: </w:t>
      </w:r>
      <w:proofErr w:type="spellStart"/>
      <w:r w:rsidRPr="00BA388F">
        <w:rPr>
          <w:rFonts w:ascii="Times New Roman" w:hAnsi="Times New Roman" w:cs="Times New Roman"/>
          <w:b/>
          <w:sz w:val="24"/>
          <w:szCs w:val="24"/>
        </w:rPr>
        <w:t>Megara</w:t>
      </w:r>
      <w:proofErr w:type="spellEnd"/>
      <w:r w:rsidRPr="00BA388F">
        <w:rPr>
          <w:rFonts w:ascii="Times New Roman" w:hAnsi="Times New Roman" w:cs="Times New Roman"/>
          <w:b/>
          <w:sz w:val="24"/>
          <w:szCs w:val="24"/>
        </w:rPr>
        <w:t xml:space="preserve"> Okulu, </w:t>
      </w:r>
      <w:proofErr w:type="spellStart"/>
      <w:r w:rsidRPr="00BA388F">
        <w:rPr>
          <w:rFonts w:ascii="Times New Roman" w:hAnsi="Times New Roman" w:cs="Times New Roman"/>
          <w:b/>
          <w:sz w:val="24"/>
          <w:szCs w:val="24"/>
        </w:rPr>
        <w:t>Elis-Eretria</w:t>
      </w:r>
      <w:proofErr w:type="spellEnd"/>
      <w:r w:rsidRPr="00BA388F">
        <w:rPr>
          <w:rFonts w:ascii="Times New Roman" w:hAnsi="Times New Roman" w:cs="Times New Roman"/>
          <w:b/>
          <w:sz w:val="24"/>
          <w:szCs w:val="24"/>
        </w:rPr>
        <w:t xml:space="preserve"> Okulu, </w:t>
      </w:r>
      <w:proofErr w:type="spellStart"/>
      <w:r w:rsidRPr="00BA388F">
        <w:rPr>
          <w:rFonts w:ascii="Times New Roman" w:hAnsi="Times New Roman" w:cs="Times New Roman"/>
          <w:b/>
          <w:sz w:val="24"/>
          <w:szCs w:val="24"/>
        </w:rPr>
        <w:t>Kynik</w:t>
      </w:r>
      <w:proofErr w:type="spellEnd"/>
      <w:r w:rsidRPr="00BA388F">
        <w:rPr>
          <w:rFonts w:ascii="Times New Roman" w:hAnsi="Times New Roman" w:cs="Times New Roman"/>
          <w:b/>
          <w:sz w:val="24"/>
          <w:szCs w:val="24"/>
        </w:rPr>
        <w:t xml:space="preserve"> Okulu ve </w:t>
      </w:r>
      <w:proofErr w:type="spellStart"/>
      <w:r w:rsidRPr="00BA388F">
        <w:rPr>
          <w:rFonts w:ascii="Times New Roman" w:hAnsi="Times New Roman" w:cs="Times New Roman"/>
          <w:b/>
          <w:sz w:val="24"/>
          <w:szCs w:val="24"/>
        </w:rPr>
        <w:t>Kyrene</w:t>
      </w:r>
      <w:proofErr w:type="spellEnd"/>
      <w:r w:rsidRPr="00BA388F">
        <w:rPr>
          <w:rFonts w:ascii="Times New Roman" w:hAnsi="Times New Roman" w:cs="Times New Roman"/>
          <w:b/>
          <w:sz w:val="24"/>
          <w:szCs w:val="24"/>
        </w:rPr>
        <w:t xml:space="preserve"> Okulu</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-Atina’ya yaklaşık bir saatlik mesafedeki </w:t>
      </w:r>
      <w:proofErr w:type="spellStart"/>
      <w:r w:rsidRPr="00BA388F">
        <w:rPr>
          <w:rFonts w:ascii="Times New Roman" w:hAnsi="Times New Roman" w:cs="Times New Roman"/>
          <w:sz w:val="24"/>
          <w:szCs w:val="24"/>
        </w:rPr>
        <w:t>Megara</w:t>
      </w:r>
      <w:proofErr w:type="spellEnd"/>
      <w:r w:rsidRPr="00BA388F">
        <w:rPr>
          <w:rFonts w:ascii="Times New Roman" w:hAnsi="Times New Roman" w:cs="Times New Roman"/>
          <w:sz w:val="24"/>
          <w:szCs w:val="24"/>
        </w:rPr>
        <w:t xml:space="preserve"> şehrinden gelen </w:t>
      </w:r>
      <w:proofErr w:type="spellStart"/>
      <w:r w:rsidRPr="00BA388F">
        <w:rPr>
          <w:rFonts w:ascii="Times New Roman" w:hAnsi="Times New Roman" w:cs="Times New Roman"/>
          <w:b/>
          <w:i/>
          <w:sz w:val="24"/>
          <w:szCs w:val="24"/>
        </w:rPr>
        <w:t>Euklides</w:t>
      </w:r>
      <w:proofErr w:type="spellEnd"/>
      <w:r w:rsidRPr="00BA388F">
        <w:rPr>
          <w:rFonts w:ascii="Times New Roman" w:hAnsi="Times New Roman" w:cs="Times New Roman"/>
          <w:sz w:val="24"/>
          <w:szCs w:val="24"/>
        </w:rPr>
        <w:t xml:space="preserve"> (aynı isimdeki matematikçi ile karıştırılmamalı) tarafından kurulan </w:t>
      </w:r>
      <w:proofErr w:type="spellStart"/>
      <w:r w:rsidRPr="00BA388F">
        <w:rPr>
          <w:rFonts w:ascii="Times New Roman" w:hAnsi="Times New Roman" w:cs="Times New Roman"/>
          <w:b/>
          <w:sz w:val="24"/>
          <w:szCs w:val="24"/>
        </w:rPr>
        <w:t>Megara</w:t>
      </w:r>
      <w:proofErr w:type="spellEnd"/>
      <w:r w:rsidRPr="00BA388F">
        <w:rPr>
          <w:rFonts w:ascii="Times New Roman" w:hAnsi="Times New Roman" w:cs="Times New Roman"/>
          <w:b/>
          <w:sz w:val="24"/>
          <w:szCs w:val="24"/>
        </w:rPr>
        <w:t xml:space="preserve"> Okulu</w:t>
      </w:r>
      <w:r w:rsidRPr="00BA388F">
        <w:rPr>
          <w:rFonts w:ascii="Times New Roman" w:hAnsi="Times New Roman" w:cs="Times New Roman"/>
          <w:sz w:val="24"/>
          <w:szCs w:val="24"/>
        </w:rPr>
        <w:t xml:space="preserve"> (İÖ 430-360) yılları </w:t>
      </w:r>
      <w:proofErr w:type="spellStart"/>
      <w:r w:rsidRPr="00BA388F">
        <w:rPr>
          <w:rFonts w:ascii="Times New Roman" w:hAnsi="Times New Roman" w:cs="Times New Roman"/>
          <w:sz w:val="24"/>
          <w:szCs w:val="24"/>
        </w:rPr>
        <w:t>ararsında</w:t>
      </w:r>
      <w:proofErr w:type="spellEnd"/>
      <w:r w:rsidRPr="00BA388F">
        <w:rPr>
          <w:rFonts w:ascii="Times New Roman" w:hAnsi="Times New Roman" w:cs="Times New Roman"/>
          <w:sz w:val="24"/>
          <w:szCs w:val="24"/>
        </w:rPr>
        <w:t xml:space="preserve"> faaliyet göstermiştir. </w:t>
      </w:r>
      <w:proofErr w:type="spellStart"/>
      <w:r w:rsidRPr="00BA388F">
        <w:rPr>
          <w:rFonts w:ascii="Times New Roman" w:hAnsi="Times New Roman" w:cs="Times New Roman"/>
          <w:sz w:val="24"/>
          <w:szCs w:val="24"/>
        </w:rPr>
        <w:t>Euklides</w:t>
      </w:r>
      <w:proofErr w:type="spellEnd"/>
      <w:r w:rsidRPr="00BA388F">
        <w:rPr>
          <w:rFonts w:ascii="Times New Roman" w:hAnsi="Times New Roman" w:cs="Times New Roman"/>
          <w:sz w:val="24"/>
          <w:szCs w:val="24"/>
        </w:rPr>
        <w:t xml:space="preserve">, Sokrates’in dostuydu; onun ölümünden sonra Platon’u yanına almıştır. Okul, </w:t>
      </w:r>
      <w:proofErr w:type="spellStart"/>
      <w:r w:rsidRPr="00BA388F">
        <w:rPr>
          <w:rFonts w:ascii="Times New Roman" w:hAnsi="Times New Roman" w:cs="Times New Roman"/>
          <w:sz w:val="24"/>
          <w:szCs w:val="24"/>
        </w:rPr>
        <w:t>Elealıların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öğretisiyle Sokrates’in ahlak ilkesini uzlaştırmaya çalışır. Buna göre, “Bir olan” iyidir. Platon’un </w:t>
      </w:r>
      <w:proofErr w:type="spellStart"/>
      <w:r w:rsidRPr="00BA388F">
        <w:rPr>
          <w:rFonts w:ascii="Times New Roman" w:hAnsi="Times New Roman" w:cs="Times New Roman"/>
          <w:i/>
          <w:sz w:val="24"/>
          <w:szCs w:val="24"/>
        </w:rPr>
        <w:t>Theaitetos</w:t>
      </w:r>
      <w:proofErr w:type="spellEnd"/>
      <w:r w:rsidRPr="00BA388F">
        <w:rPr>
          <w:rFonts w:ascii="Times New Roman" w:hAnsi="Times New Roman" w:cs="Times New Roman"/>
          <w:sz w:val="24"/>
          <w:szCs w:val="24"/>
        </w:rPr>
        <w:t xml:space="preserve"> diyaloğunda </w:t>
      </w:r>
      <w:proofErr w:type="spellStart"/>
      <w:r w:rsidRPr="00BA388F">
        <w:rPr>
          <w:rFonts w:ascii="Times New Roman" w:hAnsi="Times New Roman" w:cs="Times New Roman"/>
          <w:sz w:val="24"/>
          <w:szCs w:val="24"/>
        </w:rPr>
        <w:t>Eukleides</w:t>
      </w:r>
      <w:proofErr w:type="spellEnd"/>
      <w:r w:rsidRPr="00BA388F">
        <w:rPr>
          <w:rFonts w:ascii="Times New Roman" w:hAnsi="Times New Roman" w:cs="Times New Roman"/>
          <w:sz w:val="24"/>
          <w:szCs w:val="24"/>
        </w:rPr>
        <w:t xml:space="preserve"> sohbete katılan kişi olarak görülür. Okul, bazı titiz mantıkçılar çıkarmıştır. Bu okuldan olanlara sonraları, </w:t>
      </w:r>
      <w:proofErr w:type="spellStart"/>
      <w:r w:rsidRPr="00BA388F">
        <w:rPr>
          <w:rFonts w:ascii="Times New Roman" w:hAnsi="Times New Roman" w:cs="Times New Roman"/>
          <w:sz w:val="24"/>
          <w:szCs w:val="24"/>
        </w:rPr>
        <w:t>Eristikçiler</w:t>
      </w:r>
      <w:proofErr w:type="spellEnd"/>
      <w:r w:rsidRPr="00BA388F">
        <w:rPr>
          <w:rFonts w:ascii="Times New Roman" w:hAnsi="Times New Roman" w:cs="Times New Roman"/>
          <w:sz w:val="24"/>
          <w:szCs w:val="24"/>
        </w:rPr>
        <w:t xml:space="preserve"> ya da olumsuz anlamda </w:t>
      </w:r>
      <w:proofErr w:type="spellStart"/>
      <w:r w:rsidRPr="00BA388F">
        <w:rPr>
          <w:rFonts w:ascii="Times New Roman" w:hAnsi="Times New Roman" w:cs="Times New Roman"/>
          <w:sz w:val="24"/>
          <w:szCs w:val="24"/>
        </w:rPr>
        <w:t>diyalektikçiler</w:t>
      </w:r>
      <w:proofErr w:type="spellEnd"/>
      <w:r w:rsidRPr="00BA388F">
        <w:rPr>
          <w:rFonts w:ascii="Times New Roman" w:hAnsi="Times New Roman" w:cs="Times New Roman"/>
          <w:sz w:val="24"/>
          <w:szCs w:val="24"/>
        </w:rPr>
        <w:t xml:space="preserve"> de denmiştir. </w:t>
      </w:r>
      <w:proofErr w:type="spellStart"/>
      <w:r w:rsidRPr="00BA388F">
        <w:rPr>
          <w:rFonts w:ascii="Times New Roman" w:hAnsi="Times New Roman" w:cs="Times New Roman"/>
          <w:sz w:val="24"/>
          <w:szCs w:val="24"/>
        </w:rPr>
        <w:t>Eristikçilerden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Eubulides</w:t>
      </w:r>
      <w:proofErr w:type="spellEnd"/>
      <w:r w:rsidRPr="00BA388F">
        <w:rPr>
          <w:rFonts w:ascii="Times New Roman" w:hAnsi="Times New Roman" w:cs="Times New Roman"/>
          <w:sz w:val="24"/>
          <w:szCs w:val="24"/>
        </w:rPr>
        <w:t xml:space="preserve"> adlı birinin tasımlarından, örneğin, “Giritlinin biri, “tüm Giritliler yalan söyler” dediğinde, hem doğruyu hem de yanlışı dile getirir. </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b/>
          <w:sz w:val="24"/>
          <w:szCs w:val="24"/>
        </w:rPr>
        <w:t>Elis-Eritra</w:t>
      </w:r>
      <w:proofErr w:type="spellEnd"/>
      <w:r w:rsidRPr="00BA388F">
        <w:rPr>
          <w:rFonts w:ascii="Times New Roman" w:hAnsi="Times New Roman" w:cs="Times New Roman"/>
          <w:b/>
          <w:sz w:val="24"/>
          <w:szCs w:val="24"/>
        </w:rPr>
        <w:t xml:space="preserve"> Okulu</w:t>
      </w:r>
      <w:r w:rsidRPr="00BA388F">
        <w:rPr>
          <w:rFonts w:ascii="Times New Roman" w:hAnsi="Times New Roman" w:cs="Times New Roman"/>
          <w:sz w:val="24"/>
          <w:szCs w:val="24"/>
        </w:rPr>
        <w:t xml:space="preserve">: Kurucusu Sokrates’in en sevdiği öğrencilerinden biri olan, Platon’un da bir diyaloguna adını verdiği </w:t>
      </w:r>
      <w:proofErr w:type="spellStart"/>
      <w:r w:rsidRPr="00BA388F">
        <w:rPr>
          <w:rFonts w:ascii="Times New Roman" w:hAnsi="Times New Roman" w:cs="Times New Roman"/>
          <w:i/>
          <w:sz w:val="24"/>
          <w:szCs w:val="24"/>
        </w:rPr>
        <w:t>Elisli</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Phaidon</w:t>
      </w:r>
      <w:r w:rsidRPr="00BA388F">
        <w:rPr>
          <w:rFonts w:ascii="Times New Roman" w:hAnsi="Times New Roman" w:cs="Times New Roman"/>
          <w:sz w:val="24"/>
          <w:szCs w:val="24"/>
        </w:rPr>
        <w:t>’dur</w:t>
      </w:r>
      <w:proofErr w:type="spellEnd"/>
      <w:r w:rsidRPr="00BA388F">
        <w:rPr>
          <w:rFonts w:ascii="Times New Roman" w:hAnsi="Times New Roman" w:cs="Times New Roman"/>
          <w:sz w:val="24"/>
          <w:szCs w:val="24"/>
        </w:rPr>
        <w:t xml:space="preserve">. Bu okulun da kayda değer bir başarısı olmamıştır. </w:t>
      </w:r>
      <w:proofErr w:type="spellStart"/>
      <w:r w:rsidRPr="00BA388F">
        <w:rPr>
          <w:rFonts w:ascii="Times New Roman" w:hAnsi="Times New Roman" w:cs="Times New Roman"/>
          <w:sz w:val="24"/>
          <w:szCs w:val="24"/>
        </w:rPr>
        <w:t>Megara</w:t>
      </w:r>
      <w:proofErr w:type="spellEnd"/>
      <w:r w:rsidRPr="00BA388F">
        <w:rPr>
          <w:rFonts w:ascii="Times New Roman" w:hAnsi="Times New Roman" w:cs="Times New Roman"/>
          <w:sz w:val="24"/>
          <w:szCs w:val="24"/>
        </w:rPr>
        <w:t xml:space="preserve"> Okulununkine benzer bir erdem öğretisi geliştirmiştir. </w:t>
      </w:r>
      <w:proofErr w:type="spellStart"/>
      <w:r w:rsidRPr="00BA388F">
        <w:rPr>
          <w:rFonts w:ascii="Times New Roman" w:hAnsi="Times New Roman" w:cs="Times New Roman"/>
          <w:sz w:val="24"/>
          <w:szCs w:val="24"/>
        </w:rPr>
        <w:t>Phaidon’un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Menedomos</w:t>
      </w:r>
      <w:proofErr w:type="spellEnd"/>
      <w:r w:rsidRPr="00BA388F">
        <w:rPr>
          <w:rFonts w:ascii="Times New Roman" w:hAnsi="Times New Roman" w:cs="Times New Roman"/>
          <w:sz w:val="24"/>
          <w:szCs w:val="24"/>
        </w:rPr>
        <w:t xml:space="preserve"> adındaki bir öğrencisi, bu öğretiyi kendi memleketi olan </w:t>
      </w:r>
      <w:proofErr w:type="spellStart"/>
      <w:r w:rsidRPr="00BA388F">
        <w:rPr>
          <w:rFonts w:ascii="Times New Roman" w:hAnsi="Times New Roman" w:cs="Times New Roman"/>
          <w:sz w:val="24"/>
          <w:szCs w:val="24"/>
        </w:rPr>
        <w:t>Eritria’da</w:t>
      </w:r>
      <w:proofErr w:type="spellEnd"/>
      <w:r w:rsidRPr="00BA388F">
        <w:rPr>
          <w:rFonts w:ascii="Times New Roman" w:hAnsi="Times New Roman" w:cs="Times New Roman"/>
          <w:sz w:val="24"/>
          <w:szCs w:val="24"/>
        </w:rPr>
        <w:t xml:space="preserve"> ileri götürdüğü için, bu akıma </w:t>
      </w:r>
      <w:proofErr w:type="spellStart"/>
      <w:r w:rsidRPr="00BA388F">
        <w:rPr>
          <w:rFonts w:ascii="Times New Roman" w:hAnsi="Times New Roman" w:cs="Times New Roman"/>
          <w:sz w:val="24"/>
          <w:szCs w:val="24"/>
        </w:rPr>
        <w:t>Elis-Eretria</w:t>
      </w:r>
      <w:proofErr w:type="spellEnd"/>
      <w:r w:rsidRPr="00BA388F">
        <w:rPr>
          <w:rFonts w:ascii="Times New Roman" w:hAnsi="Times New Roman" w:cs="Times New Roman"/>
          <w:sz w:val="24"/>
          <w:szCs w:val="24"/>
        </w:rPr>
        <w:t xml:space="preserve"> Okulu denmiştir.    </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-Atinalı </w:t>
      </w:r>
      <w:proofErr w:type="spellStart"/>
      <w:r w:rsidRPr="00BA388F">
        <w:rPr>
          <w:rFonts w:ascii="Times New Roman" w:hAnsi="Times New Roman" w:cs="Times New Roman"/>
          <w:b/>
          <w:sz w:val="24"/>
          <w:szCs w:val="24"/>
        </w:rPr>
        <w:t>Antisthenes</w:t>
      </w:r>
      <w:proofErr w:type="spellEnd"/>
      <w:r w:rsidRPr="00BA388F">
        <w:rPr>
          <w:rFonts w:ascii="Times New Roman" w:hAnsi="Times New Roman" w:cs="Times New Roman"/>
          <w:b/>
          <w:sz w:val="24"/>
          <w:szCs w:val="24"/>
        </w:rPr>
        <w:t xml:space="preserve"> </w:t>
      </w:r>
      <w:r w:rsidRPr="00BA388F">
        <w:rPr>
          <w:rFonts w:ascii="Times New Roman" w:hAnsi="Times New Roman" w:cs="Times New Roman"/>
          <w:sz w:val="24"/>
          <w:szCs w:val="24"/>
        </w:rPr>
        <w:t xml:space="preserve">(İÖ 444-368) tarafında kurulan </w:t>
      </w:r>
      <w:proofErr w:type="spellStart"/>
      <w:r w:rsidRPr="00BA388F">
        <w:rPr>
          <w:rFonts w:ascii="Times New Roman" w:hAnsi="Times New Roman" w:cs="Times New Roman"/>
          <w:b/>
          <w:i/>
          <w:sz w:val="24"/>
          <w:szCs w:val="24"/>
        </w:rPr>
        <w:t>Kynizm</w:t>
      </w:r>
      <w:proofErr w:type="spellEnd"/>
      <w:r w:rsidRPr="00BA388F">
        <w:rPr>
          <w:rFonts w:ascii="Times New Roman" w:hAnsi="Times New Roman" w:cs="Times New Roman"/>
          <w:b/>
          <w:i/>
          <w:sz w:val="24"/>
          <w:szCs w:val="24"/>
        </w:rPr>
        <w:t>/</w:t>
      </w:r>
      <w:proofErr w:type="spellStart"/>
      <w:r w:rsidRPr="00BA388F">
        <w:rPr>
          <w:rFonts w:ascii="Times New Roman" w:hAnsi="Times New Roman" w:cs="Times New Roman"/>
          <w:b/>
          <w:i/>
          <w:sz w:val="24"/>
          <w:szCs w:val="24"/>
        </w:rPr>
        <w:t>Kynikler</w:t>
      </w:r>
      <w:proofErr w:type="spellEnd"/>
      <w:r w:rsidRPr="00BA388F">
        <w:rPr>
          <w:rFonts w:ascii="Times New Roman" w:hAnsi="Times New Roman" w:cs="Times New Roman"/>
          <w:b/>
          <w:i/>
          <w:sz w:val="24"/>
          <w:szCs w:val="24"/>
        </w:rPr>
        <w:t xml:space="preserve"> Okulu</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Antishenes</w:t>
      </w:r>
      <w:proofErr w:type="spellEnd"/>
      <w:r w:rsidRPr="00BA388F">
        <w:rPr>
          <w:rFonts w:ascii="Times New Roman" w:hAnsi="Times New Roman" w:cs="Times New Roman"/>
          <w:sz w:val="24"/>
          <w:szCs w:val="24"/>
        </w:rPr>
        <w:t xml:space="preserve"> önce sofist </w:t>
      </w:r>
      <w:proofErr w:type="spellStart"/>
      <w:r w:rsidRPr="00BA388F">
        <w:rPr>
          <w:rFonts w:ascii="Times New Roman" w:hAnsi="Times New Roman" w:cs="Times New Roman"/>
          <w:sz w:val="24"/>
          <w:szCs w:val="24"/>
        </w:rPr>
        <w:t>Gorgias’ın</w:t>
      </w:r>
      <w:proofErr w:type="spellEnd"/>
      <w:r w:rsidRPr="00BA388F">
        <w:rPr>
          <w:rFonts w:ascii="Times New Roman" w:hAnsi="Times New Roman" w:cs="Times New Roman"/>
          <w:sz w:val="24"/>
          <w:szCs w:val="24"/>
        </w:rPr>
        <w:t xml:space="preserve"> öğrencisi olmuş daha sonra Sokrates’in. Büyük hayranlık duyduğu Sokrates’in </w:t>
      </w:r>
      <w:r w:rsidRPr="00BA388F">
        <w:rPr>
          <w:rFonts w:ascii="Times New Roman" w:hAnsi="Times New Roman" w:cs="Times New Roman"/>
          <w:sz w:val="24"/>
          <w:szCs w:val="24"/>
        </w:rPr>
        <w:lastRenderedPageBreak/>
        <w:t xml:space="preserve">ölümünden sonra </w:t>
      </w:r>
      <w:proofErr w:type="spellStart"/>
      <w:r w:rsidRPr="00BA388F">
        <w:rPr>
          <w:rFonts w:ascii="Times New Roman" w:hAnsi="Times New Roman" w:cs="Times New Roman"/>
          <w:sz w:val="24"/>
          <w:szCs w:val="24"/>
        </w:rPr>
        <w:t>Kynosarges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Gymnasion’unda</w:t>
      </w:r>
      <w:proofErr w:type="spellEnd"/>
      <w:r w:rsidRPr="00BA388F">
        <w:rPr>
          <w:rFonts w:ascii="Times New Roman" w:hAnsi="Times New Roman" w:cs="Times New Roman"/>
          <w:sz w:val="24"/>
          <w:szCs w:val="24"/>
        </w:rPr>
        <w:t xml:space="preserve"> okulunu kurmuş ve uzun zamanda okulun başında bulunmuş. Bir yoruma göre “</w:t>
      </w:r>
      <w:proofErr w:type="spellStart"/>
      <w:r w:rsidRPr="00BA388F">
        <w:rPr>
          <w:rFonts w:ascii="Times New Roman" w:hAnsi="Times New Roman" w:cs="Times New Roman"/>
          <w:sz w:val="24"/>
          <w:szCs w:val="24"/>
        </w:rPr>
        <w:t>kynik</w:t>
      </w:r>
      <w:proofErr w:type="spellEnd"/>
      <w:r w:rsidRPr="00BA388F">
        <w:rPr>
          <w:rFonts w:ascii="Times New Roman" w:hAnsi="Times New Roman" w:cs="Times New Roman"/>
          <w:sz w:val="24"/>
          <w:szCs w:val="24"/>
        </w:rPr>
        <w:t xml:space="preserve">” sözcüğü bu </w:t>
      </w:r>
      <w:proofErr w:type="spellStart"/>
      <w:r w:rsidRPr="00BA388F">
        <w:rPr>
          <w:rFonts w:ascii="Times New Roman" w:hAnsi="Times New Roman" w:cs="Times New Roman"/>
          <w:i/>
          <w:sz w:val="24"/>
          <w:szCs w:val="24"/>
        </w:rPr>
        <w:t>Kynosarges</w:t>
      </w:r>
      <w:proofErr w:type="spellEnd"/>
      <w:r w:rsidRPr="00BA388F">
        <w:rPr>
          <w:rFonts w:ascii="Times New Roman" w:hAnsi="Times New Roman" w:cs="Times New Roman"/>
          <w:sz w:val="24"/>
          <w:szCs w:val="24"/>
        </w:rPr>
        <w:t xml:space="preserve"> adından gelmedir. Asıl yerleşmiş anlayışa göre ise, “</w:t>
      </w:r>
      <w:proofErr w:type="spellStart"/>
      <w:r w:rsidRPr="00BA388F">
        <w:rPr>
          <w:rFonts w:ascii="Times New Roman" w:hAnsi="Times New Roman" w:cs="Times New Roman"/>
          <w:sz w:val="24"/>
          <w:szCs w:val="24"/>
        </w:rPr>
        <w:t>kynik</w:t>
      </w:r>
      <w:proofErr w:type="spellEnd"/>
      <w:r w:rsidRPr="00BA388F">
        <w:rPr>
          <w:rFonts w:ascii="Times New Roman" w:hAnsi="Times New Roman" w:cs="Times New Roman"/>
          <w:sz w:val="24"/>
          <w:szCs w:val="24"/>
        </w:rPr>
        <w:t>” sözcüğü “</w:t>
      </w:r>
      <w:proofErr w:type="spellStart"/>
      <w:r w:rsidRPr="00BA388F">
        <w:rPr>
          <w:rFonts w:ascii="Times New Roman" w:hAnsi="Times New Roman" w:cs="Times New Roman"/>
          <w:sz w:val="24"/>
          <w:szCs w:val="24"/>
        </w:rPr>
        <w:t>kyon”da</w:t>
      </w:r>
      <w:proofErr w:type="spellEnd"/>
      <w:r w:rsidRPr="00BA388F">
        <w:rPr>
          <w:rFonts w:ascii="Times New Roman" w:hAnsi="Times New Roman" w:cs="Times New Roman"/>
          <w:sz w:val="24"/>
          <w:szCs w:val="24"/>
        </w:rPr>
        <w:t xml:space="preserve"> n türemiştir. </w:t>
      </w:r>
      <w:proofErr w:type="spellStart"/>
      <w:r w:rsidRPr="00BA388F">
        <w:rPr>
          <w:rFonts w:ascii="Times New Roman" w:hAnsi="Times New Roman" w:cs="Times New Roman"/>
          <w:sz w:val="24"/>
          <w:szCs w:val="24"/>
        </w:rPr>
        <w:t>Kyon</w:t>
      </w:r>
      <w:proofErr w:type="spellEnd"/>
      <w:r w:rsidRPr="00BA388F">
        <w:rPr>
          <w:rFonts w:ascii="Times New Roman" w:hAnsi="Times New Roman" w:cs="Times New Roman"/>
          <w:sz w:val="24"/>
          <w:szCs w:val="24"/>
        </w:rPr>
        <w:t xml:space="preserve"> da Yunancada köpek demektir; dolayısıyla “</w:t>
      </w:r>
      <w:proofErr w:type="spellStart"/>
      <w:r w:rsidRPr="00BA388F">
        <w:rPr>
          <w:rFonts w:ascii="Times New Roman" w:hAnsi="Times New Roman" w:cs="Times New Roman"/>
          <w:sz w:val="24"/>
          <w:szCs w:val="24"/>
        </w:rPr>
        <w:t>kynik</w:t>
      </w:r>
      <w:proofErr w:type="spellEnd"/>
      <w:r w:rsidRPr="00BA388F">
        <w:rPr>
          <w:rFonts w:ascii="Times New Roman" w:hAnsi="Times New Roman" w:cs="Times New Roman"/>
          <w:sz w:val="24"/>
          <w:szCs w:val="24"/>
        </w:rPr>
        <w:t xml:space="preserve">” köpek gibi olan, köpek tutumunda olan, köpeksi anlamına gelir. Bu okul aslında, bir okuldan çok Platon döneminden Roma dönemine kadar süren bir dizi başına buyruk kişiliklerden oluşur. Sloganları, </w:t>
      </w:r>
      <w:proofErr w:type="gramStart"/>
      <w:r w:rsidRPr="00BA388F">
        <w:rPr>
          <w:rFonts w:ascii="Times New Roman" w:hAnsi="Times New Roman" w:cs="Times New Roman"/>
          <w:sz w:val="24"/>
          <w:szCs w:val="24"/>
        </w:rPr>
        <w:t>kanaatkarlıktır</w:t>
      </w:r>
      <w:proofErr w:type="gramEnd"/>
      <w:r w:rsidRPr="00BA388F">
        <w:rPr>
          <w:rFonts w:ascii="Times New Roman" w:hAnsi="Times New Roman" w:cs="Times New Roman"/>
          <w:sz w:val="24"/>
          <w:szCs w:val="24"/>
        </w:rPr>
        <w:t xml:space="preserve"> ve yaşamın asıl amacı erdemdir (</w:t>
      </w:r>
      <w:proofErr w:type="spellStart"/>
      <w:r w:rsidRPr="00BA388F">
        <w:rPr>
          <w:rFonts w:ascii="Times New Roman" w:hAnsi="Times New Roman" w:cs="Times New Roman"/>
          <w:sz w:val="24"/>
          <w:szCs w:val="24"/>
        </w:rPr>
        <w:t>arete</w:t>
      </w:r>
      <w:proofErr w:type="spellEnd"/>
      <w:r w:rsidRPr="00BA388F">
        <w:rPr>
          <w:rFonts w:ascii="Times New Roman" w:hAnsi="Times New Roman" w:cs="Times New Roman"/>
          <w:sz w:val="24"/>
          <w:szCs w:val="24"/>
        </w:rPr>
        <w:t xml:space="preserve">). Erdem ise, insanın içten tam bir bağımsızlığını, her türlü gereksinime bağlılıktan kendini kurtarmasını ifade eder. </w:t>
      </w:r>
      <w:proofErr w:type="spellStart"/>
      <w:r w:rsidRPr="00BA388F">
        <w:rPr>
          <w:rFonts w:ascii="Times New Roman" w:hAnsi="Times New Roman" w:cs="Times New Roman"/>
          <w:sz w:val="24"/>
          <w:szCs w:val="24"/>
        </w:rPr>
        <w:t>Antisthenes’in</w:t>
      </w:r>
      <w:proofErr w:type="spellEnd"/>
      <w:r w:rsidRPr="00BA388F">
        <w:rPr>
          <w:rFonts w:ascii="Times New Roman" w:hAnsi="Times New Roman" w:cs="Times New Roman"/>
          <w:sz w:val="24"/>
          <w:szCs w:val="24"/>
        </w:rPr>
        <w:t xml:space="preserve"> ahlak öğretisi de </w:t>
      </w:r>
      <w:proofErr w:type="spellStart"/>
      <w:r w:rsidRPr="00BA388F">
        <w:rPr>
          <w:rFonts w:ascii="Times New Roman" w:hAnsi="Times New Roman" w:cs="Times New Roman"/>
          <w:sz w:val="24"/>
          <w:szCs w:val="24"/>
        </w:rPr>
        <w:t>eudaimonist’tir</w:t>
      </w:r>
      <w:proofErr w:type="spellEnd"/>
      <w:r w:rsidRPr="00BA388F">
        <w:rPr>
          <w:rFonts w:ascii="Times New Roman" w:hAnsi="Times New Roman" w:cs="Times New Roman"/>
          <w:sz w:val="24"/>
          <w:szCs w:val="24"/>
        </w:rPr>
        <w:t>, yani yaşamın amacı mutluluktur (</w:t>
      </w:r>
      <w:proofErr w:type="spellStart"/>
      <w:r w:rsidRPr="00BA388F">
        <w:rPr>
          <w:rFonts w:ascii="Times New Roman" w:hAnsi="Times New Roman" w:cs="Times New Roman"/>
          <w:sz w:val="24"/>
          <w:szCs w:val="24"/>
        </w:rPr>
        <w:t>eudaimonia</w:t>
      </w:r>
      <w:proofErr w:type="spellEnd"/>
      <w:r w:rsidRPr="00BA388F">
        <w:rPr>
          <w:rFonts w:ascii="Times New Roman" w:hAnsi="Times New Roman" w:cs="Times New Roman"/>
          <w:sz w:val="24"/>
          <w:szCs w:val="24"/>
        </w:rPr>
        <w:t xml:space="preserve">). Mutluluğa da, ancak boş kuruntulardan </w:t>
      </w:r>
      <w:proofErr w:type="spellStart"/>
      <w:r w:rsidRPr="00BA388F">
        <w:rPr>
          <w:rFonts w:ascii="Times New Roman" w:hAnsi="Times New Roman" w:cs="Times New Roman"/>
          <w:sz w:val="24"/>
          <w:szCs w:val="24"/>
        </w:rPr>
        <w:t>kurtulupca</w:t>
      </w:r>
      <w:proofErr w:type="spellEnd"/>
      <w:r w:rsidRPr="00BA388F">
        <w:rPr>
          <w:rFonts w:ascii="Times New Roman" w:hAnsi="Times New Roman" w:cs="Times New Roman"/>
          <w:sz w:val="24"/>
          <w:szCs w:val="24"/>
        </w:rPr>
        <w:t xml:space="preserve"> elde edilen neşeli bir ruh dinginliğinde, ruhun özgür oluşunda erişilebilir. Erdem budur, bu özgürlüktür, insanın içten bağımsız olmasıdır.    </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-Hiçbir meslekle uğraşmayan kinikler, bütün geleneksel değerlere karşı bir ilgisizlik ve kayıtsızlık içindedirler, dolayısıyla dünya vatandaşı, yani kozmopolittirler. Sanatı, bilimi ve kavramsal </w:t>
      </w:r>
      <w:proofErr w:type="gramStart"/>
      <w:r w:rsidRPr="00BA388F">
        <w:rPr>
          <w:rFonts w:ascii="Times New Roman" w:hAnsi="Times New Roman" w:cs="Times New Roman"/>
          <w:sz w:val="24"/>
          <w:szCs w:val="24"/>
        </w:rPr>
        <w:t>spekülasyonları</w:t>
      </w:r>
      <w:proofErr w:type="gramEnd"/>
      <w:r w:rsidRPr="00BA388F">
        <w:rPr>
          <w:rFonts w:ascii="Times New Roman" w:hAnsi="Times New Roman" w:cs="Times New Roman"/>
          <w:sz w:val="24"/>
          <w:szCs w:val="24"/>
        </w:rPr>
        <w:t xml:space="preserve"> hor görürüler. Bu öğretide her şey, yaşamın kendisi sadeliktir. Önemli olanın insanın neye sahip olduğu (mal-mülk, makam, mevki vb.) değil, ne olduğu, tinsel olarak neye sahip olduğudur. En ünlü Kinik, Büyük İskender’in çağdaşı </w:t>
      </w:r>
      <w:proofErr w:type="spellStart"/>
      <w:r w:rsidRPr="00BA388F">
        <w:rPr>
          <w:rFonts w:ascii="Times New Roman" w:hAnsi="Times New Roman" w:cs="Times New Roman"/>
          <w:sz w:val="24"/>
          <w:szCs w:val="24"/>
        </w:rPr>
        <w:t>Snoplu</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Diogenes’tir</w:t>
      </w:r>
      <w:proofErr w:type="spellEnd"/>
      <w:r w:rsidRPr="00BA388F">
        <w:rPr>
          <w:rFonts w:ascii="Times New Roman" w:hAnsi="Times New Roman" w:cs="Times New Roman"/>
          <w:sz w:val="24"/>
          <w:szCs w:val="24"/>
        </w:rPr>
        <w:t xml:space="preserve">. Bir </w:t>
      </w:r>
      <w:proofErr w:type="gramStart"/>
      <w:r w:rsidRPr="00BA388F">
        <w:rPr>
          <w:rFonts w:ascii="Times New Roman" w:hAnsi="Times New Roman" w:cs="Times New Roman"/>
          <w:sz w:val="24"/>
          <w:szCs w:val="24"/>
        </w:rPr>
        <w:t>anekdota</w:t>
      </w:r>
      <w:proofErr w:type="gramEnd"/>
      <w:r w:rsidRPr="00BA388F">
        <w:rPr>
          <w:rFonts w:ascii="Times New Roman" w:hAnsi="Times New Roman" w:cs="Times New Roman"/>
          <w:sz w:val="24"/>
          <w:szCs w:val="24"/>
        </w:rPr>
        <w:t xml:space="preserve"> göre, dünya imparatoru İskender, herhangi bir dileğini yerine getirmeyi vaat ettiğinde, “gölge etme, başka ihsan istemem” dediği söylenir. İskender ise şöyle cevap vermiş: “İskender olmasaydım, </w:t>
      </w:r>
      <w:proofErr w:type="spellStart"/>
      <w:r w:rsidRPr="00BA388F">
        <w:rPr>
          <w:rFonts w:ascii="Times New Roman" w:hAnsi="Times New Roman" w:cs="Times New Roman"/>
          <w:sz w:val="24"/>
          <w:szCs w:val="24"/>
        </w:rPr>
        <w:t>Diogenes</w:t>
      </w:r>
      <w:proofErr w:type="spellEnd"/>
      <w:r w:rsidRPr="00BA388F">
        <w:rPr>
          <w:rFonts w:ascii="Times New Roman" w:hAnsi="Times New Roman" w:cs="Times New Roman"/>
          <w:sz w:val="24"/>
          <w:szCs w:val="24"/>
        </w:rPr>
        <w:t xml:space="preserve"> olmak isterdim”. </w:t>
      </w:r>
      <w:proofErr w:type="spellStart"/>
      <w:r w:rsidRPr="00BA388F">
        <w:rPr>
          <w:rFonts w:ascii="Times New Roman" w:hAnsi="Times New Roman" w:cs="Times New Roman"/>
          <w:sz w:val="24"/>
          <w:szCs w:val="24"/>
        </w:rPr>
        <w:t>Diogenes</w:t>
      </w:r>
      <w:proofErr w:type="spellEnd"/>
      <w:r w:rsidRPr="00BA388F">
        <w:rPr>
          <w:rFonts w:ascii="Times New Roman" w:hAnsi="Times New Roman" w:cs="Times New Roman"/>
          <w:sz w:val="24"/>
          <w:szCs w:val="24"/>
        </w:rPr>
        <w:t xml:space="preserve">, bir fıçıda veya köpek kulübesinde yaşar ve tek mal varlığı, su içmek için kullandığı su kabağından yapılmış bir çanaktır. Bir köpeğin, çanağı olmadan da su içebildiğini gördüğünde ise çanağını da atmıştır. Bu yüzden kendisine “Köpek”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yun. </w:t>
      </w:r>
      <w:proofErr w:type="spellStart"/>
      <w:r w:rsidRPr="00BA388F">
        <w:rPr>
          <w:rFonts w:ascii="Times New Roman" w:hAnsi="Times New Roman" w:cs="Times New Roman"/>
          <w:sz w:val="24"/>
          <w:szCs w:val="24"/>
        </w:rPr>
        <w:t>Kyon</w:t>
      </w:r>
      <w:proofErr w:type="spellEnd"/>
      <w:r w:rsidRPr="00BA388F">
        <w:rPr>
          <w:rFonts w:ascii="Times New Roman" w:hAnsi="Times New Roman" w:cs="Times New Roman"/>
          <w:sz w:val="24"/>
          <w:szCs w:val="24"/>
        </w:rPr>
        <w:t xml:space="preserve">) lakabı verilmiştir. Okul da muhtemelen adını buradan almıştır. “Saygısız” anlamındaki “kinik” sözcüğü de buradan türemiştir.     </w:t>
      </w:r>
    </w:p>
    <w:p w:rsidR="00012173" w:rsidRPr="00BA388F" w:rsidRDefault="00012173" w:rsidP="00012173">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-Kuzey Afrika’daki </w:t>
      </w:r>
      <w:proofErr w:type="spellStart"/>
      <w:r w:rsidRPr="00BA388F">
        <w:rPr>
          <w:rFonts w:ascii="Times New Roman" w:hAnsi="Times New Roman" w:cs="Times New Roman"/>
          <w:sz w:val="24"/>
          <w:szCs w:val="24"/>
        </w:rPr>
        <w:t>Kyrene’den</w:t>
      </w:r>
      <w:proofErr w:type="spellEnd"/>
      <w:r w:rsidRPr="00BA388F">
        <w:rPr>
          <w:rFonts w:ascii="Times New Roman" w:hAnsi="Times New Roman" w:cs="Times New Roman"/>
          <w:sz w:val="24"/>
          <w:szCs w:val="24"/>
        </w:rPr>
        <w:t xml:space="preserve"> gelen </w:t>
      </w:r>
      <w:proofErr w:type="spellStart"/>
      <w:r w:rsidRPr="00BA388F">
        <w:rPr>
          <w:rFonts w:ascii="Times New Roman" w:hAnsi="Times New Roman" w:cs="Times New Roman"/>
          <w:b/>
          <w:sz w:val="24"/>
          <w:szCs w:val="24"/>
        </w:rPr>
        <w:t>Aristippos</w:t>
      </w:r>
      <w:r w:rsidRPr="00BA388F">
        <w:rPr>
          <w:rFonts w:ascii="Times New Roman" w:hAnsi="Times New Roman" w:cs="Times New Roman"/>
          <w:sz w:val="24"/>
          <w:szCs w:val="24"/>
        </w:rPr>
        <w:t>’un</w:t>
      </w:r>
      <w:proofErr w:type="spellEnd"/>
      <w:r w:rsidRPr="00BA388F">
        <w:rPr>
          <w:rFonts w:ascii="Times New Roman" w:hAnsi="Times New Roman" w:cs="Times New Roman"/>
          <w:sz w:val="24"/>
          <w:szCs w:val="24"/>
        </w:rPr>
        <w:t xml:space="preserve"> (435-355) kurduğu </w:t>
      </w:r>
      <w:proofErr w:type="spellStart"/>
      <w:r w:rsidRPr="00BA388F">
        <w:rPr>
          <w:rFonts w:ascii="Times New Roman" w:hAnsi="Times New Roman" w:cs="Times New Roman"/>
          <w:b/>
          <w:i/>
          <w:sz w:val="24"/>
          <w:szCs w:val="24"/>
        </w:rPr>
        <w:t>Kyrene</w:t>
      </w:r>
      <w:proofErr w:type="spellEnd"/>
      <w:r w:rsidRPr="00BA388F">
        <w:rPr>
          <w:rFonts w:ascii="Times New Roman" w:hAnsi="Times New Roman" w:cs="Times New Roman"/>
          <w:b/>
          <w:i/>
          <w:sz w:val="24"/>
          <w:szCs w:val="24"/>
        </w:rPr>
        <w:t xml:space="preserve"> Okulu.</w:t>
      </w:r>
      <w:r w:rsidRPr="00BA388F">
        <w:rPr>
          <w:rFonts w:ascii="Times New Roman" w:hAnsi="Times New Roman" w:cs="Times New Roman"/>
          <w:sz w:val="24"/>
          <w:szCs w:val="24"/>
        </w:rPr>
        <w:t xml:space="preserve"> Bu okulda, yaşamın amacı olarak erdem ve mükemmeliyetin yerini haz, anın tadını çıkarmak alır ve kavrayış, yaşamdan mümkün olduğunca zevk almaya dayalı, rahat ve neşeli bir yaşam sanatının aracı haline gelir. </w:t>
      </w:r>
      <w:proofErr w:type="spellStart"/>
      <w:r w:rsidRPr="00BA388F">
        <w:rPr>
          <w:rFonts w:ascii="Times New Roman" w:hAnsi="Times New Roman" w:cs="Times New Roman"/>
          <w:sz w:val="24"/>
          <w:szCs w:val="24"/>
        </w:rPr>
        <w:t>Aristippos</w:t>
      </w:r>
      <w:proofErr w:type="spellEnd"/>
      <w:r w:rsidRPr="00BA388F">
        <w:rPr>
          <w:rFonts w:ascii="Times New Roman" w:hAnsi="Times New Roman" w:cs="Times New Roman"/>
          <w:sz w:val="24"/>
          <w:szCs w:val="24"/>
        </w:rPr>
        <w:t>,  ahlakla doğrudan ilgili olmayan her uğraşıyı reddeder, yalnızca “doğru yaşama” sorunu üzerinde durur. Erdemli olmak, iyiye yönelmek, iyiyi amaçlamaktır. İyi ise, anlık hazdır; haz ile iyi aynı şeydir. Ancak hazzı elde etmek için bilgi (</w:t>
      </w:r>
      <w:proofErr w:type="spellStart"/>
      <w:r w:rsidRPr="00BA388F">
        <w:rPr>
          <w:rFonts w:ascii="Times New Roman" w:hAnsi="Times New Roman" w:cs="Times New Roman"/>
          <w:sz w:val="24"/>
          <w:szCs w:val="24"/>
        </w:rPr>
        <w:t>phronesis</w:t>
      </w:r>
      <w:proofErr w:type="spellEnd"/>
      <w:r w:rsidRPr="00BA388F">
        <w:rPr>
          <w:rFonts w:ascii="Times New Roman" w:hAnsi="Times New Roman" w:cs="Times New Roman"/>
          <w:sz w:val="24"/>
          <w:szCs w:val="24"/>
        </w:rPr>
        <w:t xml:space="preserve">) gereklidir. </w:t>
      </w:r>
      <w:proofErr w:type="gramStart"/>
      <w:r w:rsidRPr="00BA388F">
        <w:rPr>
          <w:rFonts w:ascii="Times New Roman" w:hAnsi="Times New Roman" w:cs="Times New Roman"/>
          <w:sz w:val="24"/>
          <w:szCs w:val="24"/>
        </w:rPr>
        <w:t>bu</w:t>
      </w:r>
      <w:proofErr w:type="gramEnd"/>
      <w:r w:rsidRPr="00BA388F">
        <w:rPr>
          <w:rFonts w:ascii="Times New Roman" w:hAnsi="Times New Roman" w:cs="Times New Roman"/>
          <w:sz w:val="24"/>
          <w:szCs w:val="24"/>
        </w:rPr>
        <w:t xml:space="preserve"> bilgi kavramı </w:t>
      </w:r>
      <w:proofErr w:type="spellStart"/>
      <w:r w:rsidRPr="00BA388F">
        <w:rPr>
          <w:rFonts w:ascii="Times New Roman" w:hAnsi="Times New Roman" w:cs="Times New Roman"/>
          <w:sz w:val="24"/>
          <w:szCs w:val="24"/>
        </w:rPr>
        <w:t>Aristippos’un</w:t>
      </w:r>
      <w:proofErr w:type="spellEnd"/>
      <w:r w:rsidRPr="00BA388F">
        <w:rPr>
          <w:rFonts w:ascii="Times New Roman" w:hAnsi="Times New Roman" w:cs="Times New Roman"/>
          <w:sz w:val="24"/>
          <w:szCs w:val="24"/>
        </w:rPr>
        <w:t xml:space="preserve"> öğretisindeki </w:t>
      </w:r>
      <w:proofErr w:type="spellStart"/>
      <w:r w:rsidRPr="00BA388F">
        <w:rPr>
          <w:rFonts w:ascii="Times New Roman" w:hAnsi="Times New Roman" w:cs="Times New Roman"/>
          <w:sz w:val="24"/>
          <w:szCs w:val="24"/>
        </w:rPr>
        <w:t>Sokratik</w:t>
      </w:r>
      <w:proofErr w:type="spellEnd"/>
      <w:r w:rsidRPr="00BA388F">
        <w:rPr>
          <w:rFonts w:ascii="Times New Roman" w:hAnsi="Times New Roman" w:cs="Times New Roman"/>
          <w:sz w:val="24"/>
          <w:szCs w:val="24"/>
        </w:rPr>
        <w:t xml:space="preserve"> öğedir. Dolayısıyla insan mutluluğa ancak bilginin yardımıyla ulaşabilir. Bilgi insanı, önyargılardan, boş kuruntu ve dini inançlardan, üzücü tutkulardan kurtarır. Bu anlayışıyla </w:t>
      </w:r>
      <w:proofErr w:type="spellStart"/>
      <w:r w:rsidRPr="00BA388F">
        <w:rPr>
          <w:rFonts w:ascii="Times New Roman" w:hAnsi="Times New Roman" w:cs="Times New Roman"/>
          <w:sz w:val="24"/>
          <w:szCs w:val="24"/>
        </w:rPr>
        <w:t>Aristippos</w:t>
      </w:r>
      <w:proofErr w:type="spellEnd"/>
      <w:r w:rsidRPr="00BA388F">
        <w:rPr>
          <w:rFonts w:ascii="Times New Roman" w:hAnsi="Times New Roman" w:cs="Times New Roman"/>
          <w:sz w:val="24"/>
          <w:szCs w:val="24"/>
        </w:rPr>
        <w:t xml:space="preserve">, hedonizmin (hazcılık) kurucusu olmuştur.  </w:t>
      </w:r>
    </w:p>
    <w:p w:rsidR="00012173" w:rsidRPr="00BA388F" w:rsidRDefault="00012173" w:rsidP="00012173">
      <w:pPr>
        <w:spacing w:line="360" w:lineRule="auto"/>
        <w:rPr>
          <w:rFonts w:ascii="Times New Roman" w:hAnsi="Times New Roman" w:cs="Times New Roman"/>
          <w:b/>
          <w:sz w:val="24"/>
          <w:szCs w:val="24"/>
        </w:rPr>
      </w:pPr>
    </w:p>
    <w:p w:rsidR="00075DB7" w:rsidRDefault="00075DB7">
      <w:bookmarkStart w:id="0" w:name="_GoBack"/>
      <w:bookmarkEnd w:id="0"/>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73"/>
    <w:rsid w:val="00012173"/>
    <w:rsid w:val="00075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977F2-CBB6-4C76-BD89-72636F96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173"/>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121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14875</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2017-11-30T10:59:00Z</dcterms:created>
  <dcterms:modified xsi:type="dcterms:W3CDTF">2017-11-30T10:59:00Z</dcterms:modified>
</cp:coreProperties>
</file>