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E0A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65222A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8085A47" w14:textId="77777777" w:rsidR="003B48EB" w:rsidRPr="001A2552" w:rsidRDefault="003B48EB" w:rsidP="003B48EB">
      <w:pPr>
        <w:rPr>
          <w:sz w:val="16"/>
          <w:szCs w:val="16"/>
        </w:rPr>
      </w:pPr>
    </w:p>
    <w:p w14:paraId="637C28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D19D896" w14:textId="77777777" w:rsidR="003B48EB" w:rsidRPr="001A2552" w:rsidRDefault="003B48EB" w:rsidP="003B48EB">
      <w:pPr>
        <w:rPr>
          <w:sz w:val="16"/>
          <w:szCs w:val="16"/>
        </w:rPr>
      </w:pPr>
    </w:p>
    <w:p w14:paraId="5E0DDE79" w14:textId="2411FB00" w:rsidR="006B34FB" w:rsidRDefault="00D94915" w:rsidP="003B48EB">
      <w:pPr>
        <w:pStyle w:val="Heading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PCR Temelli Genetik Analiz Yaklaşımları Dersi</w:t>
      </w:r>
    </w:p>
    <w:p w14:paraId="5396C61C" w14:textId="551CB461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C12A06F" w14:textId="77777777" w:rsidTr="002C78F3">
        <w:trPr>
          <w:cantSplit/>
          <w:trHeight w:val="496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A3B1549" w14:textId="77777777" w:rsidR="003B48EB" w:rsidRPr="001A2552" w:rsidRDefault="003B48EB" w:rsidP="003753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7AC67B0" w14:textId="77777777" w:rsidR="003B48EB" w:rsidRPr="001A2552" w:rsidRDefault="003B48EB" w:rsidP="0037531D">
            <w:pPr>
              <w:spacing w:before="120" w:after="120"/>
              <w:ind w:left="72" w:right="19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50B63" w:rsidRPr="001A2552" w14:paraId="5800BFBA" w14:textId="77777777" w:rsidTr="002C78F3">
        <w:trPr>
          <w:cantSplit/>
          <w:trHeight w:val="649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</w:tcPr>
          <w:p w14:paraId="11A17F78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7BA3DA75" w14:textId="6520A9C0" w:rsidR="00850B63" w:rsidRPr="00850B63" w:rsidRDefault="00850B6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850B63">
              <w:rPr>
                <w:color w:val="000000" w:themeColor="text1"/>
                <w:sz w:val="16"/>
                <w:szCs w:val="16"/>
              </w:rPr>
              <w:t>Genetik analiz deneylerinin tasarımı</w:t>
            </w:r>
          </w:p>
        </w:tc>
      </w:tr>
      <w:tr w:rsidR="00850B63" w:rsidRPr="001A2552" w14:paraId="38C31A81" w14:textId="77777777" w:rsidTr="002C78F3">
        <w:trPr>
          <w:cantSplit/>
          <w:trHeight w:val="8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2FC81AE9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ABD3C68" w14:textId="4165851B" w:rsidR="00850B63" w:rsidRPr="00850B63" w:rsidRDefault="00850B6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850B63">
              <w:rPr>
                <w:color w:val="000000" w:themeColor="text1"/>
                <w:sz w:val="16"/>
                <w:szCs w:val="16"/>
              </w:rPr>
              <w:t>Bir genin ekzon intron yapısının biyoinformatik araçlarla ortaya çıkarılması</w:t>
            </w:r>
          </w:p>
        </w:tc>
      </w:tr>
      <w:tr w:rsidR="00850B63" w:rsidRPr="001A2552" w14:paraId="5EDC2415" w14:textId="77777777" w:rsidTr="0037531D">
        <w:trPr>
          <w:cantSplit/>
          <w:trHeight w:val="75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2FDC8D99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B30EC0B" w14:textId="70D77D21" w:rsidR="00850B63" w:rsidRPr="00850B63" w:rsidRDefault="00850B6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850B63">
              <w:rPr>
                <w:color w:val="000000" w:themeColor="text1"/>
                <w:sz w:val="16"/>
                <w:szCs w:val="16"/>
              </w:rPr>
              <w:t>Primer Tasarımı</w:t>
            </w:r>
            <w:r w:rsidR="00FB2BDD">
              <w:rPr>
                <w:color w:val="000000" w:themeColor="text1"/>
                <w:sz w:val="16"/>
                <w:szCs w:val="16"/>
              </w:rPr>
              <w:t>_1</w:t>
            </w:r>
          </w:p>
        </w:tc>
      </w:tr>
      <w:tr w:rsidR="00850B63" w:rsidRPr="001A2552" w14:paraId="031C4682" w14:textId="77777777" w:rsidTr="0037531D">
        <w:trPr>
          <w:cantSplit/>
          <w:trHeight w:val="586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3E611B69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2E65668F" w14:textId="722AD919" w:rsidR="00850B63" w:rsidRPr="00850B63" w:rsidRDefault="00FB2BDD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Primer Tasarımı  2_Uygulama</w:t>
            </w:r>
          </w:p>
        </w:tc>
      </w:tr>
      <w:tr w:rsidR="00850B63" w:rsidRPr="001A2552" w14:paraId="156EE630" w14:textId="77777777" w:rsidTr="0037531D">
        <w:trPr>
          <w:cantSplit/>
          <w:trHeight w:val="71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6EC9926F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4603A8C8" w14:textId="5F30E76B" w:rsidR="00850B63" w:rsidRPr="00850B63" w:rsidRDefault="00FB2BDD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Primer Tasarımı 3_Uygulama</w:t>
            </w:r>
          </w:p>
        </w:tc>
      </w:tr>
      <w:tr w:rsidR="00850B63" w:rsidRPr="001A2552" w14:paraId="693897B6" w14:textId="77777777" w:rsidTr="0037531D">
        <w:trPr>
          <w:cantSplit/>
          <w:trHeight w:val="432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A8177A2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3D76488" w14:textId="074D158D" w:rsidR="00850B63" w:rsidRPr="00850B63" w:rsidRDefault="00FB2BDD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 Tasarımı 4_Uygulama</w:t>
            </w:r>
          </w:p>
        </w:tc>
      </w:tr>
      <w:tr w:rsidR="00850B63" w:rsidRPr="001A2552" w14:paraId="0DCDA6BF" w14:textId="77777777" w:rsidTr="0037531D">
        <w:trPr>
          <w:cantSplit/>
          <w:trHeight w:val="4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3B2106F2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7D1445FB" w14:textId="43DB9BE1" w:rsidR="00850B63" w:rsidRPr="00850B63" w:rsidRDefault="00FB2BDD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PCR Optimizasyonu</w:t>
            </w:r>
            <w:bookmarkStart w:id="0" w:name="_GoBack"/>
            <w:bookmarkEnd w:id="0"/>
          </w:p>
        </w:tc>
      </w:tr>
      <w:tr w:rsidR="00850B63" w:rsidRPr="001A2552" w14:paraId="48E670BE" w14:textId="77777777" w:rsidTr="00CF080B">
        <w:trPr>
          <w:cantSplit/>
          <w:trHeight w:val="459"/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14:paraId="2582AAE8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20E33EA1" w14:textId="638A1885" w:rsidR="00850B63" w:rsidRPr="00850B63" w:rsidRDefault="00FB2BDD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850B63">
              <w:rPr>
                <w:color w:val="000000" w:themeColor="text1"/>
                <w:sz w:val="16"/>
                <w:szCs w:val="16"/>
              </w:rPr>
              <w:t>Mutasyonun tanımı ve mutasyon analiz yaklaşımları</w:t>
            </w:r>
          </w:p>
        </w:tc>
      </w:tr>
      <w:tr w:rsidR="00850B63" w:rsidRPr="001A2552" w14:paraId="13F5E287" w14:textId="77777777" w:rsidTr="006B34FB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4B800316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9034993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E2A3310" w14:textId="280440DC" w:rsidR="00850B63" w:rsidRPr="00850B63" w:rsidRDefault="00FB2BDD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850B63">
              <w:rPr>
                <w:color w:val="000000" w:themeColor="text1"/>
                <w:sz w:val="16"/>
                <w:szCs w:val="16"/>
              </w:rPr>
              <w:t>İndirekt mutasyon analiz yaklaşımları SSCP/HA; DGGE; DHPLC</w:t>
            </w:r>
          </w:p>
        </w:tc>
      </w:tr>
      <w:tr w:rsidR="00850B63" w:rsidRPr="001A2552" w14:paraId="17B6204B" w14:textId="77777777" w:rsidTr="00CF080B">
        <w:trPr>
          <w:cantSplit/>
          <w:trHeight w:val="4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5B00163B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D61B053" w14:textId="4A7A40C9" w:rsidR="00850B63" w:rsidRPr="00850B63" w:rsidRDefault="00FB2BDD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850B63">
              <w:rPr>
                <w:color w:val="000000" w:themeColor="text1"/>
                <w:sz w:val="16"/>
                <w:szCs w:val="16"/>
              </w:rPr>
              <w:t>İndirekt mutasyon analiz yaklaşımları TGCE; CE SSCP/HA</w:t>
            </w:r>
          </w:p>
        </w:tc>
      </w:tr>
      <w:tr w:rsidR="00850B63" w:rsidRPr="001A2552" w14:paraId="73255802" w14:textId="77777777" w:rsidTr="00CF080B">
        <w:trPr>
          <w:cantSplit/>
          <w:trHeight w:val="5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4101A34E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</w:tcPr>
          <w:p w14:paraId="76E2BACE" w14:textId="6AA228D9" w:rsidR="00850B63" w:rsidRPr="00850B63" w:rsidRDefault="00FB2BDD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850B63">
              <w:rPr>
                <w:color w:val="000000" w:themeColor="text1"/>
                <w:sz w:val="16"/>
                <w:szCs w:val="16"/>
              </w:rPr>
              <w:t>Direkt mutasyon analiz yaklaşımları, DNA Dizi Analizi</w:t>
            </w:r>
            <w:r w:rsidRPr="00850B6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0B63">
              <w:rPr>
                <w:color w:val="000000" w:themeColor="text1"/>
                <w:sz w:val="16"/>
                <w:szCs w:val="16"/>
              </w:rPr>
              <w:t>Biyoinformatik araçlarla dizilerin kıyas ve hizalanmaları</w:t>
            </w:r>
          </w:p>
        </w:tc>
      </w:tr>
      <w:tr w:rsidR="00850B63" w:rsidRPr="001A2552" w14:paraId="1A2EE6E9" w14:textId="77777777" w:rsidTr="00CF080B">
        <w:trPr>
          <w:cantSplit/>
          <w:trHeight w:val="61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7AAE4992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0B496831" w14:textId="1EBAFDE5" w:rsidR="00850B63" w:rsidRPr="00850B63" w:rsidRDefault="00FB2BDD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850B63">
              <w:rPr>
                <w:color w:val="000000" w:themeColor="text1"/>
                <w:sz w:val="16"/>
                <w:szCs w:val="16"/>
              </w:rPr>
              <w:t>DNA’da tekrar eden diziler ile bunların kimliklendirme ve filogenetik analizlerdeki yerleri</w:t>
            </w:r>
          </w:p>
        </w:tc>
      </w:tr>
      <w:tr w:rsidR="00850B63" w:rsidRPr="001A2552" w14:paraId="45C5E91D" w14:textId="77777777" w:rsidTr="00CF080B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145D3A96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79D39F9" w14:textId="328CDA09" w:rsidR="00850B63" w:rsidRPr="00850B63" w:rsidRDefault="00850B6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850B63">
              <w:rPr>
                <w:color w:val="000000" w:themeColor="text1"/>
                <w:sz w:val="16"/>
                <w:szCs w:val="16"/>
              </w:rPr>
              <w:t>Eş zamanlı PCR: gen kopya sayılarının belirlenmesi</w:t>
            </w:r>
            <w:r w:rsidR="00FB2BDD">
              <w:rPr>
                <w:color w:val="000000" w:themeColor="text1"/>
                <w:sz w:val="16"/>
                <w:szCs w:val="16"/>
              </w:rPr>
              <w:t>,</w:t>
            </w:r>
            <w:r w:rsidR="00FB2BDD" w:rsidRPr="00850B63">
              <w:rPr>
                <w:color w:val="000000" w:themeColor="text1"/>
                <w:sz w:val="16"/>
                <w:szCs w:val="16"/>
              </w:rPr>
              <w:t>ifade analizleri (mRNA seviyesinin belirlenmesi)</w:t>
            </w:r>
          </w:p>
        </w:tc>
      </w:tr>
      <w:tr w:rsidR="00850B63" w:rsidRPr="001A2552" w14:paraId="152F02A6" w14:textId="77777777" w:rsidTr="00CF080B">
        <w:trPr>
          <w:cantSplit/>
          <w:trHeight w:val="529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48CC757" w14:textId="77777777" w:rsidR="00850B63" w:rsidRPr="001A2552" w:rsidRDefault="00850B6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7C82B39" w14:textId="5ECD6F69" w:rsidR="00850B63" w:rsidRPr="00850B63" w:rsidRDefault="00FB2BDD" w:rsidP="00FB2BDD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Yeni Nesil Teknolojiler</w:t>
            </w:r>
            <w:r w:rsidR="00850B63" w:rsidRPr="00850B63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4785651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383BB1B" w14:textId="77777777" w:rsidR="00EB0AE2" w:rsidRDefault="00FB2B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D278F"/>
    <w:rsid w:val="002C78F3"/>
    <w:rsid w:val="002D6F73"/>
    <w:rsid w:val="00347293"/>
    <w:rsid w:val="0037531D"/>
    <w:rsid w:val="003B48EB"/>
    <w:rsid w:val="004167B0"/>
    <w:rsid w:val="004E6C44"/>
    <w:rsid w:val="004F684C"/>
    <w:rsid w:val="005A21A9"/>
    <w:rsid w:val="006B34FB"/>
    <w:rsid w:val="007E182E"/>
    <w:rsid w:val="00832BE3"/>
    <w:rsid w:val="00850B63"/>
    <w:rsid w:val="00C82F52"/>
    <w:rsid w:val="00CF080B"/>
    <w:rsid w:val="00D94915"/>
    <w:rsid w:val="00DE3320"/>
    <w:rsid w:val="00E3751E"/>
    <w:rsid w:val="00FB2BDD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C38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Hilal Özdağ</cp:lastModifiedBy>
  <cp:revision>4</cp:revision>
  <dcterms:created xsi:type="dcterms:W3CDTF">2017-12-07T07:33:00Z</dcterms:created>
  <dcterms:modified xsi:type="dcterms:W3CDTF">2017-12-07T07:44:00Z</dcterms:modified>
</cp:coreProperties>
</file>