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CE0A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565222A8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28085A47" w14:textId="77777777" w:rsidR="003B48EB" w:rsidRPr="001A2552" w:rsidRDefault="003B48EB" w:rsidP="003B48EB">
      <w:pPr>
        <w:rPr>
          <w:sz w:val="16"/>
          <w:szCs w:val="16"/>
        </w:rPr>
      </w:pPr>
    </w:p>
    <w:p w14:paraId="637C2810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D19D896" w14:textId="77777777" w:rsidR="003B48EB" w:rsidRPr="001A2552" w:rsidRDefault="003B48EB" w:rsidP="003B48EB">
      <w:pPr>
        <w:rPr>
          <w:sz w:val="16"/>
          <w:szCs w:val="16"/>
        </w:rPr>
      </w:pPr>
    </w:p>
    <w:p w14:paraId="5E0DDE79" w14:textId="2411FB00" w:rsidR="006B34FB" w:rsidRDefault="00D94915" w:rsidP="003B48EB">
      <w:pPr>
        <w:pStyle w:val="Heading3"/>
        <w:spacing w:after="160"/>
        <w:ind w:left="0"/>
        <w:rPr>
          <w:sz w:val="16"/>
          <w:szCs w:val="16"/>
        </w:rPr>
      </w:pPr>
      <w:r>
        <w:rPr>
          <w:sz w:val="16"/>
          <w:szCs w:val="16"/>
        </w:rPr>
        <w:t>PCR Temelli Genetik Analiz Yaklaşımları Dersi</w:t>
      </w:r>
    </w:p>
    <w:p w14:paraId="5396C61C" w14:textId="551CB461" w:rsidR="003B48EB" w:rsidRDefault="003B48EB" w:rsidP="003B48EB">
      <w:pPr>
        <w:pStyle w:val="Heading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1C12A06F" w14:textId="77777777" w:rsidTr="002C78F3">
        <w:trPr>
          <w:cantSplit/>
          <w:trHeight w:val="496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A3B1549" w14:textId="77777777" w:rsidR="003B48EB" w:rsidRPr="001A2552" w:rsidRDefault="003B48EB" w:rsidP="0037531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27AC67B0" w14:textId="77777777" w:rsidR="003B48EB" w:rsidRPr="001A2552" w:rsidRDefault="003B48EB" w:rsidP="0037531D">
            <w:pPr>
              <w:spacing w:before="120" w:after="120"/>
              <w:ind w:left="72" w:right="197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850B63" w:rsidRPr="001A2552" w14:paraId="5800BFBA" w14:textId="77777777" w:rsidTr="002C78F3">
        <w:trPr>
          <w:cantSplit/>
          <w:trHeight w:val="649"/>
          <w:jc w:val="center"/>
        </w:trPr>
        <w:tc>
          <w:tcPr>
            <w:tcW w:w="952" w:type="dxa"/>
            <w:tcBorders>
              <w:top w:val="double" w:sz="4" w:space="0" w:color="auto"/>
              <w:bottom w:val="single" w:sz="4" w:space="0" w:color="auto"/>
            </w:tcBorders>
          </w:tcPr>
          <w:p w14:paraId="11A17F78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7BA3DA75" w14:textId="6520A9C0" w:rsidR="00850B63" w:rsidRPr="00850B63" w:rsidRDefault="00850B6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Genetik analiz deneylerinin tasarımı</w:t>
            </w:r>
          </w:p>
        </w:tc>
      </w:tr>
      <w:tr w:rsidR="00850B63" w:rsidRPr="001A2552" w14:paraId="38C31A81" w14:textId="77777777" w:rsidTr="002C78F3">
        <w:trPr>
          <w:cantSplit/>
          <w:trHeight w:val="8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C81AE9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ABD3C68" w14:textId="4165851B" w:rsidR="00850B63" w:rsidRPr="00850B63" w:rsidRDefault="00850B6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Bir genin ekzon intron yapısının biyoinformatik araçlarla ortaya çıkarılması</w:t>
            </w:r>
          </w:p>
        </w:tc>
      </w:tr>
      <w:tr w:rsidR="00850B63" w:rsidRPr="001A2552" w14:paraId="5EDC2415" w14:textId="77777777" w:rsidTr="0037531D">
        <w:trPr>
          <w:cantSplit/>
          <w:trHeight w:val="75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2FDC8D99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B30EC0B" w14:textId="70D77D21" w:rsidR="00850B63" w:rsidRPr="00850B63" w:rsidRDefault="00850B6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Primer Tasarımı</w:t>
            </w:r>
            <w:r w:rsidR="00FB2BDD">
              <w:rPr>
                <w:color w:val="000000" w:themeColor="text1"/>
                <w:sz w:val="16"/>
                <w:szCs w:val="16"/>
              </w:rPr>
              <w:t>_1</w:t>
            </w:r>
          </w:p>
        </w:tc>
      </w:tr>
      <w:tr w:rsidR="00850B63" w:rsidRPr="001A2552" w14:paraId="031C4682" w14:textId="77777777" w:rsidTr="0037531D">
        <w:trPr>
          <w:cantSplit/>
          <w:trHeight w:val="586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3E611B69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2E65668F" w14:textId="722AD919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Primer Tasarımı  2_Uygulama</w:t>
            </w:r>
          </w:p>
        </w:tc>
      </w:tr>
      <w:tr w:rsidR="00850B63" w:rsidRPr="001A2552" w14:paraId="156EE630" w14:textId="77777777" w:rsidTr="0037531D">
        <w:trPr>
          <w:cantSplit/>
          <w:trHeight w:val="711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6EC9926F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4603A8C8" w14:textId="5F30E76B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Primer Tasarımı 3_Uygulama</w:t>
            </w:r>
          </w:p>
        </w:tc>
      </w:tr>
      <w:tr w:rsidR="00850B63" w:rsidRPr="001A2552" w14:paraId="693897B6" w14:textId="77777777" w:rsidTr="0037531D">
        <w:trPr>
          <w:cantSplit/>
          <w:trHeight w:val="432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A8177A2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3D76488" w14:textId="074D158D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Primer Tasarımı 4_Uygulama</w:t>
            </w:r>
          </w:p>
        </w:tc>
      </w:tr>
      <w:tr w:rsidR="00850B63" w:rsidRPr="001A2552" w14:paraId="0DCDA6BF" w14:textId="77777777" w:rsidTr="0037531D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3B2106F2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7D1445FB" w14:textId="43DB9BE1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PCR Optimizasyonu</w:t>
            </w:r>
            <w:bookmarkStart w:id="0" w:name="_GoBack"/>
            <w:bookmarkEnd w:id="0"/>
          </w:p>
        </w:tc>
      </w:tr>
      <w:tr w:rsidR="00850B63" w:rsidRPr="001A2552" w14:paraId="48E670BE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bottom w:val="single" w:sz="4" w:space="0" w:color="auto"/>
            </w:tcBorders>
          </w:tcPr>
          <w:p w14:paraId="2582AAE8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</w:tcPr>
          <w:p w14:paraId="20E33EA1" w14:textId="638A1885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Mutasyonun tanımı ve mutasyon analiz yaklaşımları</w:t>
            </w:r>
          </w:p>
        </w:tc>
      </w:tr>
      <w:tr w:rsidR="00850B63" w:rsidRPr="001A2552" w14:paraId="13F5E287" w14:textId="77777777" w:rsidTr="006B34F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4B800316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09034993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E2A3310" w14:textId="280440DC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İndirekt mutasyon analiz yaklaşımları SSCP/HA; DGGE; DHPLC</w:t>
            </w:r>
          </w:p>
        </w:tc>
      </w:tr>
      <w:tr w:rsidR="00850B63" w:rsidRPr="001A2552" w14:paraId="17B6204B" w14:textId="77777777" w:rsidTr="00CF080B">
        <w:trPr>
          <w:cantSplit/>
          <w:trHeight w:val="45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5B00163B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</w:tcPr>
          <w:p w14:paraId="2D61B053" w14:textId="4A7A40C9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İndirekt mutasyon analiz yaklaşımları TGCE; CE SSCP/HA</w:t>
            </w:r>
          </w:p>
        </w:tc>
      </w:tr>
      <w:tr w:rsidR="00850B63" w:rsidRPr="001A2552" w14:paraId="73255802" w14:textId="77777777" w:rsidTr="00CF080B">
        <w:trPr>
          <w:cantSplit/>
          <w:trHeight w:val="54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4101A34E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</w:tcPr>
          <w:p w14:paraId="76E2BACE" w14:textId="6AA228D9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Direkt mutasyon analiz yaklaşımları, DNA Dizi Analizi</w:t>
            </w:r>
            <w:r w:rsidRPr="00850B63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850B63">
              <w:rPr>
                <w:color w:val="000000" w:themeColor="text1"/>
                <w:sz w:val="16"/>
                <w:szCs w:val="16"/>
              </w:rPr>
              <w:t>Biyoinformatik araçlarla dizilerin kıyas ve hizalanmaları</w:t>
            </w:r>
          </w:p>
        </w:tc>
      </w:tr>
      <w:tr w:rsidR="00850B63" w:rsidRPr="001A2552" w14:paraId="1A2EE6E9" w14:textId="77777777" w:rsidTr="00CF080B">
        <w:trPr>
          <w:cantSplit/>
          <w:trHeight w:val="613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</w:tcPr>
          <w:p w14:paraId="7AAE4992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0B496831" w14:textId="1EBAFDE5" w:rsidR="00850B63" w:rsidRPr="00850B63" w:rsidRDefault="00FB2BDD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DNA’da tekrar eden diziler ile bunların kimliklendirme ve filogenetik analizlerdeki yerleri</w:t>
            </w:r>
          </w:p>
        </w:tc>
      </w:tr>
      <w:tr w:rsidR="00850B63" w:rsidRPr="001A2552" w14:paraId="45C5E91D" w14:textId="77777777" w:rsidTr="00CF080B">
        <w:trPr>
          <w:cantSplit/>
          <w:trHeight w:val="557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145D3A96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579D39F9" w14:textId="328CDA09" w:rsidR="00850B63" w:rsidRPr="00850B63" w:rsidRDefault="00850B63" w:rsidP="006B34FB">
            <w:pPr>
              <w:spacing w:before="120" w:after="120"/>
              <w:jc w:val="left"/>
              <w:rPr>
                <w:sz w:val="16"/>
                <w:szCs w:val="16"/>
              </w:rPr>
            </w:pPr>
            <w:r w:rsidRPr="00850B63">
              <w:rPr>
                <w:color w:val="000000" w:themeColor="text1"/>
                <w:sz w:val="16"/>
                <w:szCs w:val="16"/>
              </w:rPr>
              <w:t>Eş zamanlı PCR: gen kopya sayılarının belirlenmesi</w:t>
            </w:r>
            <w:r w:rsidR="00FB2BDD">
              <w:rPr>
                <w:color w:val="000000" w:themeColor="text1"/>
                <w:sz w:val="16"/>
                <w:szCs w:val="16"/>
              </w:rPr>
              <w:t>,</w:t>
            </w:r>
            <w:r w:rsidR="00FB2BDD" w:rsidRPr="00850B63">
              <w:rPr>
                <w:color w:val="000000" w:themeColor="text1"/>
                <w:sz w:val="16"/>
                <w:szCs w:val="16"/>
              </w:rPr>
              <w:t>ifade analizleri (mRNA seviyesinin belirlenmesi)</w:t>
            </w:r>
          </w:p>
        </w:tc>
      </w:tr>
      <w:tr w:rsidR="00850B63" w:rsidRPr="001A2552" w14:paraId="152F02A6" w14:textId="77777777" w:rsidTr="00CF080B">
        <w:trPr>
          <w:cantSplit/>
          <w:trHeight w:val="529"/>
          <w:jc w:val="center"/>
        </w:trPr>
        <w:tc>
          <w:tcPr>
            <w:tcW w:w="952" w:type="dxa"/>
            <w:tcBorders>
              <w:top w:val="single" w:sz="4" w:space="0" w:color="auto"/>
            </w:tcBorders>
          </w:tcPr>
          <w:p w14:paraId="548CC757" w14:textId="77777777" w:rsidR="00850B63" w:rsidRPr="001A2552" w:rsidRDefault="00850B63" w:rsidP="0037531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</w:tcPr>
          <w:p w14:paraId="37C82B39" w14:textId="5ECD6F69" w:rsidR="00850B63" w:rsidRPr="00850B63" w:rsidRDefault="00FB2BDD" w:rsidP="00FB2BDD">
            <w:pPr>
              <w:spacing w:before="120" w:after="120"/>
              <w:jc w:val="left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Yeni Nesil Teknolojiler</w:t>
            </w:r>
            <w:r w:rsidR="00850B63" w:rsidRPr="00850B63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</w:tr>
    </w:tbl>
    <w:p w14:paraId="47856515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6383BB1B" w14:textId="77777777" w:rsidR="00EB0AE2" w:rsidRDefault="00FB2BD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D278F"/>
    <w:rsid w:val="002C78F3"/>
    <w:rsid w:val="002D6F73"/>
    <w:rsid w:val="00347293"/>
    <w:rsid w:val="0037531D"/>
    <w:rsid w:val="003B48EB"/>
    <w:rsid w:val="004167B0"/>
    <w:rsid w:val="004E6C44"/>
    <w:rsid w:val="004F684C"/>
    <w:rsid w:val="005A21A9"/>
    <w:rsid w:val="006B34FB"/>
    <w:rsid w:val="007E182E"/>
    <w:rsid w:val="00832BE3"/>
    <w:rsid w:val="00850B63"/>
    <w:rsid w:val="00C82F52"/>
    <w:rsid w:val="00CF080B"/>
    <w:rsid w:val="00D94915"/>
    <w:rsid w:val="00DE3320"/>
    <w:rsid w:val="00E3751E"/>
    <w:rsid w:val="00FB2BDD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AC38C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Heading3">
    <w:name w:val="heading 3"/>
    <w:basedOn w:val="Normal"/>
    <w:next w:val="Normal"/>
    <w:link w:val="Heading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905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Hilal Özdağ</cp:lastModifiedBy>
  <cp:revision>4</cp:revision>
  <dcterms:created xsi:type="dcterms:W3CDTF">2017-12-07T07:33:00Z</dcterms:created>
  <dcterms:modified xsi:type="dcterms:W3CDTF">2017-12-07T07:44:00Z</dcterms:modified>
</cp:coreProperties>
</file>