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52C2B" w14:textId="77777777" w:rsidR="003723BD" w:rsidRPr="00323823" w:rsidRDefault="003723BD" w:rsidP="00323823">
      <w:pPr>
        <w:pStyle w:val="Title"/>
        <w:spacing w:line="240" w:lineRule="auto"/>
        <w:jc w:val="right"/>
        <w:rPr>
          <w:rFonts w:ascii="Times New Roman" w:hAnsi="Times New Roman"/>
          <w:bCs/>
          <w:sz w:val="22"/>
          <w:szCs w:val="22"/>
        </w:rPr>
      </w:pPr>
    </w:p>
    <w:p w14:paraId="336C3687" w14:textId="1164A3FF" w:rsidR="003723BD" w:rsidRPr="00323823" w:rsidRDefault="003B4816" w:rsidP="00323823">
      <w:pPr>
        <w:pStyle w:val="Title"/>
        <w:spacing w:line="240" w:lineRule="auto"/>
        <w:rPr>
          <w:rFonts w:ascii="Times New Roman" w:hAnsi="Times New Roman"/>
          <w:bCs/>
          <w:sz w:val="22"/>
          <w:szCs w:val="22"/>
        </w:rPr>
      </w:pPr>
      <w:r>
        <w:rPr>
          <w:rFonts w:ascii="Times New Roman" w:hAnsi="Times New Roman"/>
          <w:bCs/>
          <w:sz w:val="22"/>
          <w:szCs w:val="22"/>
        </w:rPr>
        <w:t>Prof</w:t>
      </w:r>
      <w:r w:rsidR="003723BD" w:rsidRPr="00323823">
        <w:rPr>
          <w:rFonts w:ascii="Times New Roman" w:hAnsi="Times New Roman"/>
          <w:bCs/>
          <w:sz w:val="22"/>
          <w:szCs w:val="22"/>
        </w:rPr>
        <w:t>. Dr. Hilâl Özdağ</w:t>
      </w:r>
      <w:r w:rsidR="003723BD" w:rsidRPr="00323823">
        <w:rPr>
          <w:sz w:val="22"/>
          <w:szCs w:val="22"/>
        </w:rPr>
        <w:t xml:space="preserve"> </w:t>
      </w:r>
    </w:p>
    <w:p w14:paraId="5974B444" w14:textId="77777777" w:rsidR="003723BD" w:rsidRPr="00323823" w:rsidRDefault="003723BD" w:rsidP="00970622">
      <w:pPr>
        <w:spacing w:line="276" w:lineRule="auto"/>
        <w:jc w:val="both"/>
        <w:rPr>
          <w:rFonts w:ascii="Times New Roman" w:hAnsi="Times New Roman"/>
          <w:sz w:val="22"/>
          <w:szCs w:val="22"/>
        </w:rPr>
      </w:pPr>
    </w:p>
    <w:p w14:paraId="6D348761" w14:textId="77777777" w:rsidR="00667324" w:rsidRDefault="00667324" w:rsidP="00970622">
      <w:pPr>
        <w:pStyle w:val="Heading1"/>
        <w:spacing w:line="276" w:lineRule="auto"/>
        <w:rPr>
          <w:rFonts w:ascii="Times New Roman" w:hAnsi="Times New Roman"/>
          <w:sz w:val="22"/>
          <w:szCs w:val="22"/>
        </w:rPr>
      </w:pPr>
    </w:p>
    <w:p w14:paraId="133A8156" w14:textId="77777777" w:rsidR="00667324" w:rsidRPr="00323823" w:rsidRDefault="00667324" w:rsidP="00667324">
      <w:pPr>
        <w:jc w:val="both"/>
        <w:rPr>
          <w:rFonts w:ascii="Times New Roman" w:hAnsi="Times New Roman"/>
          <w:sz w:val="22"/>
          <w:szCs w:val="22"/>
        </w:rPr>
      </w:pPr>
      <w:r w:rsidRPr="00323823">
        <w:rPr>
          <w:rFonts w:ascii="Times New Roman" w:hAnsi="Times New Roman"/>
          <w:sz w:val="22"/>
          <w:szCs w:val="22"/>
        </w:rPr>
        <w:t>Adres:</w:t>
      </w:r>
      <w:r w:rsidRPr="00323823">
        <w:rPr>
          <w:rFonts w:ascii="Times New Roman" w:hAnsi="Times New Roman"/>
          <w:sz w:val="22"/>
          <w:szCs w:val="22"/>
        </w:rPr>
        <w:tab/>
      </w:r>
      <w:r w:rsidRPr="00323823">
        <w:rPr>
          <w:rFonts w:ascii="Times New Roman" w:hAnsi="Times New Roman"/>
          <w:sz w:val="22"/>
          <w:szCs w:val="22"/>
        </w:rPr>
        <w:tab/>
      </w:r>
      <w:r w:rsidRPr="00323823">
        <w:rPr>
          <w:rFonts w:ascii="Times New Roman" w:hAnsi="Times New Roman"/>
          <w:sz w:val="22"/>
          <w:szCs w:val="22"/>
        </w:rPr>
        <w:tab/>
        <w:t>Ankara Üniversitesi</w:t>
      </w:r>
    </w:p>
    <w:p w14:paraId="468085B3" w14:textId="77777777" w:rsidR="00667324" w:rsidRPr="00323823" w:rsidRDefault="00667324" w:rsidP="00667324">
      <w:pPr>
        <w:jc w:val="both"/>
        <w:rPr>
          <w:rFonts w:ascii="Times New Roman" w:hAnsi="Times New Roman"/>
          <w:sz w:val="22"/>
          <w:szCs w:val="22"/>
        </w:rPr>
      </w:pPr>
      <w:r w:rsidRPr="00323823">
        <w:rPr>
          <w:rFonts w:ascii="Times New Roman" w:hAnsi="Times New Roman"/>
          <w:sz w:val="22"/>
          <w:szCs w:val="22"/>
        </w:rPr>
        <w:tab/>
      </w:r>
      <w:r w:rsidRPr="00323823">
        <w:rPr>
          <w:rFonts w:ascii="Times New Roman" w:hAnsi="Times New Roman"/>
          <w:sz w:val="22"/>
          <w:szCs w:val="22"/>
        </w:rPr>
        <w:tab/>
      </w:r>
      <w:r w:rsidRPr="00323823">
        <w:rPr>
          <w:rFonts w:ascii="Times New Roman" w:hAnsi="Times New Roman"/>
          <w:sz w:val="22"/>
          <w:szCs w:val="22"/>
        </w:rPr>
        <w:tab/>
        <w:t>Biyoteknoloji Enstitüsü</w:t>
      </w:r>
    </w:p>
    <w:p w14:paraId="4B960C7A" w14:textId="77777777" w:rsidR="00667324" w:rsidRPr="00323823" w:rsidRDefault="00667324" w:rsidP="00667324">
      <w:pPr>
        <w:ind w:left="1440" w:firstLine="720"/>
        <w:jc w:val="both"/>
        <w:rPr>
          <w:rFonts w:ascii="Times New Roman" w:hAnsi="Times New Roman"/>
          <w:sz w:val="22"/>
          <w:szCs w:val="22"/>
        </w:rPr>
      </w:pPr>
      <w:r w:rsidRPr="00323823">
        <w:rPr>
          <w:rFonts w:ascii="Times New Roman" w:hAnsi="Times New Roman"/>
          <w:sz w:val="22"/>
          <w:szCs w:val="22"/>
        </w:rPr>
        <w:t>Beşevler 06500</w:t>
      </w:r>
    </w:p>
    <w:p w14:paraId="5669861A" w14:textId="77777777" w:rsidR="00667324" w:rsidRPr="00323823" w:rsidRDefault="00667324" w:rsidP="00667324">
      <w:pPr>
        <w:ind w:left="1440" w:firstLine="720"/>
        <w:jc w:val="both"/>
        <w:rPr>
          <w:rFonts w:ascii="Times New Roman" w:hAnsi="Times New Roman"/>
          <w:sz w:val="22"/>
          <w:szCs w:val="22"/>
        </w:rPr>
      </w:pPr>
      <w:r w:rsidRPr="00323823">
        <w:rPr>
          <w:rFonts w:ascii="Times New Roman" w:hAnsi="Times New Roman"/>
          <w:sz w:val="22"/>
          <w:szCs w:val="22"/>
        </w:rPr>
        <w:t>Ankara TURKEY</w:t>
      </w:r>
    </w:p>
    <w:p w14:paraId="294A6EDC" w14:textId="77777777" w:rsidR="00667324" w:rsidRPr="00323823" w:rsidRDefault="00667324" w:rsidP="00667324">
      <w:pPr>
        <w:jc w:val="both"/>
        <w:rPr>
          <w:rFonts w:ascii="Times New Roman" w:hAnsi="Times New Roman"/>
          <w:sz w:val="22"/>
          <w:szCs w:val="22"/>
        </w:rPr>
      </w:pPr>
      <w:r w:rsidRPr="00323823">
        <w:rPr>
          <w:rFonts w:ascii="Times New Roman" w:hAnsi="Times New Roman"/>
          <w:sz w:val="22"/>
          <w:szCs w:val="22"/>
        </w:rPr>
        <w:t xml:space="preserve">Telefon: </w:t>
      </w:r>
      <w:r w:rsidRPr="00323823">
        <w:rPr>
          <w:rFonts w:ascii="Times New Roman" w:hAnsi="Times New Roman"/>
          <w:sz w:val="22"/>
          <w:szCs w:val="22"/>
        </w:rPr>
        <w:tab/>
      </w:r>
      <w:r w:rsidRPr="00323823">
        <w:rPr>
          <w:rFonts w:ascii="Times New Roman" w:hAnsi="Times New Roman"/>
          <w:sz w:val="22"/>
          <w:szCs w:val="22"/>
        </w:rPr>
        <w:tab/>
        <w:t>+90 312 2225826/125</w:t>
      </w:r>
    </w:p>
    <w:p w14:paraId="278BB87A" w14:textId="77777777" w:rsidR="00667324" w:rsidRPr="00323823" w:rsidRDefault="00667324" w:rsidP="00667324">
      <w:pPr>
        <w:jc w:val="both"/>
        <w:rPr>
          <w:rFonts w:ascii="Times New Roman" w:hAnsi="Times New Roman"/>
          <w:sz w:val="22"/>
          <w:szCs w:val="22"/>
        </w:rPr>
      </w:pPr>
      <w:r w:rsidRPr="00323823">
        <w:rPr>
          <w:rFonts w:ascii="Times New Roman" w:hAnsi="Times New Roman"/>
          <w:sz w:val="22"/>
          <w:szCs w:val="22"/>
        </w:rPr>
        <w:t>Cep:</w:t>
      </w:r>
      <w:r w:rsidRPr="00323823">
        <w:rPr>
          <w:rFonts w:ascii="Times New Roman" w:hAnsi="Times New Roman"/>
          <w:sz w:val="22"/>
          <w:szCs w:val="22"/>
        </w:rPr>
        <w:tab/>
      </w:r>
      <w:r w:rsidRPr="00323823">
        <w:rPr>
          <w:rFonts w:ascii="Times New Roman" w:hAnsi="Times New Roman"/>
          <w:sz w:val="22"/>
          <w:szCs w:val="22"/>
        </w:rPr>
        <w:tab/>
      </w:r>
      <w:r w:rsidRPr="00323823">
        <w:rPr>
          <w:rFonts w:ascii="Times New Roman" w:hAnsi="Times New Roman"/>
          <w:sz w:val="22"/>
          <w:szCs w:val="22"/>
        </w:rPr>
        <w:tab/>
        <w:t>+90 533 3717401</w:t>
      </w:r>
    </w:p>
    <w:p w14:paraId="3630EFE5" w14:textId="77777777" w:rsidR="00667324" w:rsidRPr="00323823" w:rsidRDefault="00667324" w:rsidP="00667324">
      <w:pPr>
        <w:jc w:val="both"/>
        <w:rPr>
          <w:rFonts w:ascii="Times New Roman" w:hAnsi="Times New Roman"/>
          <w:sz w:val="22"/>
          <w:szCs w:val="22"/>
        </w:rPr>
      </w:pPr>
      <w:r w:rsidRPr="00323823">
        <w:rPr>
          <w:rFonts w:ascii="Times New Roman" w:hAnsi="Times New Roman"/>
          <w:sz w:val="22"/>
          <w:szCs w:val="22"/>
        </w:rPr>
        <w:t xml:space="preserve">Faks: </w:t>
      </w:r>
      <w:r w:rsidRPr="00323823">
        <w:rPr>
          <w:rFonts w:ascii="Times New Roman" w:hAnsi="Times New Roman"/>
          <w:sz w:val="22"/>
          <w:szCs w:val="22"/>
        </w:rPr>
        <w:tab/>
      </w:r>
      <w:r w:rsidRPr="00323823">
        <w:rPr>
          <w:rFonts w:ascii="Times New Roman" w:hAnsi="Times New Roman"/>
          <w:sz w:val="22"/>
          <w:szCs w:val="22"/>
        </w:rPr>
        <w:tab/>
      </w:r>
      <w:r w:rsidRPr="00323823">
        <w:rPr>
          <w:rFonts w:ascii="Times New Roman" w:hAnsi="Times New Roman"/>
          <w:sz w:val="22"/>
          <w:szCs w:val="22"/>
        </w:rPr>
        <w:tab/>
        <w:t>+90 312 2225872</w:t>
      </w:r>
    </w:p>
    <w:p w14:paraId="0E6FFA4A" w14:textId="77777777" w:rsidR="00667324" w:rsidRPr="00323823" w:rsidRDefault="00667324" w:rsidP="00667324">
      <w:pPr>
        <w:jc w:val="both"/>
        <w:rPr>
          <w:rFonts w:ascii="Times New Roman" w:hAnsi="Times New Roman"/>
          <w:sz w:val="22"/>
          <w:szCs w:val="22"/>
        </w:rPr>
      </w:pPr>
      <w:r w:rsidRPr="00323823">
        <w:rPr>
          <w:rFonts w:ascii="Times New Roman" w:hAnsi="Times New Roman"/>
          <w:sz w:val="22"/>
          <w:szCs w:val="22"/>
        </w:rPr>
        <w:t>Eposta:</w:t>
      </w:r>
      <w:r w:rsidRPr="00323823">
        <w:rPr>
          <w:rFonts w:ascii="Times New Roman" w:hAnsi="Times New Roman"/>
          <w:sz w:val="22"/>
          <w:szCs w:val="22"/>
        </w:rPr>
        <w:tab/>
      </w:r>
      <w:r w:rsidRPr="00323823">
        <w:rPr>
          <w:rFonts w:ascii="Times New Roman" w:hAnsi="Times New Roman"/>
          <w:sz w:val="22"/>
          <w:szCs w:val="22"/>
        </w:rPr>
        <w:tab/>
      </w:r>
      <w:r w:rsidRPr="00323823">
        <w:rPr>
          <w:rFonts w:ascii="Times New Roman" w:hAnsi="Times New Roman"/>
          <w:sz w:val="22"/>
          <w:szCs w:val="22"/>
        </w:rPr>
        <w:tab/>
      </w:r>
      <w:r>
        <w:rPr>
          <w:rFonts w:ascii="Times New Roman" w:hAnsi="Times New Roman"/>
          <w:sz w:val="22"/>
          <w:szCs w:val="22"/>
        </w:rPr>
        <w:t>h</w:t>
      </w:r>
      <w:r w:rsidRPr="00323823">
        <w:rPr>
          <w:rFonts w:ascii="Times New Roman" w:hAnsi="Times New Roman"/>
          <w:sz w:val="22"/>
          <w:szCs w:val="22"/>
        </w:rPr>
        <w:t>ozdag@ankara.edu.tr</w:t>
      </w:r>
    </w:p>
    <w:p w14:paraId="78E1910B" w14:textId="77777777" w:rsidR="00667324" w:rsidRPr="00323823" w:rsidRDefault="00667324" w:rsidP="00667324">
      <w:pPr>
        <w:jc w:val="both"/>
        <w:rPr>
          <w:rFonts w:ascii="Times New Roman" w:hAnsi="Times New Roman"/>
          <w:sz w:val="22"/>
          <w:szCs w:val="22"/>
        </w:rPr>
      </w:pPr>
      <w:r w:rsidRPr="00323823">
        <w:rPr>
          <w:rFonts w:ascii="Times New Roman" w:hAnsi="Times New Roman"/>
          <w:sz w:val="22"/>
          <w:szCs w:val="22"/>
        </w:rPr>
        <w:tab/>
      </w:r>
      <w:r w:rsidRPr="00323823">
        <w:rPr>
          <w:rFonts w:ascii="Times New Roman" w:hAnsi="Times New Roman"/>
          <w:sz w:val="22"/>
          <w:szCs w:val="22"/>
        </w:rPr>
        <w:tab/>
      </w:r>
      <w:r w:rsidRPr="00323823">
        <w:rPr>
          <w:rFonts w:ascii="Times New Roman" w:hAnsi="Times New Roman"/>
          <w:sz w:val="22"/>
          <w:szCs w:val="22"/>
        </w:rPr>
        <w:tab/>
        <w:t>hilalozdag@gmail.com</w:t>
      </w:r>
    </w:p>
    <w:p w14:paraId="00863AA0" w14:textId="77777777" w:rsidR="00667324" w:rsidRPr="00323823" w:rsidRDefault="00667324" w:rsidP="00667324">
      <w:pPr>
        <w:jc w:val="both"/>
        <w:rPr>
          <w:rFonts w:ascii="Times New Roman" w:hAnsi="Times New Roman"/>
          <w:sz w:val="22"/>
          <w:szCs w:val="22"/>
        </w:rPr>
      </w:pPr>
      <w:r w:rsidRPr="00323823">
        <w:rPr>
          <w:rFonts w:ascii="Times New Roman" w:hAnsi="Times New Roman"/>
          <w:sz w:val="22"/>
          <w:szCs w:val="22"/>
        </w:rPr>
        <w:t>Doğum Tarihi:</w:t>
      </w:r>
      <w:r w:rsidRPr="00323823">
        <w:rPr>
          <w:rFonts w:ascii="Times New Roman" w:hAnsi="Times New Roman"/>
          <w:sz w:val="22"/>
          <w:szCs w:val="22"/>
        </w:rPr>
        <w:tab/>
      </w:r>
      <w:r w:rsidRPr="00323823">
        <w:rPr>
          <w:rFonts w:ascii="Times New Roman" w:hAnsi="Times New Roman"/>
          <w:sz w:val="22"/>
          <w:szCs w:val="22"/>
        </w:rPr>
        <w:tab/>
        <w:t>21.01.1972</w:t>
      </w:r>
    </w:p>
    <w:p w14:paraId="3883C7B2" w14:textId="77777777" w:rsidR="00667324" w:rsidRPr="00323823" w:rsidRDefault="00667324" w:rsidP="00667324">
      <w:pPr>
        <w:jc w:val="both"/>
        <w:rPr>
          <w:rFonts w:ascii="Times New Roman" w:hAnsi="Times New Roman"/>
          <w:sz w:val="22"/>
          <w:szCs w:val="22"/>
        </w:rPr>
      </w:pPr>
      <w:r w:rsidRPr="00323823">
        <w:rPr>
          <w:rFonts w:ascii="Times New Roman" w:hAnsi="Times New Roman"/>
          <w:sz w:val="22"/>
          <w:szCs w:val="22"/>
        </w:rPr>
        <w:t>Doğum Yeri:</w:t>
      </w:r>
      <w:r w:rsidRPr="00323823">
        <w:rPr>
          <w:rFonts w:ascii="Times New Roman" w:hAnsi="Times New Roman"/>
          <w:sz w:val="22"/>
          <w:szCs w:val="22"/>
        </w:rPr>
        <w:tab/>
      </w:r>
      <w:r w:rsidRPr="00323823">
        <w:rPr>
          <w:rFonts w:ascii="Times New Roman" w:hAnsi="Times New Roman"/>
          <w:sz w:val="22"/>
          <w:szCs w:val="22"/>
        </w:rPr>
        <w:tab/>
        <w:t>Ankara</w:t>
      </w:r>
    </w:p>
    <w:p w14:paraId="3290BAA7" w14:textId="77777777" w:rsidR="00667324" w:rsidRDefault="00667324" w:rsidP="00970622">
      <w:pPr>
        <w:pStyle w:val="Heading1"/>
        <w:spacing w:line="276" w:lineRule="auto"/>
        <w:rPr>
          <w:rFonts w:ascii="Times New Roman" w:hAnsi="Times New Roman"/>
          <w:sz w:val="22"/>
          <w:szCs w:val="22"/>
        </w:rPr>
      </w:pPr>
    </w:p>
    <w:p w14:paraId="75556671" w14:textId="77777777" w:rsidR="00667324" w:rsidRDefault="00667324" w:rsidP="00970622">
      <w:pPr>
        <w:pStyle w:val="Heading1"/>
        <w:spacing w:line="276" w:lineRule="auto"/>
        <w:rPr>
          <w:rFonts w:ascii="Times New Roman" w:hAnsi="Times New Roman"/>
          <w:sz w:val="22"/>
          <w:szCs w:val="22"/>
        </w:rPr>
      </w:pPr>
    </w:p>
    <w:p w14:paraId="6847EBB8" w14:textId="77777777" w:rsidR="00667324" w:rsidRDefault="00667324" w:rsidP="00970622">
      <w:pPr>
        <w:pStyle w:val="Heading1"/>
        <w:spacing w:line="276" w:lineRule="auto"/>
        <w:rPr>
          <w:rFonts w:ascii="Times New Roman" w:hAnsi="Times New Roman"/>
          <w:sz w:val="22"/>
          <w:szCs w:val="22"/>
        </w:rPr>
      </w:pPr>
    </w:p>
    <w:p w14:paraId="2A2AD6A0" w14:textId="77777777" w:rsidR="003723BD" w:rsidRDefault="003723BD" w:rsidP="00970622">
      <w:pPr>
        <w:pStyle w:val="Heading1"/>
        <w:spacing w:line="276" w:lineRule="auto"/>
        <w:rPr>
          <w:rFonts w:ascii="Times New Roman" w:hAnsi="Times New Roman"/>
          <w:sz w:val="22"/>
          <w:szCs w:val="22"/>
        </w:rPr>
      </w:pPr>
      <w:r w:rsidRPr="00323823">
        <w:rPr>
          <w:rFonts w:ascii="Times New Roman" w:hAnsi="Times New Roman"/>
          <w:sz w:val="22"/>
          <w:szCs w:val="22"/>
        </w:rPr>
        <w:t>EĞİTİM ve DERECELER</w:t>
      </w:r>
    </w:p>
    <w:p w14:paraId="4878775D" w14:textId="77777777" w:rsidR="003723BD" w:rsidRPr="00323823" w:rsidRDefault="003723BD" w:rsidP="00970622">
      <w:pPr>
        <w:spacing w:line="276" w:lineRule="auto"/>
        <w:rPr>
          <w:sz w:val="22"/>
          <w:szCs w:val="22"/>
        </w:rPr>
      </w:pPr>
      <w:r w:rsidRPr="00323823">
        <w:rPr>
          <w:sz w:val="22"/>
          <w:szCs w:val="22"/>
        </w:rPr>
        <w:t>2006</w:t>
      </w:r>
      <w:r w:rsidRPr="00323823">
        <w:rPr>
          <w:sz w:val="22"/>
          <w:szCs w:val="22"/>
        </w:rPr>
        <w:tab/>
      </w:r>
      <w:r w:rsidRPr="00323823">
        <w:rPr>
          <w:sz w:val="22"/>
          <w:szCs w:val="22"/>
        </w:rPr>
        <w:tab/>
      </w:r>
      <w:r w:rsidRPr="00323823">
        <w:rPr>
          <w:sz w:val="22"/>
          <w:szCs w:val="22"/>
        </w:rPr>
        <w:tab/>
        <w:t>Doçent YÖK</w:t>
      </w:r>
    </w:p>
    <w:p w14:paraId="50881050" w14:textId="77777777" w:rsidR="003723BD" w:rsidRPr="00323823" w:rsidRDefault="003723BD" w:rsidP="00970622">
      <w:pPr>
        <w:numPr>
          <w:ilvl w:val="1"/>
          <w:numId w:val="2"/>
        </w:numPr>
        <w:spacing w:line="276" w:lineRule="auto"/>
        <w:jc w:val="both"/>
        <w:rPr>
          <w:rFonts w:ascii="Times New Roman" w:hAnsi="Times New Roman"/>
          <w:sz w:val="22"/>
          <w:szCs w:val="22"/>
        </w:rPr>
      </w:pPr>
      <w:r w:rsidRPr="00323823">
        <w:rPr>
          <w:rFonts w:ascii="Times New Roman" w:hAnsi="Times New Roman"/>
          <w:b/>
          <w:bCs/>
          <w:sz w:val="22"/>
          <w:szCs w:val="22"/>
        </w:rPr>
        <w:t>Bilkent Üniversitesi</w:t>
      </w:r>
      <w:r w:rsidRPr="00323823">
        <w:rPr>
          <w:rFonts w:ascii="Times New Roman" w:hAnsi="Times New Roman"/>
          <w:sz w:val="22"/>
          <w:szCs w:val="22"/>
        </w:rPr>
        <w:t>, Fen Fakültesi, Moleküler Biyoloji ve Genetik Bölümü (Doktora)</w:t>
      </w:r>
    </w:p>
    <w:p w14:paraId="0EE6ABA0" w14:textId="245D4403" w:rsidR="003723BD" w:rsidRPr="00323823" w:rsidRDefault="003723BD" w:rsidP="00970622">
      <w:pPr>
        <w:numPr>
          <w:ilvl w:val="1"/>
          <w:numId w:val="3"/>
        </w:numPr>
        <w:spacing w:line="276" w:lineRule="auto"/>
        <w:jc w:val="both"/>
        <w:rPr>
          <w:rFonts w:ascii="Times New Roman" w:hAnsi="Times New Roman"/>
          <w:sz w:val="22"/>
          <w:szCs w:val="22"/>
        </w:rPr>
      </w:pPr>
      <w:r w:rsidRPr="00323823">
        <w:rPr>
          <w:rFonts w:ascii="Times New Roman" w:hAnsi="Times New Roman"/>
          <w:b/>
          <w:bCs/>
          <w:sz w:val="22"/>
          <w:szCs w:val="22"/>
        </w:rPr>
        <w:t>Hacettepe Üniversitesi</w:t>
      </w:r>
      <w:r w:rsidRPr="00323823">
        <w:rPr>
          <w:rFonts w:ascii="Times New Roman" w:hAnsi="Times New Roman"/>
          <w:sz w:val="22"/>
          <w:szCs w:val="22"/>
        </w:rPr>
        <w:t xml:space="preserve">, Fen Fakültesi, </w:t>
      </w:r>
      <w:r w:rsidR="00357946">
        <w:rPr>
          <w:rFonts w:ascii="Times New Roman" w:hAnsi="Times New Roman"/>
          <w:sz w:val="22"/>
          <w:szCs w:val="22"/>
        </w:rPr>
        <w:t>Biyoteknoloji ABD</w:t>
      </w:r>
      <w:r w:rsidRPr="00323823">
        <w:rPr>
          <w:rFonts w:ascii="Times New Roman" w:hAnsi="Times New Roman"/>
          <w:sz w:val="22"/>
          <w:szCs w:val="22"/>
        </w:rPr>
        <w:t xml:space="preserve"> (Yüksek Lisans)</w:t>
      </w:r>
    </w:p>
    <w:p w14:paraId="4252D571" w14:textId="77777777" w:rsidR="003723BD" w:rsidRPr="00323823" w:rsidRDefault="003723BD" w:rsidP="00970622">
      <w:pPr>
        <w:numPr>
          <w:ilvl w:val="1"/>
          <w:numId w:val="3"/>
        </w:numPr>
        <w:spacing w:line="276" w:lineRule="auto"/>
        <w:jc w:val="both"/>
        <w:rPr>
          <w:rFonts w:ascii="Times New Roman" w:hAnsi="Times New Roman"/>
          <w:sz w:val="22"/>
          <w:szCs w:val="22"/>
        </w:rPr>
      </w:pPr>
      <w:r w:rsidRPr="00323823">
        <w:rPr>
          <w:rFonts w:ascii="Times New Roman" w:hAnsi="Times New Roman"/>
          <w:b/>
          <w:bCs/>
          <w:sz w:val="22"/>
          <w:szCs w:val="22"/>
        </w:rPr>
        <w:t>Hacettepe Üniversitesi</w:t>
      </w:r>
      <w:r w:rsidRPr="00323823">
        <w:rPr>
          <w:rFonts w:ascii="Times New Roman" w:hAnsi="Times New Roman"/>
          <w:sz w:val="22"/>
          <w:szCs w:val="22"/>
        </w:rPr>
        <w:t>, Fen Fakültesi, Biyoloji Bölümü (Lisans)</w:t>
      </w:r>
    </w:p>
    <w:p w14:paraId="7ED3325A" w14:textId="77777777" w:rsidR="003723BD" w:rsidRPr="00323823" w:rsidRDefault="003723BD" w:rsidP="00970622">
      <w:pPr>
        <w:numPr>
          <w:ilvl w:val="1"/>
          <w:numId w:val="7"/>
        </w:numPr>
        <w:spacing w:line="276" w:lineRule="auto"/>
        <w:jc w:val="both"/>
        <w:rPr>
          <w:rFonts w:ascii="Times New Roman" w:hAnsi="Times New Roman"/>
          <w:sz w:val="22"/>
          <w:szCs w:val="22"/>
        </w:rPr>
      </w:pPr>
      <w:r w:rsidRPr="00323823">
        <w:rPr>
          <w:rFonts w:ascii="Times New Roman" w:hAnsi="Times New Roman"/>
          <w:sz w:val="22"/>
          <w:szCs w:val="22"/>
        </w:rPr>
        <w:t xml:space="preserve">A.Ö.D TEFEV Ankara Özel Tevfik Fikret Lisesi </w:t>
      </w:r>
    </w:p>
    <w:p w14:paraId="073FB2E4" w14:textId="77777777" w:rsidR="003723BD" w:rsidRPr="00323823" w:rsidRDefault="003723BD" w:rsidP="00970622">
      <w:pPr>
        <w:spacing w:line="276" w:lineRule="auto"/>
        <w:jc w:val="both"/>
        <w:rPr>
          <w:rFonts w:ascii="Times New Roman" w:hAnsi="Times New Roman"/>
          <w:sz w:val="22"/>
          <w:szCs w:val="22"/>
        </w:rPr>
      </w:pPr>
    </w:p>
    <w:p w14:paraId="31BE829C" w14:textId="77777777" w:rsidR="003723BD" w:rsidRPr="00323823" w:rsidRDefault="003723BD" w:rsidP="00970622">
      <w:pPr>
        <w:pStyle w:val="Heading1"/>
        <w:spacing w:line="276" w:lineRule="auto"/>
        <w:rPr>
          <w:rFonts w:ascii="Times New Roman" w:hAnsi="Times New Roman"/>
          <w:bCs/>
          <w:sz w:val="22"/>
          <w:szCs w:val="22"/>
        </w:rPr>
      </w:pPr>
    </w:p>
    <w:p w14:paraId="74A573D5" w14:textId="77777777" w:rsidR="003723BD" w:rsidRDefault="003723BD" w:rsidP="00970622">
      <w:pPr>
        <w:pStyle w:val="Heading1"/>
        <w:spacing w:line="276" w:lineRule="auto"/>
        <w:rPr>
          <w:rFonts w:ascii="Times New Roman" w:hAnsi="Times New Roman"/>
          <w:bCs/>
          <w:sz w:val="22"/>
          <w:szCs w:val="22"/>
        </w:rPr>
      </w:pPr>
      <w:r w:rsidRPr="00323823">
        <w:rPr>
          <w:rFonts w:ascii="Times New Roman" w:hAnsi="Times New Roman"/>
          <w:bCs/>
          <w:sz w:val="22"/>
          <w:szCs w:val="22"/>
        </w:rPr>
        <w:t>GÖREVLER:</w:t>
      </w:r>
    </w:p>
    <w:p w14:paraId="0A59B86E" w14:textId="77777777" w:rsidR="00B716A3" w:rsidRDefault="00B716A3" w:rsidP="00B716A3">
      <w:pPr>
        <w:rPr>
          <w:sz w:val="22"/>
          <w:szCs w:val="22"/>
        </w:rPr>
      </w:pPr>
      <w:r>
        <w:rPr>
          <w:sz w:val="22"/>
          <w:szCs w:val="22"/>
        </w:rPr>
        <w:t xml:space="preserve">Haziran </w:t>
      </w:r>
      <w:r w:rsidRPr="00B716A3">
        <w:rPr>
          <w:sz w:val="22"/>
          <w:szCs w:val="22"/>
        </w:rPr>
        <w:t>2013</w:t>
      </w:r>
      <w:r>
        <w:rPr>
          <w:sz w:val="22"/>
          <w:szCs w:val="22"/>
        </w:rPr>
        <w:t>-:</w:t>
      </w:r>
      <w:r>
        <w:tab/>
      </w:r>
      <w:r>
        <w:tab/>
      </w:r>
      <w:r>
        <w:tab/>
      </w:r>
      <w:r w:rsidRPr="00B716A3">
        <w:rPr>
          <w:sz w:val="22"/>
          <w:szCs w:val="22"/>
        </w:rPr>
        <w:t>Profesör Ankara Üniversitesi Biyoteknoloji Enstitüsü</w:t>
      </w:r>
    </w:p>
    <w:p w14:paraId="2F0505CA" w14:textId="77777777" w:rsidR="00B716A3" w:rsidRPr="00B716A3" w:rsidRDefault="00B716A3" w:rsidP="00B716A3">
      <w:pPr>
        <w:rPr>
          <w:sz w:val="22"/>
          <w:szCs w:val="22"/>
        </w:rPr>
      </w:pPr>
    </w:p>
    <w:p w14:paraId="6EBBE834" w14:textId="77777777" w:rsidR="00E016C2" w:rsidRDefault="00E016C2" w:rsidP="00E016C2">
      <w:pPr>
        <w:rPr>
          <w:rFonts w:ascii="Times New Roman" w:hAnsi="Times New Roman"/>
          <w:sz w:val="22"/>
          <w:szCs w:val="22"/>
        </w:rPr>
      </w:pPr>
      <w:r w:rsidRPr="00E016C2">
        <w:rPr>
          <w:rFonts w:ascii="Times New Roman" w:hAnsi="Times New Roman"/>
          <w:sz w:val="22"/>
          <w:szCs w:val="22"/>
        </w:rPr>
        <w:t>Eylül 2012-:</w:t>
      </w:r>
      <w:r w:rsidRPr="00E016C2">
        <w:rPr>
          <w:rFonts w:ascii="Times New Roman" w:hAnsi="Times New Roman"/>
          <w:sz w:val="22"/>
          <w:szCs w:val="22"/>
        </w:rPr>
        <w:tab/>
      </w:r>
      <w:r w:rsidRPr="00E016C2">
        <w:rPr>
          <w:rFonts w:ascii="Times New Roman" w:hAnsi="Times New Roman"/>
          <w:sz w:val="22"/>
          <w:szCs w:val="22"/>
        </w:rPr>
        <w:tab/>
      </w:r>
      <w:r w:rsidRPr="00E016C2">
        <w:rPr>
          <w:rFonts w:ascii="Times New Roman" w:hAnsi="Times New Roman"/>
          <w:sz w:val="22"/>
          <w:szCs w:val="22"/>
        </w:rPr>
        <w:tab/>
        <w:t>Müdür Yardımcısı, Ankara Üniversitesi Biyoteknoloji Enstitüsü</w:t>
      </w:r>
    </w:p>
    <w:p w14:paraId="39C7FA38" w14:textId="77777777" w:rsidR="00B716A3" w:rsidRPr="00E016C2" w:rsidRDefault="00B716A3" w:rsidP="00E016C2">
      <w:pPr>
        <w:rPr>
          <w:rFonts w:ascii="Times New Roman" w:hAnsi="Times New Roman"/>
          <w:sz w:val="22"/>
          <w:szCs w:val="22"/>
        </w:rPr>
      </w:pPr>
    </w:p>
    <w:p w14:paraId="47D6FC67" w14:textId="77777777" w:rsidR="003723BD" w:rsidRPr="00323823" w:rsidRDefault="003723BD" w:rsidP="00970622">
      <w:pPr>
        <w:spacing w:line="276" w:lineRule="auto"/>
        <w:ind w:left="2160" w:hanging="2160"/>
        <w:jc w:val="both"/>
        <w:rPr>
          <w:rFonts w:ascii="Times New Roman" w:hAnsi="Times New Roman"/>
          <w:sz w:val="22"/>
          <w:szCs w:val="22"/>
        </w:rPr>
      </w:pPr>
      <w:r w:rsidRPr="00323823">
        <w:rPr>
          <w:rFonts w:ascii="Times New Roman" w:hAnsi="Times New Roman"/>
          <w:sz w:val="22"/>
          <w:szCs w:val="22"/>
        </w:rPr>
        <w:t>Şubat 2008-</w:t>
      </w:r>
      <w:r w:rsidR="00B716A3">
        <w:rPr>
          <w:rFonts w:ascii="Times New Roman" w:hAnsi="Times New Roman"/>
          <w:sz w:val="22"/>
          <w:szCs w:val="22"/>
        </w:rPr>
        <w:t>Mayıs 2013:</w:t>
      </w:r>
      <w:r w:rsidR="00B716A3">
        <w:rPr>
          <w:rFonts w:ascii="Times New Roman" w:hAnsi="Times New Roman"/>
          <w:sz w:val="22"/>
          <w:szCs w:val="22"/>
        </w:rPr>
        <w:tab/>
      </w:r>
      <w:r w:rsidRPr="00323823">
        <w:rPr>
          <w:rFonts w:ascii="Times New Roman" w:hAnsi="Times New Roman"/>
          <w:sz w:val="22"/>
          <w:szCs w:val="22"/>
        </w:rPr>
        <w:t xml:space="preserve">Doç. Dr. Ankara Üniversitesi Biyoteknoloji Enstitüsü </w:t>
      </w:r>
    </w:p>
    <w:p w14:paraId="1D9DCEE4" w14:textId="77777777" w:rsidR="003723BD" w:rsidRDefault="003723BD" w:rsidP="00970622">
      <w:pPr>
        <w:spacing w:line="276" w:lineRule="auto"/>
        <w:ind w:left="2880"/>
        <w:jc w:val="both"/>
        <w:rPr>
          <w:rFonts w:ascii="Times New Roman" w:hAnsi="Times New Roman"/>
          <w:sz w:val="22"/>
          <w:szCs w:val="22"/>
        </w:rPr>
      </w:pPr>
      <w:r w:rsidRPr="00323823">
        <w:rPr>
          <w:rFonts w:ascii="Times New Roman" w:hAnsi="Times New Roman"/>
          <w:sz w:val="22"/>
          <w:szCs w:val="22"/>
        </w:rPr>
        <w:t xml:space="preserve">Ankara Üniversitesi Biyoteknoloji Enstitüsü Merkez Laboratuvarı Genombilim Birim Koordinatörü </w:t>
      </w:r>
    </w:p>
    <w:p w14:paraId="4A16C1A4" w14:textId="77777777" w:rsidR="00970622" w:rsidRPr="00323823" w:rsidRDefault="00970622" w:rsidP="00970622">
      <w:pPr>
        <w:spacing w:line="276" w:lineRule="auto"/>
        <w:ind w:left="2880"/>
        <w:jc w:val="both"/>
        <w:rPr>
          <w:rFonts w:ascii="Times New Roman" w:hAnsi="Times New Roman"/>
          <w:sz w:val="22"/>
          <w:szCs w:val="22"/>
        </w:rPr>
      </w:pPr>
    </w:p>
    <w:p w14:paraId="660F8EFC" w14:textId="77777777" w:rsidR="003723BD" w:rsidRPr="00323823" w:rsidRDefault="003723BD" w:rsidP="00970622">
      <w:pPr>
        <w:spacing w:line="276" w:lineRule="auto"/>
        <w:ind w:left="2880" w:hanging="2880"/>
        <w:jc w:val="both"/>
        <w:rPr>
          <w:rFonts w:ascii="Times New Roman" w:hAnsi="Times New Roman"/>
          <w:sz w:val="22"/>
          <w:szCs w:val="22"/>
        </w:rPr>
      </w:pPr>
      <w:r w:rsidRPr="00323823">
        <w:rPr>
          <w:rFonts w:ascii="Times New Roman" w:hAnsi="Times New Roman"/>
          <w:sz w:val="22"/>
          <w:szCs w:val="22"/>
        </w:rPr>
        <w:t>Temmuz 2006- Ocak 2008:</w:t>
      </w:r>
      <w:r w:rsidRPr="00323823">
        <w:rPr>
          <w:rFonts w:ascii="Times New Roman" w:hAnsi="Times New Roman"/>
          <w:sz w:val="22"/>
          <w:szCs w:val="22"/>
        </w:rPr>
        <w:tab/>
        <w:t xml:space="preserve">Yrd. Doç. Dr. Ankara Üniversitesi Tıp Fakültesi Pediatrik Moleküler Genetik Bilim Dalı </w:t>
      </w:r>
    </w:p>
    <w:p w14:paraId="7DED54A7" w14:textId="77777777" w:rsidR="003723BD" w:rsidRDefault="003723BD" w:rsidP="00970622">
      <w:pPr>
        <w:spacing w:line="276" w:lineRule="auto"/>
        <w:ind w:left="2880"/>
        <w:jc w:val="both"/>
        <w:rPr>
          <w:rFonts w:ascii="Times New Roman" w:hAnsi="Times New Roman"/>
          <w:sz w:val="22"/>
          <w:szCs w:val="22"/>
        </w:rPr>
      </w:pPr>
      <w:r w:rsidRPr="00323823">
        <w:rPr>
          <w:rFonts w:ascii="Times New Roman" w:hAnsi="Times New Roman"/>
          <w:sz w:val="22"/>
          <w:szCs w:val="22"/>
        </w:rPr>
        <w:t xml:space="preserve">Ankara Üniversitesi Biyoteknoloji Enstitüsü Merkez Laboratuvarı Genombilim Birim Koordinatörü </w:t>
      </w:r>
    </w:p>
    <w:p w14:paraId="14D57538" w14:textId="77777777" w:rsidR="00970622" w:rsidRPr="00323823" w:rsidRDefault="00970622" w:rsidP="00970622">
      <w:pPr>
        <w:spacing w:line="276" w:lineRule="auto"/>
        <w:ind w:left="2880"/>
        <w:jc w:val="both"/>
        <w:rPr>
          <w:rFonts w:ascii="Times New Roman" w:hAnsi="Times New Roman"/>
          <w:sz w:val="22"/>
          <w:szCs w:val="22"/>
        </w:rPr>
      </w:pPr>
    </w:p>
    <w:p w14:paraId="5BFEA435" w14:textId="77777777" w:rsidR="003723BD" w:rsidRDefault="003723BD" w:rsidP="00970622">
      <w:pPr>
        <w:spacing w:line="276" w:lineRule="auto"/>
        <w:ind w:left="2880" w:hanging="2880"/>
        <w:jc w:val="both"/>
        <w:rPr>
          <w:rFonts w:ascii="Times New Roman" w:hAnsi="Times New Roman"/>
          <w:sz w:val="22"/>
          <w:szCs w:val="22"/>
        </w:rPr>
      </w:pPr>
      <w:r w:rsidRPr="00323823">
        <w:rPr>
          <w:rFonts w:ascii="Times New Roman" w:hAnsi="Times New Roman"/>
          <w:sz w:val="22"/>
          <w:szCs w:val="22"/>
        </w:rPr>
        <w:t xml:space="preserve">Mart 2005- Haziran </w:t>
      </w:r>
      <w:proofErr w:type="gramStart"/>
      <w:r w:rsidRPr="00323823">
        <w:rPr>
          <w:rFonts w:ascii="Times New Roman" w:hAnsi="Times New Roman"/>
          <w:sz w:val="22"/>
          <w:szCs w:val="22"/>
        </w:rPr>
        <w:t>2006 :</w:t>
      </w:r>
      <w:proofErr w:type="gramEnd"/>
      <w:r w:rsidRPr="00323823">
        <w:rPr>
          <w:rFonts w:ascii="Times New Roman" w:hAnsi="Times New Roman"/>
          <w:sz w:val="22"/>
          <w:szCs w:val="22"/>
        </w:rPr>
        <w:tab/>
        <w:t xml:space="preserve">Ankara Üniversitesi Biyoteknoloji Enstitüsü Merkez Laboratuvarı Genombilim Birim Koordinatörü </w:t>
      </w:r>
    </w:p>
    <w:p w14:paraId="52EE6E4D" w14:textId="77777777" w:rsidR="00970622" w:rsidRPr="00323823" w:rsidRDefault="00970622" w:rsidP="00970622">
      <w:pPr>
        <w:spacing w:line="276" w:lineRule="auto"/>
        <w:ind w:left="2880" w:hanging="2880"/>
        <w:jc w:val="both"/>
        <w:rPr>
          <w:rFonts w:ascii="Times New Roman" w:hAnsi="Times New Roman"/>
          <w:sz w:val="22"/>
          <w:szCs w:val="22"/>
        </w:rPr>
      </w:pPr>
    </w:p>
    <w:p w14:paraId="200A7324" w14:textId="77777777" w:rsidR="003723BD" w:rsidRDefault="003723BD" w:rsidP="00970622">
      <w:pPr>
        <w:spacing w:line="276" w:lineRule="auto"/>
        <w:ind w:left="2880" w:hanging="2880"/>
        <w:jc w:val="both"/>
        <w:rPr>
          <w:rFonts w:ascii="Times New Roman" w:hAnsi="Times New Roman"/>
          <w:sz w:val="22"/>
          <w:szCs w:val="22"/>
        </w:rPr>
      </w:pPr>
      <w:r w:rsidRPr="00323823">
        <w:rPr>
          <w:rFonts w:ascii="Times New Roman" w:hAnsi="Times New Roman"/>
          <w:sz w:val="22"/>
          <w:szCs w:val="22"/>
        </w:rPr>
        <w:t xml:space="preserve">2000-2004: </w:t>
      </w:r>
      <w:r w:rsidRPr="00323823">
        <w:rPr>
          <w:rFonts w:ascii="Times New Roman" w:hAnsi="Times New Roman"/>
          <w:sz w:val="22"/>
          <w:szCs w:val="22"/>
        </w:rPr>
        <w:tab/>
        <w:t xml:space="preserve">Doktora Sonrası Araştırmacı, Cambridge Üniversitesi Onkoloji Bölümü, Hutchison/MRC Araştırma Merkezi </w:t>
      </w:r>
    </w:p>
    <w:p w14:paraId="4BEFE686" w14:textId="77777777" w:rsidR="00970622" w:rsidRPr="00323823" w:rsidRDefault="00970622" w:rsidP="00970622">
      <w:pPr>
        <w:spacing w:line="276" w:lineRule="auto"/>
        <w:ind w:left="2880" w:hanging="2880"/>
        <w:jc w:val="both"/>
        <w:rPr>
          <w:rFonts w:ascii="Times New Roman" w:hAnsi="Times New Roman"/>
          <w:sz w:val="22"/>
          <w:szCs w:val="22"/>
        </w:rPr>
      </w:pPr>
    </w:p>
    <w:p w14:paraId="4D6B703B" w14:textId="77777777" w:rsidR="003723BD" w:rsidRDefault="003723BD" w:rsidP="00970622">
      <w:pPr>
        <w:spacing w:line="276" w:lineRule="auto"/>
        <w:ind w:left="2880" w:hanging="2880"/>
        <w:jc w:val="both"/>
        <w:rPr>
          <w:rFonts w:ascii="Times New Roman" w:hAnsi="Times New Roman"/>
          <w:sz w:val="22"/>
          <w:szCs w:val="22"/>
        </w:rPr>
      </w:pPr>
      <w:r w:rsidRPr="00323823">
        <w:rPr>
          <w:rFonts w:ascii="Times New Roman" w:hAnsi="Times New Roman"/>
          <w:sz w:val="22"/>
          <w:szCs w:val="22"/>
        </w:rPr>
        <w:lastRenderedPageBreak/>
        <w:t xml:space="preserve">1995-2000: </w:t>
      </w:r>
      <w:r w:rsidRPr="00323823">
        <w:rPr>
          <w:rFonts w:ascii="Times New Roman" w:hAnsi="Times New Roman"/>
          <w:sz w:val="22"/>
          <w:szCs w:val="22"/>
        </w:rPr>
        <w:tab/>
        <w:t xml:space="preserve">Araştırma Görevlisi, Bilkent Üniversitesi Fen Fakültesi, Moleküler Biyoloji ve Genetik Bölümü </w:t>
      </w:r>
    </w:p>
    <w:p w14:paraId="4A77A3DF" w14:textId="430FDD88" w:rsidR="00357946" w:rsidRPr="00323823" w:rsidRDefault="00357946" w:rsidP="00970622">
      <w:pPr>
        <w:spacing w:line="276" w:lineRule="auto"/>
        <w:ind w:left="2880" w:hanging="2880"/>
        <w:jc w:val="both"/>
        <w:rPr>
          <w:rFonts w:ascii="Times New Roman" w:hAnsi="Times New Roman"/>
          <w:sz w:val="22"/>
          <w:szCs w:val="22"/>
        </w:rPr>
      </w:pPr>
      <w:r>
        <w:rPr>
          <w:rFonts w:ascii="Times New Roman" w:hAnsi="Times New Roman"/>
          <w:sz w:val="22"/>
          <w:szCs w:val="22"/>
        </w:rPr>
        <w:t>1993-1995</w:t>
      </w:r>
      <w:r>
        <w:rPr>
          <w:rFonts w:ascii="Times New Roman" w:hAnsi="Times New Roman"/>
          <w:sz w:val="22"/>
          <w:szCs w:val="22"/>
        </w:rPr>
        <w:tab/>
        <w:t>TÜBİTAK Yurtiçi Yüksek Lisans Bursiyeri olarak Hacettepe Ü Biyoloji Bölümü Biyoteknoloji ABD’da yüksek lisans öğrencisi</w:t>
      </w:r>
    </w:p>
    <w:p w14:paraId="2DBD6133" w14:textId="77777777" w:rsidR="003723BD" w:rsidRPr="00323823" w:rsidRDefault="003723BD" w:rsidP="00970622">
      <w:pPr>
        <w:tabs>
          <w:tab w:val="left" w:pos="1749"/>
        </w:tabs>
        <w:spacing w:line="276" w:lineRule="auto"/>
        <w:jc w:val="both"/>
        <w:rPr>
          <w:rFonts w:ascii="Times New Roman" w:hAnsi="Times New Roman"/>
          <w:sz w:val="22"/>
          <w:szCs w:val="22"/>
        </w:rPr>
      </w:pPr>
    </w:p>
    <w:p w14:paraId="5546AC3B" w14:textId="4D7D7B59" w:rsidR="00323823" w:rsidRDefault="003B4816" w:rsidP="00970622">
      <w:pPr>
        <w:tabs>
          <w:tab w:val="left" w:pos="1749"/>
        </w:tabs>
        <w:spacing w:line="276" w:lineRule="auto"/>
        <w:jc w:val="both"/>
        <w:rPr>
          <w:rFonts w:ascii="Times New Roman" w:hAnsi="Times New Roman"/>
          <w:b/>
          <w:sz w:val="22"/>
          <w:szCs w:val="22"/>
        </w:rPr>
      </w:pPr>
      <w:r>
        <w:rPr>
          <w:rFonts w:ascii="Times New Roman" w:hAnsi="Times New Roman"/>
          <w:b/>
          <w:sz w:val="22"/>
          <w:szCs w:val="22"/>
        </w:rPr>
        <w:t>PROJELER</w:t>
      </w:r>
    </w:p>
    <w:p w14:paraId="402B0577" w14:textId="77777777" w:rsidR="003B4816" w:rsidRDefault="003B4816" w:rsidP="00970622">
      <w:pPr>
        <w:tabs>
          <w:tab w:val="left" w:pos="1749"/>
        </w:tabs>
        <w:spacing w:line="276" w:lineRule="auto"/>
        <w:jc w:val="both"/>
        <w:rPr>
          <w:rFonts w:ascii="Times New Roman" w:hAnsi="Times New Roman"/>
          <w:b/>
          <w:sz w:val="22"/>
          <w:szCs w:val="22"/>
        </w:rPr>
      </w:pPr>
    </w:p>
    <w:tbl>
      <w:tblPr>
        <w:tblW w:w="8505" w:type="dxa"/>
        <w:tblInd w:w="93" w:type="dxa"/>
        <w:tblLook w:val="04A0" w:firstRow="1" w:lastRow="0" w:firstColumn="1" w:lastColumn="0" w:noHBand="0" w:noVBand="1"/>
      </w:tblPr>
      <w:tblGrid>
        <w:gridCol w:w="920"/>
        <w:gridCol w:w="2028"/>
        <w:gridCol w:w="2946"/>
        <w:gridCol w:w="1402"/>
        <w:gridCol w:w="1209"/>
      </w:tblGrid>
      <w:tr w:rsidR="003B4816" w:rsidRPr="003B4816" w14:paraId="66FBE567" w14:textId="77777777" w:rsidTr="003B4816">
        <w:trPr>
          <w:trHeight w:val="440"/>
        </w:trPr>
        <w:tc>
          <w:tcPr>
            <w:tcW w:w="1100" w:type="dxa"/>
            <w:tcBorders>
              <w:top w:val="single" w:sz="4" w:space="0" w:color="auto"/>
              <w:left w:val="single" w:sz="4" w:space="0" w:color="auto"/>
              <w:bottom w:val="single" w:sz="4" w:space="0" w:color="auto"/>
              <w:right w:val="single" w:sz="4" w:space="0" w:color="auto"/>
            </w:tcBorders>
            <w:shd w:val="clear" w:color="000000" w:fill="F3F3F3"/>
            <w:vAlign w:val="center"/>
            <w:hideMark/>
          </w:tcPr>
          <w:p w14:paraId="53A10347"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YIL</w:t>
            </w:r>
          </w:p>
        </w:tc>
        <w:tc>
          <w:tcPr>
            <w:tcW w:w="2320" w:type="dxa"/>
            <w:tcBorders>
              <w:top w:val="single" w:sz="4" w:space="0" w:color="auto"/>
              <w:left w:val="nil"/>
              <w:bottom w:val="single" w:sz="4" w:space="0" w:color="auto"/>
              <w:right w:val="single" w:sz="4" w:space="0" w:color="auto"/>
            </w:tcBorders>
            <w:shd w:val="clear" w:color="000000" w:fill="F3F3F3"/>
            <w:vAlign w:val="center"/>
            <w:hideMark/>
          </w:tcPr>
          <w:p w14:paraId="63079860"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DESTEKLEYEN KURUM VE PROJE NO</w:t>
            </w:r>
          </w:p>
        </w:tc>
        <w:tc>
          <w:tcPr>
            <w:tcW w:w="3840" w:type="dxa"/>
            <w:tcBorders>
              <w:top w:val="single" w:sz="4" w:space="0" w:color="auto"/>
              <w:left w:val="nil"/>
              <w:bottom w:val="single" w:sz="4" w:space="0" w:color="auto"/>
              <w:right w:val="single" w:sz="4" w:space="0" w:color="auto"/>
            </w:tcBorders>
            <w:shd w:val="clear" w:color="000000" w:fill="F3F3F3"/>
            <w:vAlign w:val="center"/>
            <w:hideMark/>
          </w:tcPr>
          <w:p w14:paraId="356D960F"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PROJE BAŞLIĞI</w:t>
            </w:r>
          </w:p>
        </w:tc>
        <w:tc>
          <w:tcPr>
            <w:tcW w:w="1640" w:type="dxa"/>
            <w:tcBorders>
              <w:top w:val="single" w:sz="4" w:space="0" w:color="auto"/>
              <w:left w:val="nil"/>
              <w:bottom w:val="single" w:sz="4" w:space="0" w:color="auto"/>
              <w:right w:val="single" w:sz="4" w:space="0" w:color="auto"/>
            </w:tcBorders>
            <w:shd w:val="clear" w:color="000000" w:fill="F3F3F3"/>
            <w:vAlign w:val="center"/>
            <w:hideMark/>
          </w:tcPr>
          <w:p w14:paraId="4822889A"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BÜTÇE</w:t>
            </w:r>
          </w:p>
        </w:tc>
        <w:tc>
          <w:tcPr>
            <w:tcW w:w="1300" w:type="dxa"/>
            <w:tcBorders>
              <w:top w:val="single" w:sz="4" w:space="0" w:color="auto"/>
              <w:left w:val="nil"/>
              <w:bottom w:val="single" w:sz="4" w:space="0" w:color="auto"/>
              <w:right w:val="single" w:sz="4" w:space="0" w:color="999999"/>
            </w:tcBorders>
            <w:shd w:val="clear" w:color="000000" w:fill="F3F3F3"/>
            <w:vAlign w:val="center"/>
            <w:hideMark/>
          </w:tcPr>
          <w:p w14:paraId="6FDF5CE6"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GÖREV</w:t>
            </w:r>
          </w:p>
        </w:tc>
      </w:tr>
      <w:tr w:rsidR="003B4816" w:rsidRPr="003B4816" w14:paraId="2B72AC7F" w14:textId="77777777" w:rsidTr="003B4816">
        <w:trPr>
          <w:trHeight w:val="88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89C9860"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2008-2011</w:t>
            </w:r>
          </w:p>
        </w:tc>
        <w:tc>
          <w:tcPr>
            <w:tcW w:w="2320" w:type="dxa"/>
            <w:tcBorders>
              <w:top w:val="nil"/>
              <w:left w:val="nil"/>
              <w:bottom w:val="single" w:sz="4" w:space="0" w:color="auto"/>
              <w:right w:val="single" w:sz="4" w:space="0" w:color="auto"/>
            </w:tcBorders>
            <w:shd w:val="clear" w:color="auto" w:fill="auto"/>
            <w:vAlign w:val="center"/>
            <w:hideMark/>
          </w:tcPr>
          <w:p w14:paraId="5A8E93A8"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TÜBİTAK 107S348</w:t>
            </w:r>
          </w:p>
        </w:tc>
        <w:tc>
          <w:tcPr>
            <w:tcW w:w="3840" w:type="dxa"/>
            <w:tcBorders>
              <w:top w:val="nil"/>
              <w:left w:val="nil"/>
              <w:bottom w:val="single" w:sz="4" w:space="0" w:color="auto"/>
              <w:right w:val="single" w:sz="4" w:space="0" w:color="auto"/>
            </w:tcBorders>
            <w:shd w:val="clear" w:color="auto" w:fill="auto"/>
            <w:vAlign w:val="center"/>
            <w:hideMark/>
          </w:tcPr>
          <w:p w14:paraId="2AC38CBE" w14:textId="77777777" w:rsidR="003B4816" w:rsidRPr="003B4816" w:rsidRDefault="003B4816" w:rsidP="003B4816">
            <w:pPr>
              <w:jc w:val="both"/>
              <w:rPr>
                <w:rFonts w:ascii="Times New Roman" w:hAnsi="Times New Roman"/>
                <w:color w:val="000000"/>
                <w:sz w:val="18"/>
                <w:szCs w:val="18"/>
                <w:lang w:val="en-US"/>
              </w:rPr>
            </w:pPr>
            <w:r w:rsidRPr="003B4816">
              <w:rPr>
                <w:rFonts w:ascii="Times New Roman" w:hAnsi="Times New Roman"/>
                <w:color w:val="000000"/>
                <w:sz w:val="18"/>
                <w:szCs w:val="18"/>
                <w:lang w:val="en-US"/>
              </w:rPr>
              <w:t xml:space="preserve">Sporadik kolorektal kanser vakalarında genom ebadında TNP profilinin belirlenmesi ile yeni genetik yatkınlık genlerinin ve kanserin gelişmesinde etken olan genlerin belirlenmesi </w:t>
            </w:r>
          </w:p>
        </w:tc>
        <w:tc>
          <w:tcPr>
            <w:tcW w:w="1640" w:type="dxa"/>
            <w:tcBorders>
              <w:top w:val="nil"/>
              <w:left w:val="nil"/>
              <w:bottom w:val="single" w:sz="4" w:space="0" w:color="auto"/>
              <w:right w:val="single" w:sz="4" w:space="0" w:color="auto"/>
            </w:tcBorders>
            <w:shd w:val="clear" w:color="auto" w:fill="auto"/>
            <w:vAlign w:val="center"/>
            <w:hideMark/>
          </w:tcPr>
          <w:p w14:paraId="2AFB2067"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336.000 TL</w:t>
            </w:r>
          </w:p>
        </w:tc>
        <w:tc>
          <w:tcPr>
            <w:tcW w:w="1300" w:type="dxa"/>
            <w:tcBorders>
              <w:top w:val="nil"/>
              <w:left w:val="nil"/>
              <w:bottom w:val="single" w:sz="4" w:space="0" w:color="auto"/>
              <w:right w:val="single" w:sz="4" w:space="0" w:color="999999"/>
            </w:tcBorders>
            <w:shd w:val="clear" w:color="auto" w:fill="auto"/>
            <w:vAlign w:val="center"/>
            <w:hideMark/>
          </w:tcPr>
          <w:p w14:paraId="7F16DEEA"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Yürütücü</w:t>
            </w:r>
          </w:p>
        </w:tc>
      </w:tr>
      <w:tr w:rsidR="003B4816" w:rsidRPr="003B4816" w14:paraId="155981F0" w14:textId="77777777" w:rsidTr="003B4816">
        <w:trPr>
          <w:trHeight w:val="66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95056C8"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2008-2011</w:t>
            </w:r>
          </w:p>
        </w:tc>
        <w:tc>
          <w:tcPr>
            <w:tcW w:w="2320" w:type="dxa"/>
            <w:tcBorders>
              <w:top w:val="nil"/>
              <w:left w:val="nil"/>
              <w:bottom w:val="single" w:sz="4" w:space="0" w:color="auto"/>
              <w:right w:val="single" w:sz="4" w:space="0" w:color="auto"/>
            </w:tcBorders>
            <w:shd w:val="clear" w:color="auto" w:fill="auto"/>
            <w:vAlign w:val="center"/>
            <w:hideMark/>
          </w:tcPr>
          <w:p w14:paraId="4A1E1DE8"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Ankara Üniversitesi BAP08B333007</w:t>
            </w:r>
          </w:p>
        </w:tc>
        <w:tc>
          <w:tcPr>
            <w:tcW w:w="3840" w:type="dxa"/>
            <w:tcBorders>
              <w:top w:val="nil"/>
              <w:left w:val="nil"/>
              <w:bottom w:val="single" w:sz="4" w:space="0" w:color="auto"/>
              <w:right w:val="single" w:sz="4" w:space="0" w:color="auto"/>
            </w:tcBorders>
            <w:shd w:val="clear" w:color="auto" w:fill="auto"/>
            <w:vAlign w:val="center"/>
            <w:hideMark/>
          </w:tcPr>
          <w:p w14:paraId="006E32AA" w14:textId="77777777" w:rsidR="003B4816" w:rsidRPr="003B4816" w:rsidRDefault="003B4816" w:rsidP="003B4816">
            <w:pPr>
              <w:jc w:val="both"/>
              <w:rPr>
                <w:rFonts w:ascii="Times New Roman" w:hAnsi="Times New Roman"/>
                <w:color w:val="000000"/>
                <w:sz w:val="18"/>
                <w:szCs w:val="18"/>
                <w:lang w:val="en-US"/>
              </w:rPr>
            </w:pPr>
            <w:r w:rsidRPr="003B4816">
              <w:rPr>
                <w:rFonts w:ascii="Times New Roman" w:hAnsi="Times New Roman"/>
                <w:color w:val="000000"/>
                <w:sz w:val="18"/>
                <w:szCs w:val="18"/>
                <w:lang w:val="en-US"/>
              </w:rPr>
              <w:t>Kanser ve venöz tromboz: tümor gelişimi İle tromboz İlişkisinde koagülomun genom ebadında İfade profillemesi yolu İle tanımlanması</w:t>
            </w:r>
          </w:p>
        </w:tc>
        <w:tc>
          <w:tcPr>
            <w:tcW w:w="1640" w:type="dxa"/>
            <w:tcBorders>
              <w:top w:val="nil"/>
              <w:left w:val="nil"/>
              <w:bottom w:val="single" w:sz="4" w:space="0" w:color="auto"/>
              <w:right w:val="single" w:sz="4" w:space="0" w:color="auto"/>
            </w:tcBorders>
            <w:shd w:val="clear" w:color="auto" w:fill="auto"/>
            <w:vAlign w:val="center"/>
            <w:hideMark/>
          </w:tcPr>
          <w:p w14:paraId="1E9A4E05"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199.000 TL</w:t>
            </w:r>
          </w:p>
        </w:tc>
        <w:tc>
          <w:tcPr>
            <w:tcW w:w="1300" w:type="dxa"/>
            <w:tcBorders>
              <w:top w:val="nil"/>
              <w:left w:val="nil"/>
              <w:bottom w:val="single" w:sz="4" w:space="0" w:color="auto"/>
              <w:right w:val="single" w:sz="4" w:space="0" w:color="999999"/>
            </w:tcBorders>
            <w:shd w:val="clear" w:color="auto" w:fill="auto"/>
            <w:vAlign w:val="center"/>
            <w:hideMark/>
          </w:tcPr>
          <w:p w14:paraId="20AFDA61"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Yürütücü</w:t>
            </w:r>
          </w:p>
        </w:tc>
      </w:tr>
      <w:tr w:rsidR="003B4816" w:rsidRPr="003B4816" w14:paraId="4E045BAC" w14:textId="77777777" w:rsidTr="003B4816">
        <w:trPr>
          <w:trHeight w:val="66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5DA82FB"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2008-2011</w:t>
            </w:r>
          </w:p>
        </w:tc>
        <w:tc>
          <w:tcPr>
            <w:tcW w:w="2320" w:type="dxa"/>
            <w:tcBorders>
              <w:top w:val="nil"/>
              <w:left w:val="nil"/>
              <w:bottom w:val="single" w:sz="4" w:space="0" w:color="auto"/>
              <w:right w:val="single" w:sz="4" w:space="0" w:color="auto"/>
            </w:tcBorders>
            <w:shd w:val="clear" w:color="auto" w:fill="auto"/>
            <w:vAlign w:val="center"/>
            <w:hideMark/>
          </w:tcPr>
          <w:p w14:paraId="4ADFAE83"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Ankara Üniversitesi BAP</w:t>
            </w:r>
          </w:p>
        </w:tc>
        <w:tc>
          <w:tcPr>
            <w:tcW w:w="3840" w:type="dxa"/>
            <w:tcBorders>
              <w:top w:val="nil"/>
              <w:left w:val="nil"/>
              <w:bottom w:val="single" w:sz="4" w:space="0" w:color="auto"/>
              <w:right w:val="single" w:sz="4" w:space="0" w:color="auto"/>
            </w:tcBorders>
            <w:shd w:val="clear" w:color="auto" w:fill="auto"/>
            <w:vAlign w:val="center"/>
            <w:hideMark/>
          </w:tcPr>
          <w:p w14:paraId="0236B930" w14:textId="77777777" w:rsidR="003B4816" w:rsidRPr="003B4816" w:rsidRDefault="003B4816" w:rsidP="003B4816">
            <w:pPr>
              <w:jc w:val="both"/>
              <w:rPr>
                <w:rFonts w:ascii="Times New Roman" w:hAnsi="Times New Roman"/>
                <w:color w:val="000000"/>
                <w:sz w:val="18"/>
                <w:szCs w:val="18"/>
                <w:lang w:val="en-US"/>
              </w:rPr>
            </w:pPr>
            <w:r w:rsidRPr="003B4816">
              <w:rPr>
                <w:rFonts w:ascii="Times New Roman" w:hAnsi="Times New Roman"/>
                <w:color w:val="000000"/>
                <w:sz w:val="18"/>
                <w:szCs w:val="18"/>
                <w:lang w:val="en-US"/>
              </w:rPr>
              <w:t>Akut Myeloid Lösemide Wnt sinyal yola_ındaki genlerin DNA Mikroarray Analizi ile tanımlanması</w:t>
            </w:r>
          </w:p>
        </w:tc>
        <w:tc>
          <w:tcPr>
            <w:tcW w:w="1640" w:type="dxa"/>
            <w:tcBorders>
              <w:top w:val="nil"/>
              <w:left w:val="nil"/>
              <w:bottom w:val="single" w:sz="4" w:space="0" w:color="auto"/>
              <w:right w:val="single" w:sz="4" w:space="0" w:color="auto"/>
            </w:tcBorders>
            <w:shd w:val="clear" w:color="auto" w:fill="auto"/>
            <w:vAlign w:val="center"/>
            <w:hideMark/>
          </w:tcPr>
          <w:p w14:paraId="086B1D4A"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180969.98 TL</w:t>
            </w:r>
          </w:p>
        </w:tc>
        <w:tc>
          <w:tcPr>
            <w:tcW w:w="1300" w:type="dxa"/>
            <w:tcBorders>
              <w:top w:val="nil"/>
              <w:left w:val="nil"/>
              <w:bottom w:val="single" w:sz="4" w:space="0" w:color="auto"/>
              <w:right w:val="single" w:sz="4" w:space="0" w:color="999999"/>
            </w:tcBorders>
            <w:shd w:val="clear" w:color="auto" w:fill="auto"/>
            <w:vAlign w:val="center"/>
            <w:hideMark/>
          </w:tcPr>
          <w:p w14:paraId="104F51DE"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Araştırmacı</w:t>
            </w:r>
          </w:p>
        </w:tc>
      </w:tr>
      <w:tr w:rsidR="003B4816" w:rsidRPr="003B4816" w14:paraId="2ECEF0F0" w14:textId="77777777" w:rsidTr="003B4816">
        <w:trPr>
          <w:trHeight w:val="66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83DC29F"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2006-2011</w:t>
            </w:r>
          </w:p>
        </w:tc>
        <w:tc>
          <w:tcPr>
            <w:tcW w:w="2320" w:type="dxa"/>
            <w:tcBorders>
              <w:top w:val="nil"/>
              <w:left w:val="nil"/>
              <w:bottom w:val="single" w:sz="4" w:space="0" w:color="auto"/>
              <w:right w:val="single" w:sz="4" w:space="0" w:color="auto"/>
            </w:tcBorders>
            <w:shd w:val="clear" w:color="auto" w:fill="auto"/>
            <w:vAlign w:val="center"/>
            <w:hideMark/>
          </w:tcPr>
          <w:p w14:paraId="14600390"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Uluslararası Atom Enerjisi Kurumu-IAEA CRP-E1.50.20</w:t>
            </w:r>
          </w:p>
        </w:tc>
        <w:tc>
          <w:tcPr>
            <w:tcW w:w="3840" w:type="dxa"/>
            <w:tcBorders>
              <w:top w:val="nil"/>
              <w:left w:val="nil"/>
              <w:bottom w:val="single" w:sz="4" w:space="0" w:color="auto"/>
              <w:right w:val="single" w:sz="4" w:space="0" w:color="auto"/>
            </w:tcBorders>
            <w:shd w:val="clear" w:color="auto" w:fill="auto"/>
            <w:vAlign w:val="center"/>
            <w:hideMark/>
          </w:tcPr>
          <w:p w14:paraId="42756ED3" w14:textId="77777777" w:rsidR="003B4816" w:rsidRPr="003B4816" w:rsidRDefault="003B4816" w:rsidP="003B4816">
            <w:pPr>
              <w:jc w:val="both"/>
              <w:rPr>
                <w:rFonts w:ascii="Times New Roman" w:hAnsi="Times New Roman"/>
                <w:color w:val="000000"/>
                <w:sz w:val="18"/>
                <w:szCs w:val="18"/>
                <w:lang w:val="en-US"/>
              </w:rPr>
            </w:pPr>
            <w:r w:rsidRPr="003B4816">
              <w:rPr>
                <w:rFonts w:ascii="Times New Roman" w:hAnsi="Times New Roman"/>
                <w:color w:val="000000"/>
                <w:sz w:val="18"/>
                <w:szCs w:val="18"/>
                <w:lang w:val="en-US"/>
              </w:rPr>
              <w:t>Farklı etnik popülasyonlarda Diffuse Large B-Cell Non-Hodgkin Lemfomaların tedavisinde FDG-PET ve moleküler gen profillemesinin uygulaması</w:t>
            </w:r>
          </w:p>
        </w:tc>
        <w:tc>
          <w:tcPr>
            <w:tcW w:w="1640" w:type="dxa"/>
            <w:tcBorders>
              <w:top w:val="nil"/>
              <w:left w:val="nil"/>
              <w:bottom w:val="single" w:sz="4" w:space="0" w:color="auto"/>
              <w:right w:val="single" w:sz="4" w:space="0" w:color="auto"/>
            </w:tcBorders>
            <w:shd w:val="clear" w:color="auto" w:fill="auto"/>
            <w:vAlign w:val="center"/>
            <w:hideMark/>
          </w:tcPr>
          <w:p w14:paraId="2E296161"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80.000 TL</w:t>
            </w:r>
          </w:p>
        </w:tc>
        <w:tc>
          <w:tcPr>
            <w:tcW w:w="1300" w:type="dxa"/>
            <w:tcBorders>
              <w:top w:val="nil"/>
              <w:left w:val="nil"/>
              <w:bottom w:val="single" w:sz="4" w:space="0" w:color="auto"/>
              <w:right w:val="single" w:sz="4" w:space="0" w:color="999999"/>
            </w:tcBorders>
            <w:shd w:val="clear" w:color="auto" w:fill="auto"/>
            <w:vAlign w:val="center"/>
            <w:hideMark/>
          </w:tcPr>
          <w:p w14:paraId="0489A015"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Araştırmacı</w:t>
            </w:r>
          </w:p>
        </w:tc>
      </w:tr>
      <w:tr w:rsidR="003B4816" w:rsidRPr="003B4816" w14:paraId="6FA07B0B" w14:textId="77777777" w:rsidTr="003B4816">
        <w:trPr>
          <w:trHeight w:val="88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3FE0093"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2010-2013</w:t>
            </w:r>
          </w:p>
        </w:tc>
        <w:tc>
          <w:tcPr>
            <w:tcW w:w="2320" w:type="dxa"/>
            <w:tcBorders>
              <w:top w:val="nil"/>
              <w:left w:val="nil"/>
              <w:bottom w:val="single" w:sz="4" w:space="0" w:color="auto"/>
              <w:right w:val="single" w:sz="4" w:space="0" w:color="auto"/>
            </w:tcBorders>
            <w:shd w:val="clear" w:color="auto" w:fill="auto"/>
            <w:vAlign w:val="center"/>
            <w:hideMark/>
          </w:tcPr>
          <w:p w14:paraId="5268FBFD"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TÜBİTAK 109S477</w:t>
            </w:r>
          </w:p>
        </w:tc>
        <w:tc>
          <w:tcPr>
            <w:tcW w:w="3840" w:type="dxa"/>
            <w:tcBorders>
              <w:top w:val="nil"/>
              <w:left w:val="nil"/>
              <w:bottom w:val="single" w:sz="4" w:space="0" w:color="auto"/>
              <w:right w:val="single" w:sz="4" w:space="0" w:color="auto"/>
            </w:tcBorders>
            <w:shd w:val="clear" w:color="auto" w:fill="auto"/>
            <w:vAlign w:val="center"/>
            <w:hideMark/>
          </w:tcPr>
          <w:p w14:paraId="20980B07" w14:textId="77777777" w:rsidR="003B4816" w:rsidRPr="003B4816" w:rsidRDefault="003B4816" w:rsidP="003B4816">
            <w:pPr>
              <w:jc w:val="both"/>
              <w:rPr>
                <w:rFonts w:ascii="Times New Roman" w:hAnsi="Times New Roman"/>
                <w:color w:val="000000"/>
                <w:sz w:val="18"/>
                <w:szCs w:val="18"/>
                <w:lang w:val="en-US"/>
              </w:rPr>
            </w:pPr>
            <w:r w:rsidRPr="003B4816">
              <w:rPr>
                <w:rFonts w:ascii="Times New Roman" w:hAnsi="Times New Roman"/>
                <w:color w:val="000000"/>
                <w:sz w:val="18"/>
                <w:szCs w:val="18"/>
                <w:lang w:val="en-US"/>
              </w:rPr>
              <w:t xml:space="preserve">Sporadik kolorektal kanser vakalarında genom ebadında kopya sayısı değişimlerinin belirlenmesi ile kanser başlangıç ve gelişmesinde etken gen veya gen gruplarının tanımlanması </w:t>
            </w:r>
          </w:p>
        </w:tc>
        <w:tc>
          <w:tcPr>
            <w:tcW w:w="1640" w:type="dxa"/>
            <w:tcBorders>
              <w:top w:val="nil"/>
              <w:left w:val="nil"/>
              <w:bottom w:val="single" w:sz="4" w:space="0" w:color="auto"/>
              <w:right w:val="single" w:sz="4" w:space="0" w:color="auto"/>
            </w:tcBorders>
            <w:shd w:val="clear" w:color="auto" w:fill="auto"/>
            <w:vAlign w:val="center"/>
            <w:hideMark/>
          </w:tcPr>
          <w:p w14:paraId="03EBD786"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317.000 TL</w:t>
            </w:r>
          </w:p>
        </w:tc>
        <w:tc>
          <w:tcPr>
            <w:tcW w:w="1300" w:type="dxa"/>
            <w:tcBorders>
              <w:top w:val="nil"/>
              <w:left w:val="nil"/>
              <w:bottom w:val="single" w:sz="4" w:space="0" w:color="auto"/>
              <w:right w:val="single" w:sz="4" w:space="0" w:color="999999"/>
            </w:tcBorders>
            <w:shd w:val="clear" w:color="auto" w:fill="auto"/>
            <w:vAlign w:val="center"/>
            <w:hideMark/>
          </w:tcPr>
          <w:p w14:paraId="09B7EA34"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Araştırmacı</w:t>
            </w:r>
          </w:p>
        </w:tc>
      </w:tr>
      <w:tr w:rsidR="003B4816" w:rsidRPr="003B4816" w14:paraId="7CF5B546" w14:textId="77777777" w:rsidTr="003B4816">
        <w:trPr>
          <w:trHeight w:val="88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A9D5100"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2010-2013</w:t>
            </w:r>
          </w:p>
        </w:tc>
        <w:tc>
          <w:tcPr>
            <w:tcW w:w="2320" w:type="dxa"/>
            <w:tcBorders>
              <w:top w:val="nil"/>
              <w:left w:val="nil"/>
              <w:bottom w:val="single" w:sz="4" w:space="0" w:color="auto"/>
              <w:right w:val="single" w:sz="4" w:space="0" w:color="auto"/>
            </w:tcBorders>
            <w:shd w:val="clear" w:color="auto" w:fill="auto"/>
            <w:vAlign w:val="center"/>
            <w:hideMark/>
          </w:tcPr>
          <w:p w14:paraId="00395E85"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TÜBİTAK -COST 109S299</w:t>
            </w:r>
          </w:p>
        </w:tc>
        <w:tc>
          <w:tcPr>
            <w:tcW w:w="3840" w:type="dxa"/>
            <w:tcBorders>
              <w:top w:val="nil"/>
              <w:left w:val="nil"/>
              <w:bottom w:val="single" w:sz="4" w:space="0" w:color="auto"/>
              <w:right w:val="single" w:sz="4" w:space="0" w:color="auto"/>
            </w:tcBorders>
            <w:shd w:val="clear" w:color="auto" w:fill="auto"/>
            <w:vAlign w:val="center"/>
            <w:hideMark/>
          </w:tcPr>
          <w:p w14:paraId="33EBCEFC" w14:textId="77777777" w:rsidR="003B4816" w:rsidRPr="003B4816" w:rsidRDefault="003B4816" w:rsidP="003B4816">
            <w:pPr>
              <w:jc w:val="both"/>
              <w:rPr>
                <w:rFonts w:ascii="Times New Roman" w:hAnsi="Times New Roman"/>
                <w:color w:val="000000"/>
                <w:sz w:val="18"/>
                <w:szCs w:val="18"/>
                <w:lang w:val="en-US"/>
              </w:rPr>
            </w:pPr>
            <w:r w:rsidRPr="003B4816">
              <w:rPr>
                <w:rFonts w:ascii="Times New Roman" w:hAnsi="Times New Roman"/>
                <w:color w:val="000000"/>
                <w:sz w:val="18"/>
                <w:szCs w:val="18"/>
                <w:lang w:val="en-US"/>
              </w:rPr>
              <w:t xml:space="preserve">Myelodisplastik sendrom (MDS) ve akut myeloid löseminin (AML) epigenetik profillerinin belirlenmesi suretiyle MDS ve AML prognozunda yeni moleküler belirteçlerin tanımlanması </w:t>
            </w:r>
          </w:p>
        </w:tc>
        <w:tc>
          <w:tcPr>
            <w:tcW w:w="1640" w:type="dxa"/>
            <w:tcBorders>
              <w:top w:val="nil"/>
              <w:left w:val="nil"/>
              <w:bottom w:val="single" w:sz="4" w:space="0" w:color="auto"/>
              <w:right w:val="single" w:sz="4" w:space="0" w:color="auto"/>
            </w:tcBorders>
            <w:shd w:val="clear" w:color="auto" w:fill="auto"/>
            <w:vAlign w:val="center"/>
            <w:hideMark/>
          </w:tcPr>
          <w:p w14:paraId="78707C00"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340.000 TL</w:t>
            </w:r>
          </w:p>
        </w:tc>
        <w:tc>
          <w:tcPr>
            <w:tcW w:w="1300" w:type="dxa"/>
            <w:tcBorders>
              <w:top w:val="nil"/>
              <w:left w:val="nil"/>
              <w:bottom w:val="single" w:sz="4" w:space="0" w:color="auto"/>
              <w:right w:val="single" w:sz="4" w:space="0" w:color="999999"/>
            </w:tcBorders>
            <w:shd w:val="clear" w:color="auto" w:fill="auto"/>
            <w:vAlign w:val="center"/>
            <w:hideMark/>
          </w:tcPr>
          <w:p w14:paraId="0E520E27"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Araştırmacı</w:t>
            </w:r>
          </w:p>
        </w:tc>
      </w:tr>
      <w:tr w:rsidR="003B4816" w:rsidRPr="003B4816" w14:paraId="52AE43EB" w14:textId="77777777" w:rsidTr="003B4816">
        <w:trPr>
          <w:trHeight w:val="110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93826BA"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2009-2010</w:t>
            </w:r>
          </w:p>
        </w:tc>
        <w:tc>
          <w:tcPr>
            <w:tcW w:w="2320" w:type="dxa"/>
            <w:tcBorders>
              <w:top w:val="nil"/>
              <w:left w:val="nil"/>
              <w:bottom w:val="single" w:sz="4" w:space="0" w:color="auto"/>
              <w:right w:val="single" w:sz="4" w:space="0" w:color="auto"/>
            </w:tcBorders>
            <w:shd w:val="clear" w:color="auto" w:fill="auto"/>
            <w:vAlign w:val="center"/>
            <w:hideMark/>
          </w:tcPr>
          <w:p w14:paraId="7A32A7C6"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Sanayi Bakanlığı Teknogirişim Sermayesi Programı</w:t>
            </w:r>
          </w:p>
        </w:tc>
        <w:tc>
          <w:tcPr>
            <w:tcW w:w="3840" w:type="dxa"/>
            <w:tcBorders>
              <w:top w:val="nil"/>
              <w:left w:val="nil"/>
              <w:bottom w:val="single" w:sz="4" w:space="0" w:color="auto"/>
              <w:right w:val="single" w:sz="4" w:space="0" w:color="auto"/>
            </w:tcBorders>
            <w:shd w:val="clear" w:color="auto" w:fill="auto"/>
            <w:vAlign w:val="center"/>
            <w:hideMark/>
          </w:tcPr>
          <w:p w14:paraId="045B6107" w14:textId="77777777" w:rsidR="003B4816" w:rsidRPr="003B4816" w:rsidRDefault="003B4816" w:rsidP="003B4816">
            <w:pPr>
              <w:jc w:val="both"/>
              <w:rPr>
                <w:rFonts w:ascii="Times New Roman" w:hAnsi="Times New Roman"/>
                <w:color w:val="000000"/>
                <w:sz w:val="18"/>
                <w:szCs w:val="18"/>
                <w:lang w:val="en-US"/>
              </w:rPr>
            </w:pPr>
            <w:r w:rsidRPr="003B4816">
              <w:rPr>
                <w:rFonts w:ascii="Times New Roman" w:hAnsi="Times New Roman"/>
                <w:color w:val="000000"/>
                <w:sz w:val="18"/>
                <w:szCs w:val="18"/>
                <w:lang w:val="en-US"/>
              </w:rPr>
              <w:t>Tıpta kullanılacak yenİ biyobelirteçlerİn tanımlanmasında Mikrodizin (Microarray) platformunda gerçekleştirilen çalışmalarda elde edilen verinin paralel programlama teknikleriyle hızlı bir şekilde web tabanlı analizi hizmeti.</w:t>
            </w:r>
          </w:p>
        </w:tc>
        <w:tc>
          <w:tcPr>
            <w:tcW w:w="1640" w:type="dxa"/>
            <w:tcBorders>
              <w:top w:val="nil"/>
              <w:left w:val="nil"/>
              <w:bottom w:val="single" w:sz="4" w:space="0" w:color="auto"/>
              <w:right w:val="single" w:sz="4" w:space="0" w:color="auto"/>
            </w:tcBorders>
            <w:shd w:val="clear" w:color="auto" w:fill="auto"/>
            <w:vAlign w:val="center"/>
            <w:hideMark/>
          </w:tcPr>
          <w:p w14:paraId="40A5F407"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100.000 TL</w:t>
            </w:r>
          </w:p>
        </w:tc>
        <w:tc>
          <w:tcPr>
            <w:tcW w:w="1300" w:type="dxa"/>
            <w:tcBorders>
              <w:top w:val="nil"/>
              <w:left w:val="nil"/>
              <w:bottom w:val="single" w:sz="4" w:space="0" w:color="auto"/>
              <w:right w:val="single" w:sz="4" w:space="0" w:color="999999"/>
            </w:tcBorders>
            <w:shd w:val="clear" w:color="auto" w:fill="auto"/>
            <w:vAlign w:val="center"/>
            <w:hideMark/>
          </w:tcPr>
          <w:p w14:paraId="398F8A02"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Araştırmacı</w:t>
            </w:r>
          </w:p>
        </w:tc>
      </w:tr>
      <w:tr w:rsidR="003B4816" w:rsidRPr="003B4816" w14:paraId="088D6144" w14:textId="77777777" w:rsidTr="003B4816">
        <w:trPr>
          <w:trHeight w:val="88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2707C5F"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2009-2012</w:t>
            </w:r>
          </w:p>
        </w:tc>
        <w:tc>
          <w:tcPr>
            <w:tcW w:w="2320" w:type="dxa"/>
            <w:tcBorders>
              <w:top w:val="nil"/>
              <w:left w:val="nil"/>
              <w:bottom w:val="single" w:sz="4" w:space="0" w:color="auto"/>
              <w:right w:val="single" w:sz="4" w:space="0" w:color="auto"/>
            </w:tcBorders>
            <w:shd w:val="clear" w:color="auto" w:fill="auto"/>
            <w:vAlign w:val="center"/>
            <w:hideMark/>
          </w:tcPr>
          <w:p w14:paraId="305FEE80"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BOREN</w:t>
            </w:r>
          </w:p>
        </w:tc>
        <w:tc>
          <w:tcPr>
            <w:tcW w:w="3840" w:type="dxa"/>
            <w:tcBorders>
              <w:top w:val="nil"/>
              <w:left w:val="nil"/>
              <w:bottom w:val="single" w:sz="4" w:space="0" w:color="auto"/>
              <w:right w:val="single" w:sz="4" w:space="0" w:color="auto"/>
            </w:tcBorders>
            <w:shd w:val="clear" w:color="auto" w:fill="auto"/>
            <w:vAlign w:val="center"/>
            <w:hideMark/>
          </w:tcPr>
          <w:p w14:paraId="6B4D81DC" w14:textId="77777777" w:rsidR="003B4816" w:rsidRPr="003B4816" w:rsidRDefault="003B4816" w:rsidP="003B4816">
            <w:pPr>
              <w:jc w:val="both"/>
              <w:rPr>
                <w:rFonts w:ascii="Times New Roman" w:hAnsi="Times New Roman"/>
                <w:color w:val="000000"/>
                <w:sz w:val="18"/>
                <w:szCs w:val="18"/>
                <w:lang w:val="en-US"/>
              </w:rPr>
            </w:pPr>
            <w:r w:rsidRPr="003B4816">
              <w:rPr>
                <w:rFonts w:ascii="Times New Roman" w:hAnsi="Times New Roman"/>
                <w:color w:val="000000"/>
                <w:sz w:val="18"/>
                <w:szCs w:val="18"/>
                <w:lang w:val="en-US"/>
              </w:rPr>
              <w:t>Anadolu menseili bir bor bakterisi, Bacillus boroniphilus'un tüm gen diziliminin çıkarılması ve hazırlanacak genomik kütüphanesi üzerinden bor ile ilgili genlerinin araştırılması</w:t>
            </w:r>
          </w:p>
        </w:tc>
        <w:tc>
          <w:tcPr>
            <w:tcW w:w="1640" w:type="dxa"/>
            <w:tcBorders>
              <w:top w:val="nil"/>
              <w:left w:val="nil"/>
              <w:bottom w:val="single" w:sz="4" w:space="0" w:color="auto"/>
              <w:right w:val="single" w:sz="4" w:space="0" w:color="auto"/>
            </w:tcBorders>
            <w:shd w:val="clear" w:color="auto" w:fill="auto"/>
            <w:vAlign w:val="center"/>
            <w:hideMark/>
          </w:tcPr>
          <w:p w14:paraId="177BD234"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140.000 TL</w:t>
            </w:r>
          </w:p>
        </w:tc>
        <w:tc>
          <w:tcPr>
            <w:tcW w:w="1300" w:type="dxa"/>
            <w:tcBorders>
              <w:top w:val="nil"/>
              <w:left w:val="nil"/>
              <w:bottom w:val="single" w:sz="4" w:space="0" w:color="auto"/>
              <w:right w:val="single" w:sz="4" w:space="0" w:color="999999"/>
            </w:tcBorders>
            <w:shd w:val="clear" w:color="auto" w:fill="auto"/>
            <w:vAlign w:val="center"/>
            <w:hideMark/>
          </w:tcPr>
          <w:p w14:paraId="043BE358"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Araştırmacı</w:t>
            </w:r>
          </w:p>
        </w:tc>
      </w:tr>
      <w:tr w:rsidR="003B4816" w:rsidRPr="003B4816" w14:paraId="70BD8B2C" w14:textId="77777777" w:rsidTr="003B4816">
        <w:trPr>
          <w:trHeight w:val="66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2D92D52"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2009-2012</w:t>
            </w:r>
          </w:p>
        </w:tc>
        <w:tc>
          <w:tcPr>
            <w:tcW w:w="2320" w:type="dxa"/>
            <w:tcBorders>
              <w:top w:val="nil"/>
              <w:left w:val="nil"/>
              <w:bottom w:val="single" w:sz="4" w:space="0" w:color="auto"/>
              <w:right w:val="single" w:sz="4" w:space="0" w:color="auto"/>
            </w:tcBorders>
            <w:shd w:val="clear" w:color="auto" w:fill="auto"/>
            <w:vAlign w:val="center"/>
            <w:hideMark/>
          </w:tcPr>
          <w:p w14:paraId="50AC5E6E"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TÜBİTAK-1085262 (SBAG-BMBF-4)</w:t>
            </w:r>
          </w:p>
        </w:tc>
        <w:tc>
          <w:tcPr>
            <w:tcW w:w="3840" w:type="dxa"/>
            <w:tcBorders>
              <w:top w:val="nil"/>
              <w:left w:val="nil"/>
              <w:bottom w:val="single" w:sz="4" w:space="0" w:color="auto"/>
              <w:right w:val="single" w:sz="4" w:space="0" w:color="auto"/>
            </w:tcBorders>
            <w:shd w:val="clear" w:color="auto" w:fill="auto"/>
            <w:vAlign w:val="center"/>
            <w:hideMark/>
          </w:tcPr>
          <w:p w14:paraId="7FAF9246" w14:textId="77777777" w:rsidR="003B4816" w:rsidRPr="003B4816" w:rsidRDefault="003B4816" w:rsidP="003B4816">
            <w:pPr>
              <w:jc w:val="both"/>
              <w:rPr>
                <w:rFonts w:ascii="Times New Roman" w:hAnsi="Times New Roman"/>
                <w:color w:val="000000"/>
                <w:sz w:val="18"/>
                <w:szCs w:val="18"/>
                <w:lang w:val="en-US"/>
              </w:rPr>
            </w:pPr>
            <w:r w:rsidRPr="003B4816">
              <w:rPr>
                <w:rFonts w:ascii="Times New Roman" w:hAnsi="Times New Roman"/>
                <w:color w:val="000000"/>
                <w:sz w:val="18"/>
                <w:szCs w:val="18"/>
                <w:lang w:val="en-US"/>
              </w:rPr>
              <w:t>Normoksik ve hipoksik koşullarda akciğer; Alveolar makrofajlar ve akciğerde inflamatuar sürece aracı moleküller</w:t>
            </w:r>
          </w:p>
        </w:tc>
        <w:tc>
          <w:tcPr>
            <w:tcW w:w="1640" w:type="dxa"/>
            <w:tcBorders>
              <w:top w:val="nil"/>
              <w:left w:val="nil"/>
              <w:bottom w:val="single" w:sz="4" w:space="0" w:color="auto"/>
              <w:right w:val="single" w:sz="4" w:space="0" w:color="auto"/>
            </w:tcBorders>
            <w:shd w:val="clear" w:color="auto" w:fill="auto"/>
            <w:vAlign w:val="center"/>
            <w:hideMark/>
          </w:tcPr>
          <w:p w14:paraId="0D8B925A"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312.250 TL</w:t>
            </w:r>
          </w:p>
        </w:tc>
        <w:tc>
          <w:tcPr>
            <w:tcW w:w="1300" w:type="dxa"/>
            <w:tcBorders>
              <w:top w:val="nil"/>
              <w:left w:val="nil"/>
              <w:bottom w:val="single" w:sz="4" w:space="0" w:color="auto"/>
              <w:right w:val="single" w:sz="4" w:space="0" w:color="999999"/>
            </w:tcBorders>
            <w:shd w:val="clear" w:color="auto" w:fill="auto"/>
            <w:vAlign w:val="center"/>
            <w:hideMark/>
          </w:tcPr>
          <w:p w14:paraId="3E7A312E"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Araştırmacı</w:t>
            </w:r>
          </w:p>
        </w:tc>
      </w:tr>
      <w:tr w:rsidR="003B4816" w:rsidRPr="003B4816" w14:paraId="2EA4C7E9" w14:textId="77777777" w:rsidTr="003B4816">
        <w:trPr>
          <w:trHeight w:val="66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291128B"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2009-2012</w:t>
            </w:r>
          </w:p>
        </w:tc>
        <w:tc>
          <w:tcPr>
            <w:tcW w:w="2320" w:type="dxa"/>
            <w:tcBorders>
              <w:top w:val="nil"/>
              <w:left w:val="nil"/>
              <w:bottom w:val="single" w:sz="4" w:space="0" w:color="auto"/>
              <w:right w:val="single" w:sz="4" w:space="0" w:color="auto"/>
            </w:tcBorders>
            <w:shd w:val="clear" w:color="auto" w:fill="auto"/>
            <w:vAlign w:val="center"/>
            <w:hideMark/>
          </w:tcPr>
          <w:p w14:paraId="02812635"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TÜBİTAK 108S375</w:t>
            </w:r>
          </w:p>
        </w:tc>
        <w:tc>
          <w:tcPr>
            <w:tcW w:w="3840" w:type="dxa"/>
            <w:tcBorders>
              <w:top w:val="nil"/>
              <w:left w:val="nil"/>
              <w:bottom w:val="single" w:sz="4" w:space="0" w:color="auto"/>
              <w:right w:val="single" w:sz="4" w:space="0" w:color="auto"/>
            </w:tcBorders>
            <w:shd w:val="clear" w:color="auto" w:fill="auto"/>
            <w:vAlign w:val="center"/>
            <w:hideMark/>
          </w:tcPr>
          <w:p w14:paraId="2FA36C36" w14:textId="77777777" w:rsidR="003B4816" w:rsidRPr="003B4816" w:rsidRDefault="003B4816" w:rsidP="003B4816">
            <w:pPr>
              <w:jc w:val="both"/>
              <w:rPr>
                <w:rFonts w:ascii="Times New Roman" w:hAnsi="Times New Roman"/>
                <w:color w:val="000000"/>
                <w:sz w:val="18"/>
                <w:szCs w:val="18"/>
                <w:lang w:val="en-US"/>
              </w:rPr>
            </w:pPr>
            <w:r w:rsidRPr="003B4816">
              <w:rPr>
                <w:rFonts w:ascii="Times New Roman" w:hAnsi="Times New Roman"/>
                <w:color w:val="000000"/>
                <w:sz w:val="18"/>
                <w:szCs w:val="18"/>
                <w:lang w:val="en-US"/>
              </w:rPr>
              <w:t>Kalıcı Atriyal Fibrilasyonlu ve Sinüs Ritimli Hastalarda Apoptozis İlişkili Genlerin Karşılaştırmalı Analizleri</w:t>
            </w:r>
          </w:p>
        </w:tc>
        <w:tc>
          <w:tcPr>
            <w:tcW w:w="1640" w:type="dxa"/>
            <w:tcBorders>
              <w:top w:val="nil"/>
              <w:left w:val="nil"/>
              <w:bottom w:val="single" w:sz="4" w:space="0" w:color="auto"/>
              <w:right w:val="single" w:sz="4" w:space="0" w:color="auto"/>
            </w:tcBorders>
            <w:shd w:val="clear" w:color="auto" w:fill="auto"/>
            <w:vAlign w:val="center"/>
            <w:hideMark/>
          </w:tcPr>
          <w:p w14:paraId="2B7B2CDC"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420.440,00 TL.</w:t>
            </w:r>
          </w:p>
        </w:tc>
        <w:tc>
          <w:tcPr>
            <w:tcW w:w="1300" w:type="dxa"/>
            <w:tcBorders>
              <w:top w:val="nil"/>
              <w:left w:val="nil"/>
              <w:bottom w:val="single" w:sz="4" w:space="0" w:color="auto"/>
              <w:right w:val="single" w:sz="4" w:space="0" w:color="999999"/>
            </w:tcBorders>
            <w:shd w:val="clear" w:color="auto" w:fill="auto"/>
            <w:vAlign w:val="center"/>
            <w:hideMark/>
          </w:tcPr>
          <w:p w14:paraId="2F74CB37"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Araştırmacı</w:t>
            </w:r>
          </w:p>
        </w:tc>
      </w:tr>
      <w:tr w:rsidR="003B4816" w:rsidRPr="003B4816" w14:paraId="2CE04074" w14:textId="77777777" w:rsidTr="003B4816">
        <w:trPr>
          <w:trHeight w:val="110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29601B3"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lastRenderedPageBreak/>
              <w:t>2010-2013</w:t>
            </w:r>
          </w:p>
        </w:tc>
        <w:tc>
          <w:tcPr>
            <w:tcW w:w="2320" w:type="dxa"/>
            <w:tcBorders>
              <w:top w:val="nil"/>
              <w:left w:val="nil"/>
              <w:bottom w:val="single" w:sz="4" w:space="0" w:color="auto"/>
              <w:right w:val="single" w:sz="4" w:space="0" w:color="auto"/>
            </w:tcBorders>
            <w:shd w:val="clear" w:color="auto" w:fill="auto"/>
            <w:vAlign w:val="center"/>
            <w:hideMark/>
          </w:tcPr>
          <w:p w14:paraId="4FCBF184"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TÜBİTAK 109S454</w:t>
            </w:r>
          </w:p>
        </w:tc>
        <w:tc>
          <w:tcPr>
            <w:tcW w:w="3840" w:type="dxa"/>
            <w:tcBorders>
              <w:top w:val="nil"/>
              <w:left w:val="nil"/>
              <w:bottom w:val="single" w:sz="4" w:space="0" w:color="auto"/>
              <w:right w:val="single" w:sz="4" w:space="0" w:color="auto"/>
            </w:tcBorders>
            <w:shd w:val="clear" w:color="auto" w:fill="auto"/>
            <w:vAlign w:val="center"/>
            <w:hideMark/>
          </w:tcPr>
          <w:p w14:paraId="5DFD255A" w14:textId="77777777" w:rsidR="003B4816" w:rsidRPr="003B4816" w:rsidRDefault="003B4816" w:rsidP="003B4816">
            <w:pPr>
              <w:jc w:val="both"/>
              <w:rPr>
                <w:rFonts w:ascii="Times New Roman" w:hAnsi="Times New Roman"/>
                <w:color w:val="000000"/>
                <w:sz w:val="18"/>
                <w:szCs w:val="18"/>
                <w:lang w:val="en-US"/>
              </w:rPr>
            </w:pPr>
            <w:r w:rsidRPr="003B4816">
              <w:rPr>
                <w:rFonts w:ascii="Times New Roman" w:hAnsi="Times New Roman"/>
                <w:color w:val="000000"/>
                <w:sz w:val="18"/>
                <w:szCs w:val="18"/>
                <w:lang w:val="en-US"/>
              </w:rPr>
              <w:t xml:space="preserve">Kardiyomiyojenik Farklılaşma Potansiyeli Olan Kök/Öncül Hücrelerin Diferansiyasyon Sürecinde Gen Ekspresyon Profilinin Transkriptom ve Proteom Ebadında Araştırılması (Ex Vivo Deneysel Çalışma). </w:t>
            </w:r>
          </w:p>
        </w:tc>
        <w:tc>
          <w:tcPr>
            <w:tcW w:w="1640" w:type="dxa"/>
            <w:tcBorders>
              <w:top w:val="nil"/>
              <w:left w:val="nil"/>
              <w:bottom w:val="single" w:sz="4" w:space="0" w:color="auto"/>
              <w:right w:val="single" w:sz="4" w:space="0" w:color="auto"/>
            </w:tcBorders>
            <w:shd w:val="clear" w:color="auto" w:fill="auto"/>
            <w:vAlign w:val="center"/>
            <w:hideMark/>
          </w:tcPr>
          <w:p w14:paraId="538EDAB7"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426.740,00 TL.</w:t>
            </w:r>
          </w:p>
        </w:tc>
        <w:tc>
          <w:tcPr>
            <w:tcW w:w="1300" w:type="dxa"/>
            <w:tcBorders>
              <w:top w:val="nil"/>
              <w:left w:val="nil"/>
              <w:bottom w:val="single" w:sz="4" w:space="0" w:color="auto"/>
              <w:right w:val="single" w:sz="4" w:space="0" w:color="999999"/>
            </w:tcBorders>
            <w:shd w:val="clear" w:color="auto" w:fill="auto"/>
            <w:vAlign w:val="center"/>
            <w:hideMark/>
          </w:tcPr>
          <w:p w14:paraId="2A698356"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Danışman</w:t>
            </w:r>
          </w:p>
        </w:tc>
      </w:tr>
      <w:tr w:rsidR="003B4816" w:rsidRPr="003B4816" w14:paraId="2245799D" w14:textId="77777777" w:rsidTr="003B4816">
        <w:trPr>
          <w:trHeight w:val="66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2155D2F"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2012-2015</w:t>
            </w:r>
          </w:p>
        </w:tc>
        <w:tc>
          <w:tcPr>
            <w:tcW w:w="2320" w:type="dxa"/>
            <w:tcBorders>
              <w:top w:val="nil"/>
              <w:left w:val="nil"/>
              <w:bottom w:val="single" w:sz="4" w:space="0" w:color="auto"/>
              <w:right w:val="single" w:sz="4" w:space="0" w:color="auto"/>
            </w:tcBorders>
            <w:shd w:val="clear" w:color="auto" w:fill="auto"/>
            <w:vAlign w:val="center"/>
            <w:hideMark/>
          </w:tcPr>
          <w:p w14:paraId="78A4B301"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TÜBİTAK  111S189</w:t>
            </w:r>
          </w:p>
        </w:tc>
        <w:tc>
          <w:tcPr>
            <w:tcW w:w="3840" w:type="dxa"/>
            <w:tcBorders>
              <w:top w:val="nil"/>
              <w:left w:val="nil"/>
              <w:bottom w:val="single" w:sz="4" w:space="0" w:color="auto"/>
              <w:right w:val="single" w:sz="4" w:space="0" w:color="auto"/>
            </w:tcBorders>
            <w:shd w:val="clear" w:color="auto" w:fill="auto"/>
            <w:vAlign w:val="center"/>
            <w:hideMark/>
          </w:tcPr>
          <w:p w14:paraId="617432E2" w14:textId="77777777" w:rsidR="003B4816" w:rsidRPr="003B4816" w:rsidRDefault="003B4816" w:rsidP="003B4816">
            <w:pPr>
              <w:jc w:val="both"/>
              <w:rPr>
                <w:rFonts w:ascii="Times New Roman" w:hAnsi="Times New Roman"/>
                <w:color w:val="000000"/>
                <w:sz w:val="18"/>
                <w:szCs w:val="18"/>
                <w:lang w:val="en-US"/>
              </w:rPr>
            </w:pPr>
            <w:r w:rsidRPr="003B4816">
              <w:rPr>
                <w:rFonts w:ascii="Times New Roman" w:hAnsi="Times New Roman"/>
                <w:color w:val="000000"/>
                <w:sz w:val="18"/>
                <w:szCs w:val="18"/>
                <w:lang w:val="en-US"/>
              </w:rPr>
              <w:t>İnsan Kardiyomiyosit Hücrelerinin Mezenkimal Kök Hücreler ile Füzyonu ve Yeniden Programlanması</w:t>
            </w:r>
          </w:p>
        </w:tc>
        <w:tc>
          <w:tcPr>
            <w:tcW w:w="1640" w:type="dxa"/>
            <w:tcBorders>
              <w:top w:val="nil"/>
              <w:left w:val="nil"/>
              <w:bottom w:val="single" w:sz="4" w:space="0" w:color="auto"/>
              <w:right w:val="single" w:sz="4" w:space="0" w:color="auto"/>
            </w:tcBorders>
            <w:shd w:val="clear" w:color="auto" w:fill="auto"/>
            <w:vAlign w:val="center"/>
            <w:hideMark/>
          </w:tcPr>
          <w:p w14:paraId="41D0FC51"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378.450,00 TL</w:t>
            </w:r>
          </w:p>
        </w:tc>
        <w:tc>
          <w:tcPr>
            <w:tcW w:w="1300" w:type="dxa"/>
            <w:tcBorders>
              <w:top w:val="nil"/>
              <w:left w:val="nil"/>
              <w:bottom w:val="single" w:sz="4" w:space="0" w:color="auto"/>
              <w:right w:val="single" w:sz="4" w:space="0" w:color="999999"/>
            </w:tcBorders>
            <w:shd w:val="clear" w:color="auto" w:fill="auto"/>
            <w:vAlign w:val="center"/>
            <w:hideMark/>
          </w:tcPr>
          <w:p w14:paraId="096C7EB4"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Danışman</w:t>
            </w:r>
          </w:p>
        </w:tc>
      </w:tr>
      <w:tr w:rsidR="003B4816" w:rsidRPr="003B4816" w14:paraId="4C91395D" w14:textId="77777777" w:rsidTr="003B4816">
        <w:trPr>
          <w:trHeight w:val="88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E5734AE"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2013-2016</w:t>
            </w:r>
          </w:p>
        </w:tc>
        <w:tc>
          <w:tcPr>
            <w:tcW w:w="2320" w:type="dxa"/>
            <w:tcBorders>
              <w:top w:val="nil"/>
              <w:left w:val="nil"/>
              <w:bottom w:val="single" w:sz="4" w:space="0" w:color="auto"/>
              <w:right w:val="single" w:sz="4" w:space="0" w:color="auto"/>
            </w:tcBorders>
            <w:shd w:val="clear" w:color="auto" w:fill="auto"/>
            <w:vAlign w:val="center"/>
            <w:hideMark/>
          </w:tcPr>
          <w:p w14:paraId="528CDD56" w14:textId="77777777" w:rsidR="003B4816" w:rsidRPr="003B4816" w:rsidRDefault="003B4816" w:rsidP="003B4816">
            <w:pPr>
              <w:jc w:val="center"/>
              <w:rPr>
                <w:rFonts w:ascii="Times New Roman" w:hAnsi="Times New Roman"/>
                <w:b/>
                <w:bCs/>
                <w:color w:val="000000"/>
                <w:sz w:val="18"/>
                <w:szCs w:val="18"/>
                <w:lang w:val="en-US"/>
              </w:rPr>
            </w:pPr>
            <w:r w:rsidRPr="003B4816">
              <w:rPr>
                <w:rFonts w:ascii="Times New Roman" w:hAnsi="Times New Roman"/>
                <w:b/>
                <w:bCs/>
                <w:color w:val="000000"/>
                <w:sz w:val="18"/>
                <w:szCs w:val="18"/>
                <w:lang w:val="en-US"/>
              </w:rPr>
              <w:t>TÜBİTAK 112S634</w:t>
            </w:r>
          </w:p>
        </w:tc>
        <w:tc>
          <w:tcPr>
            <w:tcW w:w="3840" w:type="dxa"/>
            <w:tcBorders>
              <w:top w:val="nil"/>
              <w:left w:val="nil"/>
              <w:bottom w:val="single" w:sz="4" w:space="0" w:color="auto"/>
              <w:right w:val="single" w:sz="4" w:space="0" w:color="auto"/>
            </w:tcBorders>
            <w:shd w:val="clear" w:color="auto" w:fill="auto"/>
            <w:vAlign w:val="center"/>
            <w:hideMark/>
          </w:tcPr>
          <w:p w14:paraId="01141C30" w14:textId="77777777" w:rsidR="003B4816" w:rsidRPr="003B4816" w:rsidRDefault="003B4816" w:rsidP="003B4816">
            <w:pPr>
              <w:jc w:val="both"/>
              <w:rPr>
                <w:rFonts w:ascii="Times New Roman" w:hAnsi="Times New Roman"/>
                <w:color w:val="000000"/>
                <w:sz w:val="18"/>
                <w:szCs w:val="18"/>
                <w:lang w:val="en-US"/>
              </w:rPr>
            </w:pPr>
            <w:r w:rsidRPr="003B4816">
              <w:rPr>
                <w:rFonts w:ascii="Times New Roman" w:hAnsi="Times New Roman"/>
                <w:color w:val="000000"/>
                <w:sz w:val="18"/>
                <w:szCs w:val="18"/>
                <w:lang w:val="en-US"/>
              </w:rPr>
              <w:t>Türk Popülasyonunda Aile Temelli Genom Boyu Asosiyasyon Çalışması Sonucunda Sporadik Kolorektal Kanser ile İlişkilendirilmiş 75 TNP’nin Geniş Bir Popülasyon Çalışması ile Doğrulanması</w:t>
            </w:r>
          </w:p>
        </w:tc>
        <w:tc>
          <w:tcPr>
            <w:tcW w:w="1640" w:type="dxa"/>
            <w:tcBorders>
              <w:top w:val="nil"/>
              <w:left w:val="nil"/>
              <w:bottom w:val="single" w:sz="4" w:space="0" w:color="auto"/>
              <w:right w:val="single" w:sz="4" w:space="0" w:color="auto"/>
            </w:tcBorders>
            <w:shd w:val="clear" w:color="auto" w:fill="auto"/>
            <w:vAlign w:val="center"/>
            <w:hideMark/>
          </w:tcPr>
          <w:p w14:paraId="7B8A1F25"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360.000,00 TL</w:t>
            </w:r>
          </w:p>
        </w:tc>
        <w:tc>
          <w:tcPr>
            <w:tcW w:w="1300" w:type="dxa"/>
            <w:tcBorders>
              <w:top w:val="nil"/>
              <w:left w:val="nil"/>
              <w:bottom w:val="single" w:sz="4" w:space="0" w:color="auto"/>
              <w:right w:val="single" w:sz="4" w:space="0" w:color="999999"/>
            </w:tcBorders>
            <w:shd w:val="clear" w:color="auto" w:fill="auto"/>
            <w:vAlign w:val="center"/>
            <w:hideMark/>
          </w:tcPr>
          <w:p w14:paraId="7CD9DA1B" w14:textId="77777777" w:rsidR="003B4816" w:rsidRPr="003B4816" w:rsidRDefault="003B4816" w:rsidP="003B4816">
            <w:pPr>
              <w:jc w:val="center"/>
              <w:rPr>
                <w:rFonts w:ascii="Times New Roman" w:hAnsi="Times New Roman"/>
                <w:color w:val="000000"/>
                <w:sz w:val="18"/>
                <w:szCs w:val="18"/>
                <w:lang w:val="en-US"/>
              </w:rPr>
            </w:pPr>
            <w:r w:rsidRPr="003B4816">
              <w:rPr>
                <w:rFonts w:ascii="Times New Roman" w:hAnsi="Times New Roman"/>
                <w:color w:val="000000"/>
                <w:sz w:val="18"/>
                <w:szCs w:val="18"/>
                <w:lang w:val="en-US"/>
              </w:rPr>
              <w:t>Yürütücü</w:t>
            </w:r>
          </w:p>
        </w:tc>
      </w:tr>
    </w:tbl>
    <w:p w14:paraId="61F1EC5B" w14:textId="77777777" w:rsidR="003B4816" w:rsidRPr="00323823" w:rsidRDefault="003B4816" w:rsidP="00970622">
      <w:pPr>
        <w:tabs>
          <w:tab w:val="left" w:pos="1749"/>
        </w:tabs>
        <w:spacing w:line="276" w:lineRule="auto"/>
        <w:jc w:val="both"/>
        <w:rPr>
          <w:rFonts w:ascii="Times New Roman" w:hAnsi="Times New Roman"/>
          <w:b/>
          <w:sz w:val="22"/>
          <w:szCs w:val="22"/>
        </w:rPr>
      </w:pPr>
    </w:p>
    <w:p w14:paraId="134A30F2" w14:textId="77777777" w:rsidR="00667324" w:rsidRDefault="00667324" w:rsidP="00970622">
      <w:pPr>
        <w:tabs>
          <w:tab w:val="left" w:pos="1749"/>
        </w:tabs>
        <w:spacing w:line="276" w:lineRule="auto"/>
        <w:jc w:val="both"/>
        <w:rPr>
          <w:rFonts w:ascii="Times New Roman" w:hAnsi="Times New Roman"/>
          <w:b/>
          <w:sz w:val="22"/>
          <w:szCs w:val="22"/>
        </w:rPr>
      </w:pPr>
    </w:p>
    <w:p w14:paraId="2306A877" w14:textId="77777777" w:rsidR="005C4518" w:rsidRDefault="003723BD" w:rsidP="00970622">
      <w:pPr>
        <w:tabs>
          <w:tab w:val="left" w:pos="1749"/>
        </w:tabs>
        <w:spacing w:line="276" w:lineRule="auto"/>
        <w:jc w:val="both"/>
        <w:rPr>
          <w:rFonts w:ascii="Times New Roman" w:hAnsi="Times New Roman"/>
          <w:b/>
          <w:sz w:val="22"/>
          <w:szCs w:val="22"/>
        </w:rPr>
      </w:pPr>
      <w:r w:rsidRPr="00323823">
        <w:rPr>
          <w:rFonts w:ascii="Times New Roman" w:hAnsi="Times New Roman"/>
          <w:b/>
          <w:sz w:val="22"/>
          <w:szCs w:val="22"/>
        </w:rPr>
        <w:t>YAYINLAR</w:t>
      </w:r>
      <w:r w:rsidR="00667324">
        <w:rPr>
          <w:rFonts w:ascii="Times New Roman" w:hAnsi="Times New Roman"/>
          <w:b/>
          <w:sz w:val="22"/>
          <w:szCs w:val="22"/>
        </w:rPr>
        <w:t xml:space="preserve"> </w:t>
      </w:r>
    </w:p>
    <w:p w14:paraId="45292272" w14:textId="77777777" w:rsidR="005C4518" w:rsidRDefault="005C4518" w:rsidP="00970622">
      <w:pPr>
        <w:tabs>
          <w:tab w:val="left" w:pos="1749"/>
        </w:tabs>
        <w:spacing w:line="276" w:lineRule="auto"/>
        <w:jc w:val="both"/>
        <w:rPr>
          <w:rFonts w:ascii="Times New Roman" w:hAnsi="Times New Roman"/>
          <w:b/>
          <w:sz w:val="22"/>
          <w:szCs w:val="22"/>
        </w:rPr>
      </w:pPr>
    </w:p>
    <w:p w14:paraId="204481C4" w14:textId="12E5FA2C" w:rsidR="003723BD" w:rsidRDefault="005C4518" w:rsidP="00970622">
      <w:pPr>
        <w:tabs>
          <w:tab w:val="left" w:pos="1749"/>
        </w:tabs>
        <w:spacing w:line="276" w:lineRule="auto"/>
        <w:jc w:val="both"/>
        <w:rPr>
          <w:rFonts w:ascii="Times New Roman" w:hAnsi="Times New Roman"/>
          <w:b/>
          <w:sz w:val="22"/>
          <w:szCs w:val="22"/>
        </w:rPr>
      </w:pPr>
      <w:r>
        <w:rPr>
          <w:rFonts w:ascii="Times New Roman" w:hAnsi="Times New Roman"/>
          <w:b/>
          <w:sz w:val="22"/>
          <w:szCs w:val="22"/>
        </w:rPr>
        <w:t>Science Citation Index Kapsamındaki Dergilerde Yayınlanan Makaleler</w:t>
      </w:r>
    </w:p>
    <w:p w14:paraId="4A20056A" w14:textId="77777777" w:rsidR="00357946" w:rsidRPr="00357946" w:rsidRDefault="00357946" w:rsidP="00970622">
      <w:pPr>
        <w:tabs>
          <w:tab w:val="left" w:pos="1749"/>
        </w:tabs>
        <w:spacing w:line="276" w:lineRule="auto"/>
        <w:jc w:val="both"/>
        <w:rPr>
          <w:rFonts w:ascii="Times New Roman" w:hAnsi="Times New Roman"/>
          <w:sz w:val="22"/>
          <w:szCs w:val="22"/>
        </w:rPr>
      </w:pPr>
    </w:p>
    <w:p w14:paraId="720ECA4C" w14:textId="52AC8B1C" w:rsidR="00357946" w:rsidRPr="00357946" w:rsidRDefault="00357946" w:rsidP="00357946">
      <w:pPr>
        <w:tabs>
          <w:tab w:val="left" w:pos="1749"/>
        </w:tabs>
        <w:spacing w:line="276" w:lineRule="auto"/>
        <w:jc w:val="both"/>
        <w:rPr>
          <w:rFonts w:ascii="Times New Roman" w:hAnsi="Times New Roman"/>
          <w:sz w:val="22"/>
          <w:szCs w:val="22"/>
        </w:rPr>
      </w:pPr>
      <w:r w:rsidRPr="00357946">
        <w:rPr>
          <w:rFonts w:ascii="Times New Roman" w:hAnsi="Times New Roman"/>
          <w:sz w:val="22"/>
          <w:szCs w:val="22"/>
        </w:rPr>
        <w:t>Tekin N, Omidvar N, Morris TP, Conget P, Bruna F, Timar B, Gagyi E, Basak R, Naik O, Auewarakul C, Sritana N, Levy D, Cerci JJ, Bydlowski SP, Pereira J, Dimamay MP, Natividad F, Chung JK, Belder N, Kuzu I, Paez D, Dond</w:t>
      </w:r>
      <w:r>
        <w:rPr>
          <w:rFonts w:ascii="Times New Roman" w:hAnsi="Times New Roman"/>
          <w:sz w:val="22"/>
          <w:szCs w:val="22"/>
        </w:rPr>
        <w:t xml:space="preserve">i M, Carr R, </w:t>
      </w:r>
      <w:r w:rsidRPr="00357946">
        <w:rPr>
          <w:rFonts w:ascii="Times New Roman" w:hAnsi="Times New Roman"/>
          <w:b/>
          <w:sz w:val="22"/>
          <w:szCs w:val="22"/>
          <w:u w:val="single"/>
        </w:rPr>
        <w:t>Ozdag H</w:t>
      </w:r>
      <w:r>
        <w:rPr>
          <w:rFonts w:ascii="Times New Roman" w:hAnsi="Times New Roman"/>
          <w:b/>
          <w:sz w:val="22"/>
          <w:szCs w:val="22"/>
          <w:u w:val="single"/>
        </w:rPr>
        <w:t>*</w:t>
      </w:r>
      <w:r w:rsidRPr="00357946">
        <w:rPr>
          <w:rFonts w:ascii="Times New Roman" w:hAnsi="Times New Roman"/>
          <w:b/>
          <w:sz w:val="22"/>
          <w:szCs w:val="22"/>
          <w:u w:val="single"/>
          <w:vertAlign w:val="superscript"/>
        </w:rPr>
        <w:t>#</w:t>
      </w:r>
      <w:r>
        <w:rPr>
          <w:rFonts w:ascii="Times New Roman" w:hAnsi="Times New Roman"/>
          <w:sz w:val="22"/>
          <w:szCs w:val="22"/>
        </w:rPr>
        <w:t>, Padua RA*</w:t>
      </w:r>
      <w:r w:rsidRPr="00357946">
        <w:rPr>
          <w:rFonts w:ascii="Times New Roman" w:hAnsi="Times New Roman"/>
          <w:b/>
          <w:sz w:val="22"/>
          <w:szCs w:val="22"/>
          <w:vertAlign w:val="superscript"/>
        </w:rPr>
        <w:t>#</w:t>
      </w:r>
      <w:r>
        <w:rPr>
          <w:rFonts w:ascii="Times New Roman" w:hAnsi="Times New Roman"/>
          <w:sz w:val="22"/>
          <w:szCs w:val="22"/>
        </w:rPr>
        <w:t xml:space="preserve">. </w:t>
      </w:r>
      <w:r w:rsidRPr="00357946">
        <w:rPr>
          <w:rFonts w:ascii="Times New Roman" w:hAnsi="Times New Roman"/>
          <w:sz w:val="22"/>
          <w:szCs w:val="22"/>
        </w:rPr>
        <w:t>Protocol for qRT-PCR analysis from formalin fixed paraffin embedded tissue sections from diffuse large b-cell lymphoma: Validation of the six-gene predictor score.</w:t>
      </w:r>
      <w:r>
        <w:rPr>
          <w:rFonts w:ascii="Times New Roman" w:hAnsi="Times New Roman"/>
          <w:sz w:val="22"/>
          <w:szCs w:val="22"/>
        </w:rPr>
        <w:t xml:space="preserve"> </w:t>
      </w:r>
      <w:r w:rsidRPr="00357946">
        <w:rPr>
          <w:rFonts w:ascii="Times New Roman" w:hAnsi="Times New Roman"/>
          <w:sz w:val="22"/>
          <w:szCs w:val="22"/>
        </w:rPr>
        <w:t>Oncotarget. 2016 Nov 4. doi: 10.18632/oncotarget.13066. [Epub ahead of print]</w:t>
      </w:r>
    </w:p>
    <w:p w14:paraId="76698E2F" w14:textId="77777777" w:rsidR="00357946" w:rsidRDefault="00357946" w:rsidP="00357946">
      <w:pPr>
        <w:tabs>
          <w:tab w:val="left" w:pos="1749"/>
        </w:tabs>
        <w:spacing w:line="276" w:lineRule="auto"/>
        <w:jc w:val="both"/>
        <w:rPr>
          <w:rFonts w:ascii="Times New Roman" w:hAnsi="Times New Roman"/>
          <w:sz w:val="22"/>
          <w:szCs w:val="22"/>
        </w:rPr>
      </w:pPr>
    </w:p>
    <w:p w14:paraId="497C8747" w14:textId="1DF2606A" w:rsidR="00357946" w:rsidRPr="00357946" w:rsidRDefault="00357946" w:rsidP="00357946">
      <w:pPr>
        <w:tabs>
          <w:tab w:val="left" w:pos="1749"/>
        </w:tabs>
        <w:spacing w:line="276" w:lineRule="auto"/>
        <w:jc w:val="both"/>
        <w:rPr>
          <w:rFonts w:ascii="Times New Roman" w:hAnsi="Times New Roman"/>
          <w:sz w:val="22"/>
          <w:szCs w:val="22"/>
        </w:rPr>
      </w:pPr>
      <w:r w:rsidRPr="00357946">
        <w:rPr>
          <w:rFonts w:ascii="Times New Roman" w:hAnsi="Times New Roman"/>
          <w:sz w:val="22"/>
          <w:szCs w:val="22"/>
        </w:rPr>
        <w:t xml:space="preserve">Carr R, </w:t>
      </w:r>
      <w:r w:rsidRPr="00357946">
        <w:rPr>
          <w:rFonts w:ascii="Times New Roman" w:hAnsi="Times New Roman"/>
          <w:b/>
          <w:sz w:val="22"/>
          <w:szCs w:val="22"/>
          <w:u w:val="single"/>
        </w:rPr>
        <w:t>Ozdag H</w:t>
      </w:r>
      <w:r w:rsidRPr="00357946">
        <w:rPr>
          <w:rFonts w:ascii="Times New Roman" w:hAnsi="Times New Roman"/>
          <w:sz w:val="22"/>
          <w:szCs w:val="22"/>
        </w:rPr>
        <w:t xml:space="preserve">, Tekin N, Morris T, Conget P, Bruna F, Timar B, Gagyi E, Basak R, Naik O, Auewarakul C, Srithana N, Dimamay MP, Natividad F, Chung JK, Belder N, Kuzu </w:t>
      </w:r>
      <w:r>
        <w:rPr>
          <w:rFonts w:ascii="Times New Roman" w:hAnsi="Times New Roman"/>
          <w:sz w:val="22"/>
          <w:szCs w:val="22"/>
        </w:rPr>
        <w:t xml:space="preserve">I, Omidvar N, Paez D, Padua RA. </w:t>
      </w:r>
      <w:r w:rsidRPr="00357946">
        <w:rPr>
          <w:rFonts w:ascii="Times New Roman" w:hAnsi="Times New Roman"/>
          <w:sz w:val="22"/>
          <w:szCs w:val="22"/>
        </w:rPr>
        <w:t>The effect of biological heterogeneity on R-CHOP treatment outcome in diffuse large B-cell lymphoma across five international regions.</w:t>
      </w:r>
      <w:r>
        <w:rPr>
          <w:rFonts w:ascii="Times New Roman" w:hAnsi="Times New Roman"/>
          <w:sz w:val="22"/>
          <w:szCs w:val="22"/>
        </w:rPr>
        <w:t xml:space="preserve"> </w:t>
      </w:r>
      <w:r w:rsidRPr="00357946">
        <w:rPr>
          <w:rFonts w:ascii="Times New Roman" w:hAnsi="Times New Roman"/>
          <w:sz w:val="22"/>
          <w:szCs w:val="22"/>
        </w:rPr>
        <w:t>Leuk Lymphoma. 2016 Oct 10:1-6</w:t>
      </w:r>
    </w:p>
    <w:p w14:paraId="4D592C3A" w14:textId="77777777" w:rsidR="008C01F5" w:rsidRPr="00323823" w:rsidRDefault="008C01F5" w:rsidP="00970622">
      <w:pPr>
        <w:tabs>
          <w:tab w:val="left" w:pos="1749"/>
        </w:tabs>
        <w:spacing w:line="276" w:lineRule="auto"/>
        <w:jc w:val="both"/>
        <w:rPr>
          <w:rFonts w:ascii="Times New Roman" w:hAnsi="Times New Roman"/>
          <w:b/>
          <w:sz w:val="22"/>
          <w:szCs w:val="22"/>
        </w:rPr>
      </w:pPr>
    </w:p>
    <w:p w14:paraId="2233E674" w14:textId="5165E33F" w:rsidR="008C01F5" w:rsidRPr="008C01F5" w:rsidRDefault="008C01F5" w:rsidP="008C01F5">
      <w:pPr>
        <w:tabs>
          <w:tab w:val="left" w:pos="1749"/>
        </w:tabs>
        <w:spacing w:line="276" w:lineRule="auto"/>
        <w:jc w:val="both"/>
        <w:rPr>
          <w:rFonts w:ascii="Times New Roman" w:hAnsi="Times New Roman"/>
          <w:sz w:val="22"/>
          <w:szCs w:val="22"/>
        </w:rPr>
      </w:pPr>
      <w:r w:rsidRPr="008C01F5">
        <w:rPr>
          <w:rFonts w:ascii="Times New Roman" w:hAnsi="Times New Roman"/>
          <w:sz w:val="22"/>
          <w:szCs w:val="22"/>
        </w:rPr>
        <w:t xml:space="preserve">Belder N, Coskun Ö, Doganay Erdogan B, Ilk O, Savas B, Ensari A, </w:t>
      </w:r>
      <w:r w:rsidRPr="00357946">
        <w:rPr>
          <w:rFonts w:ascii="Times New Roman" w:hAnsi="Times New Roman"/>
          <w:b/>
          <w:sz w:val="22"/>
          <w:szCs w:val="22"/>
          <w:u w:val="single"/>
        </w:rPr>
        <w:t>Özda</w:t>
      </w:r>
      <w:r w:rsidRPr="00357946">
        <w:rPr>
          <w:rFonts w:ascii="Times New Roman" w:hAnsi="Times New Roman" w:hint="eastAsia"/>
          <w:b/>
          <w:sz w:val="22"/>
          <w:szCs w:val="22"/>
          <w:u w:val="single"/>
        </w:rPr>
        <w:t>ğ</w:t>
      </w:r>
      <w:r w:rsidRPr="00357946">
        <w:rPr>
          <w:rFonts w:ascii="Times New Roman" w:hAnsi="Times New Roman"/>
          <w:b/>
          <w:sz w:val="22"/>
          <w:szCs w:val="22"/>
          <w:u w:val="single"/>
        </w:rPr>
        <w:t xml:space="preserve"> H</w:t>
      </w:r>
      <w:r>
        <w:rPr>
          <w:rFonts w:ascii="Times New Roman" w:hAnsi="Times New Roman"/>
          <w:sz w:val="22"/>
          <w:szCs w:val="22"/>
        </w:rPr>
        <w:t xml:space="preserve">. </w:t>
      </w:r>
      <w:r w:rsidRPr="008C01F5">
        <w:rPr>
          <w:rFonts w:ascii="Times New Roman" w:hAnsi="Times New Roman"/>
          <w:sz w:val="22"/>
          <w:szCs w:val="22"/>
        </w:rPr>
        <w:t>From RNA isolation to microarray analysis: Comparison of methods in FFPE tissues.</w:t>
      </w:r>
      <w:r>
        <w:rPr>
          <w:rFonts w:ascii="Times New Roman" w:hAnsi="Times New Roman"/>
          <w:sz w:val="22"/>
          <w:szCs w:val="22"/>
        </w:rPr>
        <w:t xml:space="preserve"> </w:t>
      </w:r>
      <w:r w:rsidRPr="008C01F5">
        <w:rPr>
          <w:rFonts w:ascii="Times New Roman" w:hAnsi="Times New Roman"/>
          <w:sz w:val="22"/>
          <w:szCs w:val="22"/>
        </w:rPr>
        <w:t>Pathol Res Pract. 2016 Aug;212(8):678-85. doi: 10.1016/j.prp.2015.11.008. Epub 2016 Feb 12.</w:t>
      </w:r>
    </w:p>
    <w:p w14:paraId="4CCBB656" w14:textId="77777777" w:rsidR="008C01F5" w:rsidRDefault="008C01F5" w:rsidP="008C01F5">
      <w:pPr>
        <w:tabs>
          <w:tab w:val="left" w:pos="1749"/>
        </w:tabs>
        <w:spacing w:line="276" w:lineRule="auto"/>
        <w:jc w:val="both"/>
        <w:rPr>
          <w:rFonts w:ascii="Times New Roman" w:hAnsi="Times New Roman"/>
          <w:sz w:val="22"/>
          <w:szCs w:val="22"/>
        </w:rPr>
      </w:pPr>
    </w:p>
    <w:p w14:paraId="4E41AA58" w14:textId="0B673540" w:rsidR="008C01F5" w:rsidRPr="008C01F5" w:rsidRDefault="008C01F5" w:rsidP="008C01F5">
      <w:pPr>
        <w:tabs>
          <w:tab w:val="left" w:pos="1749"/>
        </w:tabs>
        <w:spacing w:line="276" w:lineRule="auto"/>
        <w:jc w:val="both"/>
        <w:rPr>
          <w:rFonts w:ascii="Times New Roman" w:hAnsi="Times New Roman"/>
          <w:sz w:val="22"/>
          <w:szCs w:val="22"/>
        </w:rPr>
      </w:pPr>
      <w:r w:rsidRPr="008C01F5">
        <w:rPr>
          <w:rFonts w:ascii="Times New Roman" w:hAnsi="Times New Roman"/>
          <w:sz w:val="22"/>
          <w:szCs w:val="22"/>
        </w:rPr>
        <w:t xml:space="preserve">Sucularli C, Shehwana H, Kuscu C, Dungul </w:t>
      </w:r>
      <w:r>
        <w:rPr>
          <w:rFonts w:ascii="Times New Roman" w:hAnsi="Times New Roman"/>
          <w:sz w:val="22"/>
          <w:szCs w:val="22"/>
        </w:rPr>
        <w:t xml:space="preserve">DC, </w:t>
      </w:r>
      <w:r w:rsidRPr="00357946">
        <w:rPr>
          <w:rFonts w:ascii="Times New Roman" w:hAnsi="Times New Roman"/>
          <w:b/>
          <w:sz w:val="22"/>
          <w:szCs w:val="22"/>
          <w:u w:val="single"/>
        </w:rPr>
        <w:t>Ozdag H</w:t>
      </w:r>
      <w:r>
        <w:rPr>
          <w:rFonts w:ascii="Times New Roman" w:hAnsi="Times New Roman"/>
          <w:sz w:val="22"/>
          <w:szCs w:val="22"/>
        </w:rPr>
        <w:t xml:space="preserve">, Konu O. </w:t>
      </w:r>
      <w:r w:rsidRPr="008C01F5">
        <w:rPr>
          <w:rFonts w:ascii="Times New Roman" w:hAnsi="Times New Roman"/>
          <w:sz w:val="22"/>
          <w:szCs w:val="22"/>
        </w:rPr>
        <w:t>Functionally conserved effects of rapamycin exposure on zebrafish.</w:t>
      </w:r>
      <w:r>
        <w:rPr>
          <w:rFonts w:ascii="Times New Roman" w:hAnsi="Times New Roman"/>
          <w:sz w:val="22"/>
          <w:szCs w:val="22"/>
        </w:rPr>
        <w:t xml:space="preserve"> </w:t>
      </w:r>
      <w:r w:rsidRPr="008C01F5">
        <w:rPr>
          <w:rFonts w:ascii="Times New Roman" w:hAnsi="Times New Roman"/>
          <w:sz w:val="22"/>
          <w:szCs w:val="22"/>
        </w:rPr>
        <w:t>Mol Med Rep. 2016 May;13(5):4421-30. doi: 10.3892/mmr.2016.5059. Epub 2016 Mar 28.</w:t>
      </w:r>
    </w:p>
    <w:p w14:paraId="11728056" w14:textId="77777777" w:rsidR="008C01F5" w:rsidRDefault="008C01F5" w:rsidP="008C01F5">
      <w:pPr>
        <w:tabs>
          <w:tab w:val="left" w:pos="1749"/>
        </w:tabs>
        <w:spacing w:line="276" w:lineRule="auto"/>
        <w:jc w:val="both"/>
        <w:rPr>
          <w:rFonts w:ascii="Times New Roman" w:hAnsi="Times New Roman"/>
          <w:sz w:val="22"/>
          <w:szCs w:val="22"/>
        </w:rPr>
      </w:pPr>
    </w:p>
    <w:p w14:paraId="297E2E52" w14:textId="5D09879E" w:rsidR="008C01F5" w:rsidRPr="008C01F5" w:rsidRDefault="008C01F5" w:rsidP="008C01F5">
      <w:pPr>
        <w:tabs>
          <w:tab w:val="left" w:pos="1749"/>
        </w:tabs>
        <w:spacing w:line="276" w:lineRule="auto"/>
        <w:jc w:val="both"/>
        <w:rPr>
          <w:rFonts w:ascii="Times New Roman" w:hAnsi="Times New Roman"/>
          <w:sz w:val="22"/>
          <w:szCs w:val="22"/>
        </w:rPr>
      </w:pPr>
      <w:r w:rsidRPr="008C01F5">
        <w:rPr>
          <w:rFonts w:ascii="Times New Roman" w:hAnsi="Times New Roman"/>
          <w:sz w:val="22"/>
          <w:szCs w:val="22"/>
        </w:rPr>
        <w:t>O</w:t>
      </w:r>
      <w:r w:rsidRPr="008C01F5">
        <w:rPr>
          <w:rFonts w:ascii="Times New Roman" w:hAnsi="Times New Roman" w:hint="eastAsia"/>
          <w:sz w:val="22"/>
          <w:szCs w:val="22"/>
        </w:rPr>
        <w:t>ğ</w:t>
      </w:r>
      <w:r w:rsidRPr="008C01F5">
        <w:rPr>
          <w:rFonts w:ascii="Times New Roman" w:hAnsi="Times New Roman"/>
          <w:sz w:val="22"/>
          <w:szCs w:val="22"/>
        </w:rPr>
        <w:t>uz AK, Y</w:t>
      </w:r>
      <w:r w:rsidRPr="008C01F5">
        <w:rPr>
          <w:rFonts w:ascii="Times New Roman" w:hAnsi="Times New Roman" w:hint="eastAsia"/>
          <w:sz w:val="22"/>
          <w:szCs w:val="22"/>
        </w:rPr>
        <w:t>ı</w:t>
      </w:r>
      <w:r w:rsidRPr="008C01F5">
        <w:rPr>
          <w:rFonts w:ascii="Times New Roman" w:hAnsi="Times New Roman"/>
          <w:sz w:val="22"/>
          <w:szCs w:val="22"/>
        </w:rPr>
        <w:t>lmaz ST, Oygür Ç</w:t>
      </w:r>
      <w:r w:rsidRPr="008C01F5">
        <w:rPr>
          <w:rFonts w:ascii="Times New Roman" w:hAnsi="Times New Roman" w:hint="eastAsia"/>
          <w:sz w:val="22"/>
          <w:szCs w:val="22"/>
        </w:rPr>
        <w:t>Ş</w:t>
      </w:r>
      <w:r w:rsidRPr="008C01F5">
        <w:rPr>
          <w:rFonts w:ascii="Times New Roman" w:hAnsi="Times New Roman"/>
          <w:sz w:val="22"/>
          <w:szCs w:val="22"/>
        </w:rPr>
        <w:t>, Çandar T, Say</w:t>
      </w:r>
      <w:r w:rsidRPr="008C01F5">
        <w:rPr>
          <w:rFonts w:ascii="Times New Roman" w:hAnsi="Times New Roman" w:hint="eastAsia"/>
          <w:sz w:val="22"/>
          <w:szCs w:val="22"/>
        </w:rPr>
        <w:t>ı</w:t>
      </w:r>
      <w:r w:rsidRPr="008C01F5">
        <w:rPr>
          <w:rFonts w:ascii="Times New Roman" w:hAnsi="Times New Roman"/>
          <w:sz w:val="22"/>
          <w:szCs w:val="22"/>
        </w:rPr>
        <w:t>n I, K</w:t>
      </w:r>
      <w:r w:rsidRPr="008C01F5">
        <w:rPr>
          <w:rFonts w:ascii="Times New Roman" w:hAnsi="Times New Roman" w:hint="eastAsia"/>
          <w:sz w:val="22"/>
          <w:szCs w:val="22"/>
        </w:rPr>
        <w:t>ı</w:t>
      </w:r>
      <w:r w:rsidRPr="008C01F5">
        <w:rPr>
          <w:rFonts w:ascii="Times New Roman" w:hAnsi="Times New Roman"/>
          <w:sz w:val="22"/>
          <w:szCs w:val="22"/>
        </w:rPr>
        <w:t>l</w:t>
      </w:r>
      <w:r w:rsidRPr="008C01F5">
        <w:rPr>
          <w:rFonts w:ascii="Times New Roman" w:hAnsi="Times New Roman" w:hint="eastAsia"/>
          <w:sz w:val="22"/>
          <w:szCs w:val="22"/>
        </w:rPr>
        <w:t>ıç</w:t>
      </w:r>
      <w:r w:rsidRPr="008C01F5">
        <w:rPr>
          <w:rFonts w:ascii="Times New Roman" w:hAnsi="Times New Roman"/>
          <w:sz w:val="22"/>
          <w:szCs w:val="22"/>
        </w:rPr>
        <w:t>o</w:t>
      </w:r>
      <w:r w:rsidRPr="008C01F5">
        <w:rPr>
          <w:rFonts w:ascii="Times New Roman" w:hAnsi="Times New Roman" w:hint="eastAsia"/>
          <w:sz w:val="22"/>
          <w:szCs w:val="22"/>
        </w:rPr>
        <w:t>ğ</w:t>
      </w:r>
      <w:r w:rsidRPr="008C01F5">
        <w:rPr>
          <w:rFonts w:ascii="Times New Roman" w:hAnsi="Times New Roman"/>
          <w:sz w:val="22"/>
          <w:szCs w:val="22"/>
        </w:rPr>
        <w:t xml:space="preserve">lu SS, Ergün </w:t>
      </w:r>
      <w:r w:rsidRPr="008C01F5">
        <w:rPr>
          <w:rFonts w:ascii="Times New Roman" w:hAnsi="Times New Roman" w:hint="eastAsia"/>
          <w:sz w:val="22"/>
          <w:szCs w:val="22"/>
        </w:rPr>
        <w:t>İ</w:t>
      </w:r>
      <w:r w:rsidRPr="008C01F5">
        <w:rPr>
          <w:rFonts w:ascii="Times New Roman" w:hAnsi="Times New Roman"/>
          <w:sz w:val="22"/>
          <w:szCs w:val="22"/>
        </w:rPr>
        <w:t>, Ate</w:t>
      </w:r>
      <w:r w:rsidRPr="008C01F5">
        <w:rPr>
          <w:rFonts w:ascii="Times New Roman" w:hAnsi="Times New Roman" w:hint="eastAsia"/>
          <w:sz w:val="22"/>
          <w:szCs w:val="22"/>
        </w:rPr>
        <w:t>ş</w:t>
      </w:r>
      <w:r w:rsidRPr="008C01F5">
        <w:rPr>
          <w:rFonts w:ascii="Times New Roman" w:hAnsi="Times New Roman"/>
          <w:sz w:val="22"/>
          <w:szCs w:val="22"/>
        </w:rPr>
        <w:t xml:space="preserve"> A, </w:t>
      </w:r>
      <w:r w:rsidRPr="00357946">
        <w:rPr>
          <w:rFonts w:ascii="Times New Roman" w:hAnsi="Times New Roman"/>
          <w:b/>
          <w:sz w:val="22"/>
          <w:szCs w:val="22"/>
          <w:u w:val="single"/>
        </w:rPr>
        <w:t>Özda</w:t>
      </w:r>
      <w:r w:rsidRPr="00357946">
        <w:rPr>
          <w:rFonts w:ascii="Times New Roman" w:hAnsi="Times New Roman" w:hint="eastAsia"/>
          <w:b/>
          <w:sz w:val="22"/>
          <w:szCs w:val="22"/>
          <w:u w:val="single"/>
        </w:rPr>
        <w:t>ğ</w:t>
      </w:r>
      <w:r w:rsidRPr="00357946">
        <w:rPr>
          <w:rFonts w:ascii="Times New Roman" w:hAnsi="Times New Roman"/>
          <w:b/>
          <w:sz w:val="22"/>
          <w:szCs w:val="22"/>
          <w:u w:val="single"/>
        </w:rPr>
        <w:t xml:space="preserve"> H</w:t>
      </w:r>
      <w:r w:rsidRPr="008C01F5">
        <w:rPr>
          <w:rFonts w:ascii="Times New Roman" w:hAnsi="Times New Roman"/>
          <w:sz w:val="22"/>
          <w:szCs w:val="22"/>
        </w:rPr>
        <w:t>, Akar N.</w:t>
      </w:r>
      <w:r w:rsidR="00357946">
        <w:rPr>
          <w:rFonts w:ascii="Times New Roman" w:hAnsi="Times New Roman"/>
          <w:sz w:val="22"/>
          <w:szCs w:val="22"/>
        </w:rPr>
        <w:t xml:space="preserve"> </w:t>
      </w:r>
      <w:r w:rsidRPr="008C01F5">
        <w:rPr>
          <w:rFonts w:ascii="Times New Roman" w:hAnsi="Times New Roman"/>
          <w:sz w:val="22"/>
          <w:szCs w:val="22"/>
        </w:rPr>
        <w:t>Behçet's: A Disease or a Syndrome? Answer from</w:t>
      </w:r>
      <w:r>
        <w:rPr>
          <w:rFonts w:ascii="Times New Roman" w:hAnsi="Times New Roman"/>
          <w:sz w:val="22"/>
          <w:szCs w:val="22"/>
        </w:rPr>
        <w:t xml:space="preserve"> an Expression Profiling Study. </w:t>
      </w:r>
      <w:r w:rsidRPr="008C01F5">
        <w:rPr>
          <w:rFonts w:ascii="Times New Roman" w:hAnsi="Times New Roman"/>
          <w:sz w:val="22"/>
          <w:szCs w:val="22"/>
        </w:rPr>
        <w:t>PLoS One. 2016 Feb 18;11(2</w:t>
      </w:r>
      <w:proofErr w:type="gramStart"/>
      <w:r w:rsidRPr="008C01F5">
        <w:rPr>
          <w:rFonts w:ascii="Times New Roman" w:hAnsi="Times New Roman"/>
          <w:sz w:val="22"/>
          <w:szCs w:val="22"/>
        </w:rPr>
        <w:t>):e</w:t>
      </w:r>
      <w:proofErr w:type="gramEnd"/>
      <w:r w:rsidRPr="008C01F5">
        <w:rPr>
          <w:rFonts w:ascii="Times New Roman" w:hAnsi="Times New Roman"/>
          <w:sz w:val="22"/>
          <w:szCs w:val="22"/>
        </w:rPr>
        <w:t>0149052. doi: 10.1371/journal.pone.0149052. eCollection 2016.</w:t>
      </w:r>
    </w:p>
    <w:p w14:paraId="5E562D09" w14:textId="2A6E7426" w:rsidR="008C01F5" w:rsidRPr="008C01F5" w:rsidRDefault="008C01F5" w:rsidP="008C01F5">
      <w:pPr>
        <w:tabs>
          <w:tab w:val="left" w:pos="1749"/>
        </w:tabs>
        <w:spacing w:line="276" w:lineRule="auto"/>
        <w:jc w:val="both"/>
        <w:rPr>
          <w:rFonts w:ascii="Times New Roman" w:hAnsi="Times New Roman"/>
          <w:sz w:val="22"/>
          <w:szCs w:val="22"/>
        </w:rPr>
      </w:pPr>
    </w:p>
    <w:p w14:paraId="0B5707AC" w14:textId="3C510317" w:rsidR="008C01F5" w:rsidRPr="008C01F5" w:rsidRDefault="008C01F5" w:rsidP="008C01F5">
      <w:pPr>
        <w:tabs>
          <w:tab w:val="left" w:pos="1749"/>
        </w:tabs>
        <w:spacing w:line="276" w:lineRule="auto"/>
        <w:jc w:val="both"/>
        <w:rPr>
          <w:rFonts w:ascii="Times New Roman" w:hAnsi="Times New Roman"/>
          <w:sz w:val="22"/>
          <w:szCs w:val="22"/>
        </w:rPr>
      </w:pPr>
      <w:r w:rsidRPr="008C01F5">
        <w:rPr>
          <w:rFonts w:ascii="Times New Roman" w:hAnsi="Times New Roman"/>
          <w:sz w:val="22"/>
          <w:szCs w:val="22"/>
        </w:rPr>
        <w:t xml:space="preserve">Dönmez-Demir B, Celkan T, Sarper N, Deda G, </w:t>
      </w:r>
      <w:r w:rsidRPr="008C01F5">
        <w:rPr>
          <w:rFonts w:ascii="Times New Roman" w:hAnsi="Times New Roman" w:hint="eastAsia"/>
          <w:sz w:val="22"/>
          <w:szCs w:val="22"/>
        </w:rPr>
        <w:t>İ</w:t>
      </w:r>
      <w:r w:rsidRPr="008C01F5">
        <w:rPr>
          <w:rFonts w:ascii="Times New Roman" w:hAnsi="Times New Roman"/>
          <w:sz w:val="22"/>
          <w:szCs w:val="22"/>
        </w:rPr>
        <w:t>nce E, Çali</w:t>
      </w:r>
      <w:r w:rsidRPr="008C01F5">
        <w:rPr>
          <w:rFonts w:ascii="Times New Roman" w:hAnsi="Times New Roman" w:hint="eastAsia"/>
          <w:sz w:val="22"/>
          <w:szCs w:val="22"/>
        </w:rPr>
        <w:t>ş</w:t>
      </w:r>
      <w:r w:rsidRPr="008C01F5">
        <w:rPr>
          <w:rFonts w:ascii="Times New Roman" w:hAnsi="Times New Roman"/>
          <w:sz w:val="22"/>
          <w:szCs w:val="22"/>
        </w:rPr>
        <w:t xml:space="preserve">kan Ü, Öztürk G, Karagün B, Küpesiz A, Tokgöz H, Akar N, </w:t>
      </w:r>
      <w:r w:rsidRPr="00357946">
        <w:rPr>
          <w:rFonts w:ascii="Times New Roman" w:hAnsi="Times New Roman"/>
          <w:b/>
          <w:sz w:val="22"/>
          <w:szCs w:val="22"/>
          <w:u w:val="single"/>
        </w:rPr>
        <w:t>Özda</w:t>
      </w:r>
      <w:r w:rsidRPr="00357946">
        <w:rPr>
          <w:rFonts w:ascii="Times New Roman" w:hAnsi="Times New Roman" w:hint="eastAsia"/>
          <w:b/>
          <w:sz w:val="22"/>
          <w:szCs w:val="22"/>
          <w:u w:val="single"/>
        </w:rPr>
        <w:t>ğ</w:t>
      </w:r>
      <w:r w:rsidRPr="00357946">
        <w:rPr>
          <w:rFonts w:ascii="Times New Roman" w:hAnsi="Times New Roman"/>
          <w:b/>
          <w:sz w:val="22"/>
          <w:szCs w:val="22"/>
          <w:u w:val="single"/>
        </w:rPr>
        <w:t xml:space="preserve"> H</w:t>
      </w:r>
      <w:r>
        <w:rPr>
          <w:rFonts w:ascii="Times New Roman" w:hAnsi="Times New Roman"/>
          <w:sz w:val="22"/>
          <w:szCs w:val="22"/>
        </w:rPr>
        <w:t xml:space="preserve">. </w:t>
      </w:r>
      <w:r w:rsidRPr="008C01F5">
        <w:rPr>
          <w:rFonts w:ascii="Times New Roman" w:hAnsi="Times New Roman"/>
          <w:sz w:val="22"/>
          <w:szCs w:val="22"/>
        </w:rPr>
        <w:t>Novel plasminogen gene mutations in Turkish patients with type I plasminogen deficiency.</w:t>
      </w:r>
      <w:r>
        <w:rPr>
          <w:rFonts w:ascii="Times New Roman" w:hAnsi="Times New Roman"/>
          <w:sz w:val="22"/>
          <w:szCs w:val="22"/>
        </w:rPr>
        <w:t xml:space="preserve"> </w:t>
      </w:r>
      <w:r w:rsidRPr="008C01F5">
        <w:rPr>
          <w:rFonts w:ascii="Times New Roman" w:hAnsi="Times New Roman"/>
          <w:sz w:val="22"/>
          <w:szCs w:val="22"/>
        </w:rPr>
        <w:t>Blood Coagul Fibrinolysis. 2016 Sep;27(6):637-44. doi: 10.1097/MBC.0000000000000383.</w:t>
      </w:r>
    </w:p>
    <w:p w14:paraId="0AF058DC" w14:textId="77777777" w:rsidR="008C01F5" w:rsidRDefault="008C01F5" w:rsidP="008C01F5">
      <w:pPr>
        <w:tabs>
          <w:tab w:val="left" w:pos="1749"/>
        </w:tabs>
        <w:spacing w:line="276" w:lineRule="auto"/>
        <w:jc w:val="both"/>
        <w:rPr>
          <w:rFonts w:ascii="Times New Roman" w:hAnsi="Times New Roman"/>
          <w:sz w:val="22"/>
          <w:szCs w:val="22"/>
        </w:rPr>
      </w:pPr>
    </w:p>
    <w:p w14:paraId="21E2396F" w14:textId="196A2787" w:rsidR="008C01F5" w:rsidRPr="008C01F5" w:rsidRDefault="008C01F5" w:rsidP="008C01F5">
      <w:pPr>
        <w:tabs>
          <w:tab w:val="left" w:pos="1749"/>
        </w:tabs>
        <w:spacing w:line="276" w:lineRule="auto"/>
        <w:jc w:val="both"/>
        <w:rPr>
          <w:rFonts w:ascii="Times New Roman" w:hAnsi="Times New Roman"/>
          <w:sz w:val="22"/>
          <w:szCs w:val="22"/>
        </w:rPr>
      </w:pPr>
      <w:r w:rsidRPr="008C01F5">
        <w:rPr>
          <w:rFonts w:ascii="Times New Roman" w:hAnsi="Times New Roman"/>
          <w:sz w:val="22"/>
          <w:szCs w:val="22"/>
        </w:rPr>
        <w:t>O</w:t>
      </w:r>
      <w:r w:rsidRPr="008C01F5">
        <w:rPr>
          <w:rFonts w:ascii="Times New Roman" w:hAnsi="Times New Roman" w:hint="eastAsia"/>
          <w:sz w:val="22"/>
          <w:szCs w:val="22"/>
        </w:rPr>
        <w:t>ğ</w:t>
      </w:r>
      <w:r w:rsidRPr="008C01F5">
        <w:rPr>
          <w:rFonts w:ascii="Times New Roman" w:hAnsi="Times New Roman"/>
          <w:sz w:val="22"/>
          <w:szCs w:val="22"/>
        </w:rPr>
        <w:t>uz AK, Y</w:t>
      </w:r>
      <w:r w:rsidRPr="008C01F5">
        <w:rPr>
          <w:rFonts w:ascii="Times New Roman" w:hAnsi="Times New Roman" w:hint="eastAsia"/>
          <w:sz w:val="22"/>
          <w:szCs w:val="22"/>
        </w:rPr>
        <w:t>ı</w:t>
      </w:r>
      <w:r w:rsidRPr="008C01F5">
        <w:rPr>
          <w:rFonts w:ascii="Times New Roman" w:hAnsi="Times New Roman"/>
          <w:sz w:val="22"/>
          <w:szCs w:val="22"/>
        </w:rPr>
        <w:t xml:space="preserve">lmaz S, Akar N, </w:t>
      </w:r>
      <w:r w:rsidRPr="00F4055F">
        <w:rPr>
          <w:rFonts w:ascii="Times New Roman" w:hAnsi="Times New Roman"/>
          <w:b/>
          <w:sz w:val="22"/>
          <w:szCs w:val="22"/>
          <w:u w:val="single"/>
        </w:rPr>
        <w:t>Özda</w:t>
      </w:r>
      <w:r w:rsidRPr="00F4055F">
        <w:rPr>
          <w:rFonts w:ascii="Times New Roman" w:hAnsi="Times New Roman" w:hint="eastAsia"/>
          <w:b/>
          <w:sz w:val="22"/>
          <w:szCs w:val="22"/>
          <w:u w:val="single"/>
        </w:rPr>
        <w:t>ğ</w:t>
      </w:r>
      <w:r w:rsidRPr="00F4055F">
        <w:rPr>
          <w:rFonts w:ascii="Times New Roman" w:hAnsi="Times New Roman"/>
          <w:b/>
          <w:sz w:val="22"/>
          <w:szCs w:val="22"/>
          <w:u w:val="single"/>
        </w:rPr>
        <w:t xml:space="preserve"> H</w:t>
      </w:r>
      <w:r w:rsidRPr="008C01F5">
        <w:rPr>
          <w:rFonts w:ascii="Times New Roman" w:hAnsi="Times New Roman"/>
          <w:sz w:val="22"/>
          <w:szCs w:val="22"/>
        </w:rPr>
        <w:t>, Gürler A, Ate</w:t>
      </w:r>
      <w:r w:rsidRPr="008C01F5">
        <w:rPr>
          <w:rFonts w:ascii="Times New Roman" w:hAnsi="Times New Roman" w:hint="eastAsia"/>
          <w:sz w:val="22"/>
          <w:szCs w:val="22"/>
        </w:rPr>
        <w:t>ş</w:t>
      </w:r>
      <w:r w:rsidRPr="008C01F5">
        <w:rPr>
          <w:rFonts w:ascii="Times New Roman" w:hAnsi="Times New Roman"/>
          <w:sz w:val="22"/>
          <w:szCs w:val="22"/>
        </w:rPr>
        <w:t xml:space="preserve"> A, Oygür Ç</w:t>
      </w:r>
      <w:r w:rsidRPr="008C01F5">
        <w:rPr>
          <w:rFonts w:ascii="Times New Roman" w:hAnsi="Times New Roman" w:hint="eastAsia"/>
          <w:sz w:val="22"/>
          <w:szCs w:val="22"/>
        </w:rPr>
        <w:t>Ş</w:t>
      </w:r>
      <w:r w:rsidRPr="008C01F5">
        <w:rPr>
          <w:rFonts w:ascii="Times New Roman" w:hAnsi="Times New Roman"/>
          <w:sz w:val="22"/>
          <w:szCs w:val="22"/>
        </w:rPr>
        <w:t>, K</w:t>
      </w:r>
      <w:r w:rsidRPr="008C01F5">
        <w:rPr>
          <w:rFonts w:ascii="Times New Roman" w:hAnsi="Times New Roman" w:hint="eastAsia"/>
          <w:sz w:val="22"/>
          <w:szCs w:val="22"/>
        </w:rPr>
        <w:t>ı</w:t>
      </w:r>
      <w:r w:rsidRPr="008C01F5">
        <w:rPr>
          <w:rFonts w:ascii="Times New Roman" w:hAnsi="Times New Roman"/>
          <w:sz w:val="22"/>
          <w:szCs w:val="22"/>
        </w:rPr>
        <w:t>l</w:t>
      </w:r>
      <w:r w:rsidRPr="008C01F5">
        <w:rPr>
          <w:rFonts w:ascii="Times New Roman" w:hAnsi="Times New Roman" w:hint="eastAsia"/>
          <w:sz w:val="22"/>
          <w:szCs w:val="22"/>
        </w:rPr>
        <w:t>ıç</w:t>
      </w:r>
      <w:r w:rsidRPr="008C01F5">
        <w:rPr>
          <w:rFonts w:ascii="Times New Roman" w:hAnsi="Times New Roman"/>
          <w:sz w:val="22"/>
          <w:szCs w:val="22"/>
        </w:rPr>
        <w:t>o</w:t>
      </w:r>
      <w:r w:rsidRPr="008C01F5">
        <w:rPr>
          <w:rFonts w:ascii="Times New Roman" w:hAnsi="Times New Roman" w:hint="eastAsia"/>
          <w:sz w:val="22"/>
          <w:szCs w:val="22"/>
        </w:rPr>
        <w:t>ğ</w:t>
      </w:r>
      <w:r w:rsidRPr="008C01F5">
        <w:rPr>
          <w:rFonts w:ascii="Times New Roman" w:hAnsi="Times New Roman"/>
          <w:sz w:val="22"/>
          <w:szCs w:val="22"/>
        </w:rPr>
        <w:t>lu SS, Demirta</w:t>
      </w:r>
      <w:r w:rsidRPr="008C01F5">
        <w:rPr>
          <w:rFonts w:ascii="Times New Roman" w:hAnsi="Times New Roman" w:hint="eastAsia"/>
          <w:sz w:val="22"/>
          <w:szCs w:val="22"/>
        </w:rPr>
        <w:t>ş</w:t>
      </w:r>
      <w:r>
        <w:rPr>
          <w:rFonts w:ascii="Times New Roman" w:hAnsi="Times New Roman"/>
          <w:sz w:val="22"/>
          <w:szCs w:val="22"/>
        </w:rPr>
        <w:t xml:space="preserve"> S. </w:t>
      </w:r>
      <w:r w:rsidRPr="008C01F5">
        <w:rPr>
          <w:rFonts w:ascii="Times New Roman" w:hAnsi="Times New Roman"/>
          <w:sz w:val="22"/>
          <w:szCs w:val="22"/>
        </w:rPr>
        <w:t>C-type lectin domain family 12, member A: A common denominator in Behçet's syndrome and acute gouty arthritis.</w:t>
      </w:r>
      <w:r>
        <w:rPr>
          <w:rFonts w:ascii="Times New Roman" w:hAnsi="Times New Roman"/>
          <w:sz w:val="22"/>
          <w:szCs w:val="22"/>
        </w:rPr>
        <w:t xml:space="preserve"> </w:t>
      </w:r>
      <w:r w:rsidRPr="008C01F5">
        <w:rPr>
          <w:rFonts w:ascii="Times New Roman" w:hAnsi="Times New Roman"/>
          <w:sz w:val="22"/>
          <w:szCs w:val="22"/>
        </w:rPr>
        <w:t>Med Hypotheses. 2015 Aug;85(2):186-91. doi: 10.1016/j.mehy.2015.04.032. Epub 2015 May 2.</w:t>
      </w:r>
    </w:p>
    <w:p w14:paraId="187B2583" w14:textId="77777777" w:rsidR="008C01F5" w:rsidRDefault="008C01F5" w:rsidP="008C01F5">
      <w:pPr>
        <w:tabs>
          <w:tab w:val="left" w:pos="1749"/>
        </w:tabs>
        <w:spacing w:line="276" w:lineRule="auto"/>
        <w:jc w:val="both"/>
        <w:rPr>
          <w:rFonts w:ascii="Times New Roman" w:hAnsi="Times New Roman"/>
          <w:sz w:val="22"/>
          <w:szCs w:val="22"/>
        </w:rPr>
      </w:pPr>
    </w:p>
    <w:p w14:paraId="628A74EC" w14:textId="07E773BF" w:rsidR="008C01F5" w:rsidRPr="008C01F5" w:rsidRDefault="008C01F5" w:rsidP="008C01F5">
      <w:pPr>
        <w:tabs>
          <w:tab w:val="left" w:pos="1749"/>
        </w:tabs>
        <w:spacing w:line="276" w:lineRule="auto"/>
        <w:jc w:val="both"/>
        <w:rPr>
          <w:rFonts w:ascii="Times New Roman" w:hAnsi="Times New Roman"/>
          <w:sz w:val="22"/>
          <w:szCs w:val="22"/>
        </w:rPr>
      </w:pPr>
      <w:r w:rsidRPr="008C01F5">
        <w:rPr>
          <w:rFonts w:ascii="Times New Roman" w:hAnsi="Times New Roman"/>
          <w:sz w:val="22"/>
          <w:szCs w:val="22"/>
        </w:rPr>
        <w:t>Sümer Çeleb</w:t>
      </w:r>
      <w:r w:rsidR="00357946">
        <w:rPr>
          <w:rFonts w:ascii="Times New Roman" w:hAnsi="Times New Roman"/>
          <w:sz w:val="22"/>
          <w:szCs w:val="22"/>
        </w:rPr>
        <w:t>i</w:t>
      </w:r>
      <w:r w:rsidRPr="008C01F5">
        <w:rPr>
          <w:rFonts w:ascii="Times New Roman" w:hAnsi="Times New Roman"/>
          <w:sz w:val="22"/>
          <w:szCs w:val="22"/>
        </w:rPr>
        <w:t xml:space="preserve"> H, </w:t>
      </w:r>
      <w:r w:rsidRPr="00357946">
        <w:rPr>
          <w:rFonts w:ascii="Times New Roman" w:hAnsi="Times New Roman"/>
          <w:b/>
          <w:sz w:val="22"/>
          <w:szCs w:val="22"/>
          <w:u w:val="single"/>
        </w:rPr>
        <w:t>Özda</w:t>
      </w:r>
      <w:r w:rsidRPr="00357946">
        <w:rPr>
          <w:rFonts w:ascii="Times New Roman" w:hAnsi="Times New Roman" w:hint="eastAsia"/>
          <w:b/>
          <w:sz w:val="22"/>
          <w:szCs w:val="22"/>
          <w:u w:val="single"/>
        </w:rPr>
        <w:t>ğ</w:t>
      </w:r>
      <w:r w:rsidRPr="00357946">
        <w:rPr>
          <w:rFonts w:ascii="Times New Roman" w:hAnsi="Times New Roman"/>
          <w:b/>
          <w:sz w:val="22"/>
          <w:szCs w:val="22"/>
          <w:u w:val="single"/>
        </w:rPr>
        <w:t xml:space="preserve"> H</w:t>
      </w:r>
      <w:r>
        <w:rPr>
          <w:rFonts w:ascii="Times New Roman" w:hAnsi="Times New Roman"/>
          <w:sz w:val="22"/>
          <w:szCs w:val="22"/>
        </w:rPr>
        <w:t xml:space="preserve">. </w:t>
      </w:r>
      <w:r w:rsidRPr="008C01F5">
        <w:rPr>
          <w:rFonts w:ascii="Times New Roman" w:hAnsi="Times New Roman"/>
          <w:sz w:val="22"/>
          <w:szCs w:val="22"/>
        </w:rPr>
        <w:t>Comparison of high-resolution melting analysis to denaturing high performance liquid chromatography in the detection of point mutations in MEFV, F5, and F2 genes.</w:t>
      </w:r>
      <w:r>
        <w:rPr>
          <w:rFonts w:ascii="Times New Roman" w:hAnsi="Times New Roman"/>
          <w:sz w:val="22"/>
          <w:szCs w:val="22"/>
        </w:rPr>
        <w:t xml:space="preserve"> </w:t>
      </w:r>
      <w:r w:rsidRPr="008C01F5">
        <w:rPr>
          <w:rFonts w:ascii="Times New Roman" w:hAnsi="Times New Roman"/>
          <w:sz w:val="22"/>
          <w:szCs w:val="22"/>
        </w:rPr>
        <w:t>Turk J Med Sci. 2014;44(5):713-9.</w:t>
      </w:r>
    </w:p>
    <w:p w14:paraId="4186E569" w14:textId="77777777" w:rsidR="008C01F5" w:rsidRDefault="008C01F5" w:rsidP="008C01F5">
      <w:pPr>
        <w:tabs>
          <w:tab w:val="left" w:pos="1749"/>
        </w:tabs>
        <w:spacing w:line="276" w:lineRule="auto"/>
        <w:jc w:val="both"/>
        <w:rPr>
          <w:rFonts w:ascii="Times New Roman" w:hAnsi="Times New Roman"/>
          <w:sz w:val="22"/>
          <w:szCs w:val="22"/>
        </w:rPr>
      </w:pPr>
    </w:p>
    <w:p w14:paraId="576234C2" w14:textId="45D311A8" w:rsidR="008C01F5" w:rsidRDefault="008C01F5" w:rsidP="008C01F5">
      <w:pPr>
        <w:tabs>
          <w:tab w:val="left" w:pos="1749"/>
        </w:tabs>
        <w:spacing w:line="276" w:lineRule="auto"/>
        <w:jc w:val="both"/>
        <w:rPr>
          <w:rFonts w:ascii="Times New Roman" w:hAnsi="Times New Roman"/>
          <w:sz w:val="22"/>
          <w:szCs w:val="22"/>
        </w:rPr>
      </w:pPr>
      <w:r w:rsidRPr="008C01F5">
        <w:rPr>
          <w:rFonts w:ascii="Times New Roman" w:hAnsi="Times New Roman"/>
          <w:sz w:val="22"/>
          <w:szCs w:val="22"/>
        </w:rPr>
        <w:t>Carr R, Fanti S, Paez D, Cerci J, Györke T, Redondo F, Morris TP, Meneghetti C, Auewarakul C, Nair R, Gorospe C, Chung JK, Kuzu I, Celli M, Gujral S, Padua RA, Dond</w:t>
      </w:r>
      <w:r>
        <w:rPr>
          <w:rFonts w:ascii="Times New Roman" w:hAnsi="Times New Roman"/>
          <w:sz w:val="22"/>
          <w:szCs w:val="22"/>
        </w:rPr>
        <w:t xml:space="preserve">i M; </w:t>
      </w:r>
      <w:r w:rsidRPr="00357946">
        <w:rPr>
          <w:rFonts w:ascii="Times New Roman" w:hAnsi="Times New Roman"/>
          <w:b/>
          <w:sz w:val="22"/>
          <w:szCs w:val="22"/>
          <w:u w:val="single"/>
        </w:rPr>
        <w:t>IAEA Lymphoma Study Group</w:t>
      </w:r>
      <w:r>
        <w:rPr>
          <w:rFonts w:ascii="Times New Roman" w:hAnsi="Times New Roman"/>
          <w:sz w:val="22"/>
          <w:szCs w:val="22"/>
        </w:rPr>
        <w:t xml:space="preserve">. </w:t>
      </w:r>
      <w:r w:rsidRPr="008C01F5">
        <w:rPr>
          <w:rFonts w:ascii="Times New Roman" w:hAnsi="Times New Roman"/>
          <w:sz w:val="22"/>
          <w:szCs w:val="22"/>
        </w:rPr>
        <w:t>Prospective international cohort study demonstrates inability of interim PET to predict treatment failure in diffuse large B-cell lymphoma.</w:t>
      </w:r>
      <w:r>
        <w:rPr>
          <w:rFonts w:ascii="Times New Roman" w:hAnsi="Times New Roman"/>
          <w:sz w:val="22"/>
          <w:szCs w:val="22"/>
        </w:rPr>
        <w:t xml:space="preserve"> </w:t>
      </w:r>
      <w:r w:rsidRPr="008C01F5">
        <w:rPr>
          <w:rFonts w:ascii="Times New Roman" w:hAnsi="Times New Roman"/>
          <w:sz w:val="22"/>
          <w:szCs w:val="22"/>
        </w:rPr>
        <w:t>J Nucl Med. 2014 Dec;55(12):1936-44. doi: 10.2967/jnumed.114.145326.</w:t>
      </w:r>
    </w:p>
    <w:p w14:paraId="7B9A072D" w14:textId="77777777" w:rsidR="00357946" w:rsidRPr="008C01F5" w:rsidRDefault="00357946" w:rsidP="008C01F5">
      <w:pPr>
        <w:tabs>
          <w:tab w:val="left" w:pos="1749"/>
        </w:tabs>
        <w:spacing w:line="276" w:lineRule="auto"/>
        <w:jc w:val="both"/>
        <w:rPr>
          <w:rFonts w:ascii="Times New Roman" w:hAnsi="Times New Roman"/>
          <w:sz w:val="22"/>
          <w:szCs w:val="22"/>
        </w:rPr>
      </w:pPr>
    </w:p>
    <w:p w14:paraId="7F330B79" w14:textId="77777777" w:rsidR="003723BD" w:rsidRPr="00B716A3" w:rsidRDefault="00B716A3" w:rsidP="00B716A3">
      <w:pPr>
        <w:tabs>
          <w:tab w:val="left" w:pos="1749"/>
        </w:tabs>
        <w:spacing w:line="276" w:lineRule="auto"/>
        <w:jc w:val="both"/>
        <w:rPr>
          <w:rFonts w:ascii="Times New Roman" w:hAnsi="Times New Roman"/>
          <w:sz w:val="22"/>
          <w:szCs w:val="22"/>
        </w:rPr>
      </w:pPr>
      <w:r w:rsidRPr="00B716A3">
        <w:rPr>
          <w:rFonts w:ascii="Times New Roman" w:hAnsi="Times New Roman"/>
          <w:sz w:val="22"/>
          <w:szCs w:val="22"/>
        </w:rPr>
        <w:t xml:space="preserve">Yildiz G, Arslan-Ergul A, Bagislar S, Konu O, Yuzugullu H, Gursoy-Yuzugullu O, Ozturk N, Ozen C, </w:t>
      </w:r>
      <w:r w:rsidRPr="00B716A3">
        <w:rPr>
          <w:rFonts w:ascii="Times New Roman" w:hAnsi="Times New Roman"/>
          <w:b/>
          <w:sz w:val="22"/>
          <w:szCs w:val="22"/>
          <w:u w:val="single"/>
        </w:rPr>
        <w:t>Ozdag H</w:t>
      </w:r>
      <w:r w:rsidRPr="00B716A3">
        <w:rPr>
          <w:rFonts w:ascii="Times New Roman" w:hAnsi="Times New Roman"/>
          <w:sz w:val="22"/>
          <w:szCs w:val="22"/>
        </w:rPr>
        <w:t>, Erdal E, Karademir S, Sagol O, Mizrak D, Bozkaya H, Ilk HG, Ilk O, Bilen B, Cetin-Atalay R, Akar N, Ozturk M.</w:t>
      </w:r>
      <w:r>
        <w:rPr>
          <w:rFonts w:ascii="Times New Roman" w:hAnsi="Times New Roman"/>
          <w:sz w:val="22"/>
          <w:szCs w:val="22"/>
        </w:rPr>
        <w:t xml:space="preserve"> </w:t>
      </w:r>
      <w:r w:rsidRPr="00B716A3">
        <w:rPr>
          <w:rFonts w:ascii="Times New Roman" w:hAnsi="Times New Roman"/>
          <w:sz w:val="22"/>
          <w:szCs w:val="22"/>
        </w:rPr>
        <w:t>Genome-wide transcriptional reorganization associated with senescence-to-immortality switch during human hepatocellular carcinogenesis. PLoS One. 2013 15;8(5</w:t>
      </w:r>
      <w:proofErr w:type="gramStart"/>
      <w:r w:rsidRPr="00B716A3">
        <w:rPr>
          <w:rFonts w:ascii="Times New Roman" w:hAnsi="Times New Roman"/>
          <w:sz w:val="22"/>
          <w:szCs w:val="22"/>
        </w:rPr>
        <w:t>):e</w:t>
      </w:r>
      <w:proofErr w:type="gramEnd"/>
      <w:r w:rsidRPr="00B716A3">
        <w:rPr>
          <w:rFonts w:ascii="Times New Roman" w:hAnsi="Times New Roman"/>
          <w:sz w:val="22"/>
          <w:szCs w:val="22"/>
        </w:rPr>
        <w:t>64016. doi: 10.1371/journal.pone.0064016. Print 2013.</w:t>
      </w:r>
    </w:p>
    <w:p w14:paraId="644C27E7" w14:textId="77777777" w:rsidR="00B716A3" w:rsidRPr="00323823" w:rsidRDefault="00B716A3" w:rsidP="00B716A3">
      <w:pPr>
        <w:tabs>
          <w:tab w:val="left" w:pos="1749"/>
        </w:tabs>
        <w:spacing w:line="276" w:lineRule="auto"/>
        <w:jc w:val="both"/>
        <w:rPr>
          <w:rFonts w:ascii="Times New Roman" w:hAnsi="Times New Roman"/>
          <w:b/>
          <w:sz w:val="22"/>
          <w:szCs w:val="22"/>
        </w:rPr>
      </w:pPr>
    </w:p>
    <w:p w14:paraId="58A3A800" w14:textId="77777777" w:rsidR="00DA37BF" w:rsidRPr="00323823" w:rsidRDefault="00DA37BF" w:rsidP="00970622">
      <w:pPr>
        <w:tabs>
          <w:tab w:val="left" w:pos="1749"/>
        </w:tabs>
        <w:spacing w:line="276" w:lineRule="auto"/>
        <w:jc w:val="both"/>
        <w:rPr>
          <w:rFonts w:ascii="Times New Roman" w:hAnsi="Times New Roman"/>
          <w:sz w:val="22"/>
          <w:szCs w:val="22"/>
        </w:rPr>
      </w:pPr>
      <w:r w:rsidRPr="00323823">
        <w:rPr>
          <w:rFonts w:ascii="Times New Roman" w:hAnsi="Times New Roman"/>
          <w:sz w:val="22"/>
          <w:szCs w:val="22"/>
        </w:rPr>
        <w:t xml:space="preserve">Belirgen M, Berrak SG, </w:t>
      </w:r>
      <w:r w:rsidRPr="00323823">
        <w:rPr>
          <w:rFonts w:ascii="Times New Roman" w:hAnsi="Times New Roman"/>
          <w:b/>
          <w:sz w:val="22"/>
          <w:szCs w:val="22"/>
          <w:u w:val="single"/>
        </w:rPr>
        <w:t>Ozdag H</w:t>
      </w:r>
      <w:r w:rsidRPr="00323823">
        <w:rPr>
          <w:rFonts w:ascii="Times New Roman" w:hAnsi="Times New Roman"/>
          <w:sz w:val="22"/>
          <w:szCs w:val="22"/>
        </w:rPr>
        <w:t xml:space="preserve">, Bozkurt SU, Eksioglu-Demiralp E, Ozek MM., Biologic tumor behavior in pilocytic astrocytomas., Childs Nerv Syst. 2012 </w:t>
      </w:r>
    </w:p>
    <w:p w14:paraId="1970F519" w14:textId="77777777" w:rsidR="00DA37BF" w:rsidRPr="00323823" w:rsidRDefault="00DA37BF" w:rsidP="00970622">
      <w:pPr>
        <w:tabs>
          <w:tab w:val="left" w:pos="1749"/>
        </w:tabs>
        <w:spacing w:line="276" w:lineRule="auto"/>
        <w:jc w:val="both"/>
        <w:rPr>
          <w:rFonts w:ascii="Times New Roman" w:hAnsi="Times New Roman"/>
          <w:sz w:val="22"/>
          <w:szCs w:val="22"/>
        </w:rPr>
      </w:pPr>
    </w:p>
    <w:p w14:paraId="1D77858B" w14:textId="77777777" w:rsidR="00DA37BF" w:rsidRPr="00323823" w:rsidRDefault="00DA37BF" w:rsidP="00970622">
      <w:pPr>
        <w:tabs>
          <w:tab w:val="left" w:pos="1749"/>
        </w:tabs>
        <w:spacing w:line="276" w:lineRule="auto"/>
        <w:jc w:val="both"/>
        <w:rPr>
          <w:rFonts w:ascii="Times New Roman" w:hAnsi="Times New Roman"/>
          <w:sz w:val="22"/>
          <w:szCs w:val="22"/>
        </w:rPr>
      </w:pPr>
      <w:r w:rsidRPr="00323823">
        <w:rPr>
          <w:rFonts w:ascii="Times New Roman" w:hAnsi="Times New Roman"/>
          <w:sz w:val="22"/>
          <w:szCs w:val="22"/>
        </w:rPr>
        <w:t xml:space="preserve">Ilk O, Rajabli F, Dungul DC, </w:t>
      </w:r>
      <w:r w:rsidRPr="00323823">
        <w:rPr>
          <w:rFonts w:ascii="Times New Roman" w:hAnsi="Times New Roman"/>
          <w:b/>
          <w:sz w:val="22"/>
          <w:szCs w:val="22"/>
          <w:u w:val="single"/>
        </w:rPr>
        <w:t>Ozdag H</w:t>
      </w:r>
      <w:r w:rsidRPr="00323823">
        <w:rPr>
          <w:rFonts w:ascii="Times New Roman" w:hAnsi="Times New Roman"/>
          <w:sz w:val="22"/>
          <w:szCs w:val="22"/>
        </w:rPr>
        <w:t xml:space="preserve">, Ilk HG. A novel approach for small sample size family-based association studies: sequential tests. Eur J Hum Genet. 2011 Aug;19(8):915-20. </w:t>
      </w:r>
    </w:p>
    <w:p w14:paraId="0D4AE796" w14:textId="77777777" w:rsidR="00DA37BF" w:rsidRPr="00323823" w:rsidRDefault="00DA37BF" w:rsidP="00970622">
      <w:pPr>
        <w:tabs>
          <w:tab w:val="left" w:pos="1749"/>
        </w:tabs>
        <w:spacing w:line="276" w:lineRule="auto"/>
        <w:jc w:val="both"/>
        <w:rPr>
          <w:rFonts w:ascii="Times New Roman" w:hAnsi="Times New Roman"/>
          <w:sz w:val="22"/>
          <w:szCs w:val="22"/>
        </w:rPr>
      </w:pPr>
    </w:p>
    <w:p w14:paraId="0DA320EA" w14:textId="77777777" w:rsidR="00DA37BF" w:rsidRPr="00323823" w:rsidRDefault="00DA37BF" w:rsidP="00970622">
      <w:pPr>
        <w:tabs>
          <w:tab w:val="left" w:pos="1749"/>
        </w:tabs>
        <w:spacing w:line="276" w:lineRule="auto"/>
        <w:jc w:val="both"/>
        <w:rPr>
          <w:rFonts w:ascii="Times New Roman" w:hAnsi="Times New Roman"/>
          <w:sz w:val="22"/>
          <w:szCs w:val="22"/>
        </w:rPr>
      </w:pPr>
      <w:r w:rsidRPr="00323823">
        <w:rPr>
          <w:rFonts w:ascii="Times New Roman" w:hAnsi="Times New Roman"/>
          <w:sz w:val="22"/>
          <w:szCs w:val="22"/>
        </w:rPr>
        <w:t xml:space="preserve">Mesci L, </w:t>
      </w:r>
      <w:r w:rsidRPr="00323823">
        <w:rPr>
          <w:rFonts w:ascii="Times New Roman" w:hAnsi="Times New Roman"/>
          <w:b/>
          <w:sz w:val="22"/>
          <w:szCs w:val="22"/>
          <w:u w:val="single"/>
        </w:rPr>
        <w:t>Ozdag H</w:t>
      </w:r>
      <w:r w:rsidRPr="00323823">
        <w:rPr>
          <w:rFonts w:ascii="Times New Roman" w:hAnsi="Times New Roman"/>
          <w:sz w:val="22"/>
          <w:szCs w:val="22"/>
        </w:rPr>
        <w:t xml:space="preserve">, Yel L, Ozgur TT, Tan C, Sanal O. H2AX gene does not have a modifier effect on ataxia-telangiectasia phenotype. Int J Immunogenet. 2011 Jun;38(3):209-13. </w:t>
      </w:r>
    </w:p>
    <w:p w14:paraId="4632660F" w14:textId="77777777" w:rsidR="00DA37BF" w:rsidRPr="00323823" w:rsidRDefault="00DA37BF" w:rsidP="00970622">
      <w:pPr>
        <w:tabs>
          <w:tab w:val="left" w:pos="1749"/>
        </w:tabs>
        <w:spacing w:line="276" w:lineRule="auto"/>
        <w:jc w:val="both"/>
        <w:rPr>
          <w:rFonts w:ascii="Times New Roman" w:hAnsi="Times New Roman"/>
          <w:sz w:val="22"/>
          <w:szCs w:val="22"/>
        </w:rPr>
      </w:pPr>
    </w:p>
    <w:p w14:paraId="16821801" w14:textId="77777777" w:rsidR="00DA37BF" w:rsidRPr="00323823" w:rsidRDefault="00DA37BF" w:rsidP="00970622">
      <w:pPr>
        <w:tabs>
          <w:tab w:val="left" w:pos="1749"/>
        </w:tabs>
        <w:spacing w:line="276" w:lineRule="auto"/>
        <w:jc w:val="both"/>
        <w:rPr>
          <w:rFonts w:ascii="Times New Roman" w:hAnsi="Times New Roman"/>
          <w:sz w:val="22"/>
          <w:szCs w:val="22"/>
        </w:rPr>
      </w:pPr>
      <w:r w:rsidRPr="00323823">
        <w:rPr>
          <w:rFonts w:ascii="Times New Roman" w:hAnsi="Times New Roman"/>
          <w:sz w:val="22"/>
          <w:szCs w:val="22"/>
        </w:rPr>
        <w:t xml:space="preserve">Duman D, Sirmaci A, Cengiz FB, </w:t>
      </w:r>
      <w:r w:rsidRPr="00323823">
        <w:rPr>
          <w:rFonts w:ascii="Times New Roman" w:hAnsi="Times New Roman"/>
          <w:b/>
          <w:sz w:val="22"/>
          <w:szCs w:val="22"/>
          <w:u w:val="single"/>
        </w:rPr>
        <w:t>Ozdag H</w:t>
      </w:r>
      <w:r w:rsidRPr="00323823">
        <w:rPr>
          <w:rFonts w:ascii="Times New Roman" w:hAnsi="Times New Roman"/>
          <w:sz w:val="22"/>
          <w:szCs w:val="22"/>
        </w:rPr>
        <w:t xml:space="preserve">, Tekin M. Screening of 38 genes identifies mutations in 62% of families with nonsyndromic deafness in Turkey. Genet Test Mol Biomarkers. 2011 Jan-Feb;15(1-2):29-33. </w:t>
      </w:r>
    </w:p>
    <w:p w14:paraId="17DFADF1" w14:textId="77777777" w:rsidR="00DA37BF" w:rsidRPr="00323823" w:rsidRDefault="00DA37BF" w:rsidP="00970622">
      <w:pPr>
        <w:tabs>
          <w:tab w:val="left" w:pos="1749"/>
        </w:tabs>
        <w:spacing w:line="276" w:lineRule="auto"/>
        <w:jc w:val="both"/>
        <w:rPr>
          <w:rFonts w:ascii="Times New Roman" w:hAnsi="Times New Roman"/>
          <w:sz w:val="22"/>
          <w:szCs w:val="22"/>
        </w:rPr>
      </w:pPr>
    </w:p>
    <w:p w14:paraId="7B20A647" w14:textId="77777777" w:rsidR="003723BD" w:rsidRPr="00323823" w:rsidRDefault="003723BD" w:rsidP="00970622">
      <w:pPr>
        <w:tabs>
          <w:tab w:val="left" w:pos="1749"/>
        </w:tabs>
        <w:spacing w:line="276" w:lineRule="auto"/>
        <w:jc w:val="both"/>
        <w:rPr>
          <w:rFonts w:ascii="Times New Roman" w:hAnsi="Times New Roman"/>
          <w:sz w:val="22"/>
          <w:szCs w:val="22"/>
        </w:rPr>
      </w:pPr>
      <w:r w:rsidRPr="00323823">
        <w:rPr>
          <w:rFonts w:ascii="Times New Roman" w:hAnsi="Times New Roman"/>
          <w:sz w:val="22"/>
          <w:szCs w:val="22"/>
        </w:rPr>
        <w:t xml:space="preserve">Cengiz FB, Duman D, Sırmacı A, Tokgöz-Yilmaz S, Erbek S, Oztürkmen-Akay H, Incesulu A, Edwards YJ, </w:t>
      </w:r>
      <w:r w:rsidRPr="00323823">
        <w:rPr>
          <w:rFonts w:ascii="Times New Roman" w:hAnsi="Times New Roman"/>
          <w:b/>
          <w:sz w:val="22"/>
          <w:szCs w:val="22"/>
          <w:u w:val="single"/>
        </w:rPr>
        <w:t>Ozdag H</w:t>
      </w:r>
      <w:r w:rsidRPr="00323823">
        <w:rPr>
          <w:rFonts w:ascii="Times New Roman" w:hAnsi="Times New Roman"/>
          <w:sz w:val="22"/>
          <w:szCs w:val="22"/>
        </w:rPr>
        <w:t xml:space="preserve">, Liu XZ, Tekin </w:t>
      </w:r>
      <w:proofErr w:type="gramStart"/>
      <w:r w:rsidRPr="00323823">
        <w:rPr>
          <w:rFonts w:ascii="Times New Roman" w:hAnsi="Times New Roman"/>
          <w:sz w:val="22"/>
          <w:szCs w:val="22"/>
        </w:rPr>
        <w:t>M.Recurrent</w:t>
      </w:r>
      <w:proofErr w:type="gramEnd"/>
      <w:r w:rsidRPr="00323823">
        <w:rPr>
          <w:rFonts w:ascii="Times New Roman" w:hAnsi="Times New Roman"/>
          <w:sz w:val="22"/>
          <w:szCs w:val="22"/>
        </w:rPr>
        <w:t xml:space="preserve"> and Private MYO15A Mutations Are Associated with Deafness in the Turkish Population. Genet Test Mol Biomarkers. 2010 </w:t>
      </w:r>
    </w:p>
    <w:p w14:paraId="2E97E6AF" w14:textId="77777777" w:rsidR="003723BD" w:rsidRPr="00323823" w:rsidRDefault="003723BD" w:rsidP="00970622">
      <w:pPr>
        <w:tabs>
          <w:tab w:val="left" w:pos="1749"/>
        </w:tabs>
        <w:spacing w:line="276" w:lineRule="auto"/>
        <w:jc w:val="both"/>
        <w:rPr>
          <w:rFonts w:ascii="Times New Roman" w:hAnsi="Times New Roman"/>
          <w:sz w:val="22"/>
          <w:szCs w:val="22"/>
        </w:rPr>
      </w:pPr>
    </w:p>
    <w:p w14:paraId="147988D7" w14:textId="77777777" w:rsidR="003723BD" w:rsidRPr="00323823" w:rsidRDefault="003723BD" w:rsidP="00970622">
      <w:pPr>
        <w:tabs>
          <w:tab w:val="left" w:pos="1749"/>
        </w:tabs>
        <w:spacing w:line="276" w:lineRule="auto"/>
        <w:jc w:val="both"/>
        <w:rPr>
          <w:rFonts w:ascii="Times New Roman" w:hAnsi="Times New Roman"/>
          <w:sz w:val="22"/>
          <w:szCs w:val="22"/>
        </w:rPr>
      </w:pPr>
      <w:r w:rsidRPr="00323823">
        <w:rPr>
          <w:rFonts w:ascii="Times New Roman" w:hAnsi="Times New Roman"/>
          <w:sz w:val="22"/>
          <w:szCs w:val="22"/>
        </w:rPr>
        <w:t xml:space="preserve">Uz E, Alanay Y, Aktas D, Vargel I, Gucer S, Tuncbilek G, von Eggeling F, Yilmaz E, Deren O, Posorski N, </w:t>
      </w:r>
      <w:r w:rsidRPr="00323823">
        <w:rPr>
          <w:rFonts w:ascii="Times New Roman" w:hAnsi="Times New Roman"/>
          <w:b/>
          <w:sz w:val="22"/>
          <w:szCs w:val="22"/>
          <w:u w:val="single"/>
        </w:rPr>
        <w:t>Ozdag H</w:t>
      </w:r>
      <w:r w:rsidRPr="00323823">
        <w:rPr>
          <w:rFonts w:ascii="Times New Roman" w:hAnsi="Times New Roman"/>
          <w:sz w:val="22"/>
          <w:szCs w:val="22"/>
        </w:rPr>
        <w:t xml:space="preserve">, Liehr T, Balci S, Alikasifoglu M, Wollnik B, Akarsu NA. Disruption of ALX1 causes extreme microphthalmia and severe facial clefting: expanding the spectrum of autosomal-recessive ALX-related frontonasal dysplasia. Am J Hum Genet. 2010 May 14;86(5):789-96. </w:t>
      </w:r>
    </w:p>
    <w:p w14:paraId="15835B9A" w14:textId="77777777" w:rsidR="003723BD" w:rsidRPr="00323823" w:rsidRDefault="003723BD" w:rsidP="00970622">
      <w:pPr>
        <w:tabs>
          <w:tab w:val="left" w:pos="1749"/>
        </w:tabs>
        <w:spacing w:line="276" w:lineRule="auto"/>
        <w:jc w:val="both"/>
        <w:rPr>
          <w:rFonts w:ascii="Times New Roman" w:hAnsi="Times New Roman"/>
          <w:sz w:val="22"/>
          <w:szCs w:val="22"/>
        </w:rPr>
      </w:pPr>
    </w:p>
    <w:p w14:paraId="6B5DDEF6" w14:textId="77777777" w:rsidR="003723BD" w:rsidRPr="00323823" w:rsidRDefault="003723BD" w:rsidP="00970622">
      <w:pPr>
        <w:tabs>
          <w:tab w:val="left" w:pos="1749"/>
        </w:tabs>
        <w:spacing w:line="276" w:lineRule="auto"/>
        <w:jc w:val="both"/>
        <w:rPr>
          <w:rFonts w:ascii="Times New Roman" w:hAnsi="Times New Roman"/>
          <w:sz w:val="22"/>
          <w:szCs w:val="22"/>
        </w:rPr>
      </w:pPr>
      <w:r w:rsidRPr="00323823">
        <w:rPr>
          <w:rFonts w:ascii="Times New Roman" w:hAnsi="Times New Roman"/>
          <w:sz w:val="22"/>
          <w:szCs w:val="22"/>
        </w:rPr>
        <w:t xml:space="preserve">Sirmaci A, Erbek S, Price J, Huang M, Duman D, Cengiz FB, Bademci G, Tokgöz-Yilmaz S, Hişmi B, </w:t>
      </w:r>
      <w:r w:rsidRPr="00323823">
        <w:rPr>
          <w:rFonts w:ascii="Times New Roman" w:hAnsi="Times New Roman"/>
          <w:b/>
          <w:sz w:val="22"/>
          <w:szCs w:val="22"/>
          <w:u w:val="single"/>
        </w:rPr>
        <w:t>Ozdağ H</w:t>
      </w:r>
      <w:r w:rsidRPr="00323823">
        <w:rPr>
          <w:rFonts w:ascii="Times New Roman" w:hAnsi="Times New Roman"/>
          <w:sz w:val="22"/>
          <w:szCs w:val="22"/>
        </w:rPr>
        <w:t xml:space="preserve">, Oztürk B, Kulaksizoğlu S, Yildirim E, Kokotas H, Grigoriadou M, Petersen MB, Shahin </w:t>
      </w:r>
      <w:r w:rsidRPr="00323823">
        <w:rPr>
          <w:rFonts w:ascii="Times New Roman" w:hAnsi="Times New Roman"/>
          <w:sz w:val="22"/>
          <w:szCs w:val="22"/>
        </w:rPr>
        <w:lastRenderedPageBreak/>
        <w:t xml:space="preserve">H, Kanaan M, King MC, Chen ZY, Blanton SH, Liu XZ, Zuchner S, Akar N, Tekin M. A truncating mutation in SERPINB6 is associated with autosomal-recessive nonsyndromic sensorineural hearing loss. Am J Hum Genet. 2010 May 14;86(5):797-804. </w:t>
      </w:r>
    </w:p>
    <w:p w14:paraId="0B3F702B" w14:textId="77777777" w:rsidR="003723BD" w:rsidRPr="00323823" w:rsidRDefault="003723BD" w:rsidP="00970622">
      <w:pPr>
        <w:tabs>
          <w:tab w:val="left" w:pos="1749"/>
        </w:tabs>
        <w:spacing w:line="276" w:lineRule="auto"/>
        <w:jc w:val="both"/>
        <w:rPr>
          <w:rFonts w:ascii="Times New Roman" w:hAnsi="Times New Roman"/>
          <w:sz w:val="22"/>
          <w:szCs w:val="22"/>
        </w:rPr>
      </w:pPr>
    </w:p>
    <w:p w14:paraId="1BBECB35" w14:textId="77777777" w:rsidR="003723BD" w:rsidRPr="00323823" w:rsidRDefault="003723BD" w:rsidP="00970622">
      <w:pPr>
        <w:tabs>
          <w:tab w:val="left" w:pos="1749"/>
        </w:tabs>
        <w:spacing w:line="276" w:lineRule="auto"/>
        <w:jc w:val="both"/>
        <w:rPr>
          <w:rFonts w:ascii="Times New Roman" w:hAnsi="Times New Roman"/>
          <w:sz w:val="22"/>
          <w:szCs w:val="22"/>
        </w:rPr>
      </w:pPr>
      <w:r w:rsidRPr="00323823">
        <w:rPr>
          <w:rFonts w:ascii="Times New Roman" w:hAnsi="Times New Roman"/>
          <w:sz w:val="22"/>
          <w:szCs w:val="22"/>
        </w:rPr>
        <w:t xml:space="preserve">Bayele HK, Chiti A, Colina R, Fernandes O, Khan B, Krishnamoorthy R, </w:t>
      </w:r>
      <w:r w:rsidRPr="00323823">
        <w:rPr>
          <w:rFonts w:ascii="Times New Roman" w:hAnsi="Times New Roman"/>
          <w:b/>
          <w:sz w:val="22"/>
          <w:szCs w:val="22"/>
          <w:u w:val="single"/>
        </w:rPr>
        <w:t>Ozdağ H</w:t>
      </w:r>
      <w:r w:rsidRPr="00323823">
        <w:rPr>
          <w:rFonts w:ascii="Times New Roman" w:hAnsi="Times New Roman"/>
          <w:sz w:val="22"/>
          <w:szCs w:val="22"/>
        </w:rPr>
        <w:t xml:space="preserve">, Padua RA. Isotopic biomarker discovery and application in translational medicine. Drug Discov Today. 2010 Feb;15(3-4):127-36. </w:t>
      </w:r>
    </w:p>
    <w:p w14:paraId="018682D4" w14:textId="77777777" w:rsidR="003723BD" w:rsidRPr="00323823" w:rsidRDefault="003723BD" w:rsidP="00970622">
      <w:pPr>
        <w:tabs>
          <w:tab w:val="left" w:pos="1749"/>
        </w:tabs>
        <w:spacing w:line="276" w:lineRule="auto"/>
        <w:jc w:val="both"/>
        <w:rPr>
          <w:rFonts w:ascii="Times New Roman" w:hAnsi="Times New Roman"/>
          <w:sz w:val="22"/>
          <w:szCs w:val="22"/>
        </w:rPr>
      </w:pPr>
    </w:p>
    <w:p w14:paraId="2055B8F0" w14:textId="77777777" w:rsidR="003723BD" w:rsidRPr="00323823" w:rsidRDefault="003723BD" w:rsidP="00970622">
      <w:pPr>
        <w:tabs>
          <w:tab w:val="left" w:pos="1749"/>
        </w:tabs>
        <w:spacing w:line="276" w:lineRule="auto"/>
        <w:jc w:val="both"/>
        <w:rPr>
          <w:rFonts w:ascii="Times New Roman" w:hAnsi="Times New Roman"/>
          <w:sz w:val="22"/>
          <w:szCs w:val="22"/>
        </w:rPr>
      </w:pPr>
      <w:r w:rsidRPr="00323823">
        <w:rPr>
          <w:rFonts w:ascii="Times New Roman" w:hAnsi="Times New Roman"/>
          <w:sz w:val="22"/>
          <w:szCs w:val="22"/>
        </w:rPr>
        <w:t xml:space="preserve">Sirmaci A, Oztürkmen-Akay H, Erbek S, Incesulu A, Duman D, Taşir-Yilmaz S, </w:t>
      </w:r>
      <w:r w:rsidRPr="00323823">
        <w:rPr>
          <w:rFonts w:ascii="Times New Roman" w:hAnsi="Times New Roman"/>
          <w:b/>
          <w:sz w:val="22"/>
          <w:szCs w:val="22"/>
          <w:u w:val="single"/>
        </w:rPr>
        <w:t>Ozdağ H</w:t>
      </w:r>
      <w:r w:rsidRPr="00323823">
        <w:rPr>
          <w:rFonts w:ascii="Times New Roman" w:hAnsi="Times New Roman"/>
          <w:sz w:val="22"/>
          <w:szCs w:val="22"/>
        </w:rPr>
        <w:t>, Tekin M. A founder TMIE mutation is a frequent cause of hearing loss in southeastern Anatolia. Clin Genet. 2009 Jun;75(6):562-7. Epub 2009 May 5.</w:t>
      </w:r>
    </w:p>
    <w:p w14:paraId="13A49254" w14:textId="77777777" w:rsidR="003723BD" w:rsidRPr="00323823" w:rsidRDefault="003723BD" w:rsidP="00970622">
      <w:pPr>
        <w:tabs>
          <w:tab w:val="left" w:pos="1749"/>
        </w:tabs>
        <w:spacing w:line="276" w:lineRule="auto"/>
        <w:jc w:val="both"/>
        <w:rPr>
          <w:rFonts w:ascii="Times New Roman" w:hAnsi="Times New Roman"/>
          <w:sz w:val="22"/>
          <w:szCs w:val="22"/>
        </w:rPr>
      </w:pPr>
    </w:p>
    <w:p w14:paraId="2B8E55E7" w14:textId="77777777" w:rsidR="003723BD" w:rsidRPr="00323823" w:rsidRDefault="003723BD" w:rsidP="00970622">
      <w:pPr>
        <w:spacing w:line="276" w:lineRule="auto"/>
        <w:jc w:val="both"/>
        <w:rPr>
          <w:rFonts w:ascii="Times New Roman" w:hAnsi="Times New Roman"/>
          <w:sz w:val="22"/>
          <w:szCs w:val="22"/>
        </w:rPr>
      </w:pPr>
      <w:r w:rsidRPr="00323823">
        <w:rPr>
          <w:rFonts w:ascii="Times New Roman" w:hAnsi="Times New Roman"/>
          <w:sz w:val="22"/>
          <w:szCs w:val="22"/>
        </w:rPr>
        <w:t xml:space="preserve">Sirmaci A, Duman D, Oztürkmen-Akay H, Erbek S, Incesulu A, Oztürk-Hişmi B, Arici ZS, Yüksel-Konuk EB, Taşir-Yilmaz S, Tokgöz-Yilmaz S, Cengiz FB, Aslan I, Yildirim M, Hasanefendioğlu-Bayrak A, Ayçiçek A, Yilmaz I, Fitoz S, Altin F, </w:t>
      </w:r>
      <w:r w:rsidRPr="00323823">
        <w:rPr>
          <w:rFonts w:ascii="Times New Roman" w:hAnsi="Times New Roman"/>
          <w:b/>
          <w:sz w:val="22"/>
          <w:szCs w:val="22"/>
          <w:u w:val="single"/>
        </w:rPr>
        <w:t>Ozdağ H</w:t>
      </w:r>
      <w:r w:rsidRPr="00323823">
        <w:rPr>
          <w:rFonts w:ascii="Times New Roman" w:hAnsi="Times New Roman"/>
          <w:sz w:val="22"/>
          <w:szCs w:val="22"/>
        </w:rPr>
        <w:t xml:space="preserve">, Tekin </w:t>
      </w:r>
      <w:proofErr w:type="gramStart"/>
      <w:r w:rsidRPr="00323823">
        <w:rPr>
          <w:rFonts w:ascii="Times New Roman" w:hAnsi="Times New Roman"/>
          <w:sz w:val="22"/>
          <w:szCs w:val="22"/>
        </w:rPr>
        <w:t>M.Mutations</w:t>
      </w:r>
      <w:proofErr w:type="gramEnd"/>
      <w:r w:rsidRPr="00323823">
        <w:rPr>
          <w:rFonts w:ascii="Times New Roman" w:hAnsi="Times New Roman"/>
          <w:sz w:val="22"/>
          <w:szCs w:val="22"/>
        </w:rPr>
        <w:t xml:space="preserve"> in TMC1 contribute significantly to nonsyndromic autosomal recessive sensorineural hearing loss: a report of five novel mutations. Int J Pediatr Otorhinolaryngol. 2009 May;73(5):699-705. Epub 2009 Feb 1.</w:t>
      </w:r>
    </w:p>
    <w:p w14:paraId="0E8255A7" w14:textId="77777777" w:rsidR="003723BD" w:rsidRPr="00323823" w:rsidRDefault="003723BD" w:rsidP="00970622">
      <w:pPr>
        <w:spacing w:line="276" w:lineRule="auto"/>
        <w:jc w:val="both"/>
        <w:rPr>
          <w:rFonts w:ascii="Times New Roman" w:hAnsi="Times New Roman"/>
          <w:sz w:val="22"/>
          <w:szCs w:val="22"/>
        </w:rPr>
      </w:pPr>
    </w:p>
    <w:p w14:paraId="391C9184" w14:textId="77777777" w:rsidR="003723BD" w:rsidRPr="00323823" w:rsidRDefault="003723BD" w:rsidP="00970622">
      <w:pPr>
        <w:spacing w:line="276" w:lineRule="auto"/>
        <w:jc w:val="both"/>
        <w:rPr>
          <w:rFonts w:ascii="Times New Roman" w:hAnsi="Times New Roman"/>
          <w:sz w:val="22"/>
          <w:szCs w:val="22"/>
        </w:rPr>
      </w:pPr>
      <w:r w:rsidRPr="00323823">
        <w:rPr>
          <w:rFonts w:ascii="Times New Roman" w:hAnsi="Times New Roman"/>
          <w:sz w:val="22"/>
          <w:szCs w:val="22"/>
        </w:rPr>
        <w:t xml:space="preserve">Tekin M, Hişmi BO, Fitoz S, </w:t>
      </w:r>
      <w:r w:rsidRPr="00323823">
        <w:rPr>
          <w:rFonts w:ascii="Times New Roman" w:hAnsi="Times New Roman"/>
          <w:b/>
          <w:sz w:val="22"/>
          <w:szCs w:val="22"/>
          <w:u w:val="single"/>
        </w:rPr>
        <w:t>Özdağ H</w:t>
      </w:r>
      <w:r w:rsidRPr="00323823">
        <w:rPr>
          <w:rFonts w:ascii="Times New Roman" w:hAnsi="Times New Roman"/>
          <w:sz w:val="22"/>
          <w:szCs w:val="22"/>
        </w:rPr>
        <w:t>, Cengiz FB, Sirmaci A, Aslan I, Inceoğlu B, Yüksel-Konuk EB, Yilmaz ST, Yasun O, Akar N. (2007) Homozygous mutations in fibroblast growth factor 3 are associated with a new form of syndromic deafness characterized by inner ear agenesis, microtia, and microdontia. Am J Hum Genet.; 80(2):338-44.</w:t>
      </w:r>
    </w:p>
    <w:p w14:paraId="18074CBC" w14:textId="77777777" w:rsidR="003723BD" w:rsidRPr="00323823" w:rsidRDefault="003723BD" w:rsidP="00970622">
      <w:pPr>
        <w:pStyle w:val="BodyText"/>
        <w:spacing w:line="276" w:lineRule="auto"/>
        <w:rPr>
          <w:rFonts w:ascii="Times New Roman" w:hAnsi="Times New Roman"/>
          <w:sz w:val="22"/>
          <w:szCs w:val="22"/>
        </w:rPr>
      </w:pPr>
    </w:p>
    <w:p w14:paraId="6B1786EF" w14:textId="77777777" w:rsidR="003723BD" w:rsidRPr="00323823" w:rsidRDefault="003723BD" w:rsidP="00970622">
      <w:pPr>
        <w:pStyle w:val="BodyText"/>
        <w:spacing w:line="276" w:lineRule="auto"/>
        <w:rPr>
          <w:rFonts w:ascii="Times New Roman" w:hAnsi="Times New Roman"/>
          <w:sz w:val="22"/>
          <w:szCs w:val="22"/>
        </w:rPr>
      </w:pPr>
      <w:r w:rsidRPr="00323823">
        <w:rPr>
          <w:rFonts w:ascii="Times New Roman" w:hAnsi="Times New Roman"/>
          <w:sz w:val="22"/>
          <w:szCs w:val="22"/>
        </w:rPr>
        <w:t xml:space="preserve">L. Mesci, </w:t>
      </w:r>
      <w:r w:rsidRPr="00323823">
        <w:rPr>
          <w:rFonts w:ascii="Times New Roman" w:hAnsi="Times New Roman"/>
          <w:b/>
          <w:bCs/>
          <w:sz w:val="22"/>
          <w:szCs w:val="22"/>
          <w:u w:val="single"/>
        </w:rPr>
        <w:t>H. Özdağ</w:t>
      </w:r>
      <w:r w:rsidRPr="00323823">
        <w:rPr>
          <w:rFonts w:ascii="Times New Roman" w:hAnsi="Times New Roman"/>
          <w:sz w:val="22"/>
          <w:szCs w:val="22"/>
        </w:rPr>
        <w:t xml:space="preserve">, T. Turul, B. Göktürk, F. Ersoy, İ. Tezcan, Ö. Sanal. </w:t>
      </w:r>
      <w:r w:rsidRPr="00323823">
        <w:rPr>
          <w:rFonts w:ascii="Times New Roman" w:hAnsi="Times New Roman"/>
          <w:b/>
          <w:bCs/>
          <w:sz w:val="22"/>
          <w:szCs w:val="22"/>
        </w:rPr>
        <w:t>(2006)</w:t>
      </w:r>
      <w:r w:rsidRPr="00323823">
        <w:rPr>
          <w:rFonts w:ascii="Times New Roman" w:hAnsi="Times New Roman"/>
          <w:sz w:val="22"/>
          <w:szCs w:val="22"/>
        </w:rPr>
        <w:t xml:space="preserve"> “Screening of BTK mutations and carrier status and prenatal diagnosis in parents who have hypogammaglobulinemia with B cell deficiency”. Tur. J. of Ped; 48, 4: 362-364</w:t>
      </w:r>
    </w:p>
    <w:p w14:paraId="00A07956" w14:textId="77777777" w:rsidR="003723BD" w:rsidRPr="00323823" w:rsidRDefault="003723BD" w:rsidP="00970622">
      <w:pPr>
        <w:spacing w:line="276" w:lineRule="auto"/>
        <w:jc w:val="both"/>
        <w:rPr>
          <w:rFonts w:ascii="Times New Roman" w:hAnsi="Times New Roman"/>
          <w:bCs/>
          <w:sz w:val="22"/>
          <w:szCs w:val="22"/>
        </w:rPr>
      </w:pPr>
    </w:p>
    <w:p w14:paraId="275B8B1F" w14:textId="77777777" w:rsidR="003723BD" w:rsidRPr="00323823" w:rsidRDefault="003723BD" w:rsidP="00970622">
      <w:pPr>
        <w:spacing w:line="276" w:lineRule="auto"/>
        <w:jc w:val="both"/>
        <w:rPr>
          <w:rFonts w:ascii="Times New Roman" w:hAnsi="Times New Roman"/>
          <w:sz w:val="22"/>
          <w:szCs w:val="22"/>
        </w:rPr>
      </w:pPr>
      <w:r w:rsidRPr="00323823">
        <w:rPr>
          <w:rFonts w:ascii="Times New Roman" w:hAnsi="Times New Roman"/>
          <w:color w:val="000000"/>
          <w:sz w:val="22"/>
          <w:szCs w:val="22"/>
        </w:rPr>
        <w:t xml:space="preserve">Ilk HG, Ilk O, Konu O, </w:t>
      </w:r>
      <w:r w:rsidRPr="00323823">
        <w:rPr>
          <w:rFonts w:ascii="Times New Roman" w:hAnsi="Times New Roman"/>
          <w:b/>
          <w:color w:val="000000"/>
          <w:sz w:val="22"/>
          <w:szCs w:val="22"/>
          <w:u w:val="single"/>
        </w:rPr>
        <w:t>Ozdag H</w:t>
      </w:r>
      <w:r w:rsidRPr="00323823">
        <w:rPr>
          <w:rFonts w:ascii="Times New Roman" w:hAnsi="Times New Roman"/>
          <w:color w:val="000000"/>
          <w:sz w:val="22"/>
          <w:szCs w:val="22"/>
        </w:rPr>
        <w:t xml:space="preserve"> (2006) Investigation and comparison of the preprocessing algorithms for microarray analysis for robust gene expression calculation and performance analysis of technical replicates (in Turkish). Proceedings of the IEEE 14th Signal Processing and Communications Applications Conference.</w:t>
      </w:r>
    </w:p>
    <w:p w14:paraId="7DF4E48C" w14:textId="77777777" w:rsidR="003723BD" w:rsidRPr="00323823" w:rsidRDefault="003723BD" w:rsidP="00970622">
      <w:pPr>
        <w:spacing w:line="276" w:lineRule="auto"/>
        <w:jc w:val="both"/>
        <w:rPr>
          <w:rFonts w:ascii="Times New Roman" w:hAnsi="Times New Roman"/>
          <w:bCs/>
          <w:sz w:val="22"/>
          <w:szCs w:val="22"/>
        </w:rPr>
      </w:pPr>
    </w:p>
    <w:p w14:paraId="36F0D4B8" w14:textId="77777777" w:rsidR="003723BD" w:rsidRPr="00323823" w:rsidRDefault="003723BD" w:rsidP="00970622">
      <w:pPr>
        <w:spacing w:line="276" w:lineRule="auto"/>
        <w:jc w:val="both"/>
        <w:rPr>
          <w:rFonts w:ascii="Times New Roman" w:hAnsi="Times New Roman"/>
          <w:bCs/>
          <w:sz w:val="22"/>
          <w:szCs w:val="22"/>
        </w:rPr>
      </w:pPr>
      <w:r w:rsidRPr="00323823">
        <w:rPr>
          <w:rFonts w:ascii="Times New Roman" w:hAnsi="Times New Roman"/>
          <w:b/>
          <w:bCs/>
          <w:sz w:val="22"/>
          <w:szCs w:val="22"/>
          <w:u w:val="single"/>
        </w:rPr>
        <w:t>H Özdağ</w:t>
      </w:r>
      <w:r w:rsidRPr="00323823">
        <w:rPr>
          <w:rFonts w:ascii="Times New Roman" w:hAnsi="Times New Roman"/>
          <w:bCs/>
          <w:sz w:val="22"/>
          <w:szCs w:val="22"/>
        </w:rPr>
        <w:t xml:space="preserve">, Y Egin, N Akar. </w:t>
      </w:r>
      <w:r w:rsidRPr="00323823">
        <w:rPr>
          <w:rFonts w:ascii="Times New Roman" w:hAnsi="Times New Roman"/>
          <w:b/>
          <w:bCs/>
          <w:sz w:val="22"/>
          <w:szCs w:val="22"/>
        </w:rPr>
        <w:t>(2006)</w:t>
      </w:r>
      <w:r w:rsidRPr="00323823">
        <w:rPr>
          <w:rFonts w:ascii="Times New Roman" w:hAnsi="Times New Roman"/>
          <w:bCs/>
          <w:sz w:val="22"/>
          <w:szCs w:val="22"/>
        </w:rPr>
        <w:t xml:space="preserve"> “Prothrombin gene 20209 C &gt;T along with the first description of a homozygous polymorphism at the 3' downstream region +4 C &gt;T in the Turkish population.” Lab Hematol.;12(3):131-3.</w:t>
      </w:r>
    </w:p>
    <w:p w14:paraId="501D70D5" w14:textId="77777777" w:rsidR="003723BD" w:rsidRPr="00323823" w:rsidRDefault="003723BD" w:rsidP="00970622">
      <w:pPr>
        <w:spacing w:line="276" w:lineRule="auto"/>
        <w:jc w:val="both"/>
        <w:rPr>
          <w:rFonts w:ascii="Times New Roman" w:hAnsi="Times New Roman"/>
          <w:bCs/>
          <w:sz w:val="22"/>
          <w:szCs w:val="22"/>
        </w:rPr>
      </w:pPr>
    </w:p>
    <w:p w14:paraId="147E7AFE" w14:textId="77777777" w:rsidR="003723BD" w:rsidRPr="00323823" w:rsidRDefault="003723BD" w:rsidP="00970622">
      <w:pPr>
        <w:pStyle w:val="BodyText"/>
        <w:spacing w:line="276" w:lineRule="auto"/>
        <w:rPr>
          <w:rFonts w:ascii="Times New Roman" w:hAnsi="Times New Roman"/>
          <w:sz w:val="22"/>
          <w:szCs w:val="22"/>
        </w:rPr>
      </w:pPr>
      <w:r w:rsidRPr="00323823">
        <w:rPr>
          <w:rFonts w:ascii="Times New Roman" w:hAnsi="Times New Roman"/>
          <w:b/>
          <w:bCs/>
          <w:sz w:val="22"/>
          <w:szCs w:val="22"/>
          <w:u w:val="single"/>
        </w:rPr>
        <w:t>H. Özdağ</w:t>
      </w:r>
      <w:r w:rsidRPr="00323823">
        <w:rPr>
          <w:rFonts w:ascii="Times New Roman" w:hAnsi="Times New Roman"/>
          <w:sz w:val="22"/>
          <w:szCs w:val="22"/>
        </w:rPr>
        <w:t xml:space="preserve">, A. E. Teschendorff, S. J. Hyland, A. Ahmed, A. Veerakumarasivam, C. Blenkiron, G. Burtt, M. J. Arends, P. Collins, J. Brenton, T. Kouzarides, C. Caldas 2006 “Differential expression of selected histone modifier genes in human solid cancers”. BMC Genomics. </w:t>
      </w:r>
      <w:proofErr w:type="gramStart"/>
      <w:r w:rsidRPr="00323823">
        <w:rPr>
          <w:rFonts w:ascii="Times New Roman" w:hAnsi="Times New Roman"/>
          <w:sz w:val="22"/>
          <w:szCs w:val="22"/>
        </w:rPr>
        <w:t>25;7:90</w:t>
      </w:r>
      <w:proofErr w:type="gramEnd"/>
      <w:r w:rsidRPr="00323823">
        <w:rPr>
          <w:rFonts w:ascii="Times New Roman" w:hAnsi="Times New Roman"/>
          <w:sz w:val="22"/>
          <w:szCs w:val="22"/>
        </w:rPr>
        <w:t>.</w:t>
      </w:r>
    </w:p>
    <w:p w14:paraId="53410D0F" w14:textId="77777777" w:rsidR="003723BD" w:rsidRPr="00323823" w:rsidRDefault="003723BD" w:rsidP="00970622">
      <w:pPr>
        <w:spacing w:before="100" w:beforeAutospacing="1" w:after="100" w:afterAutospacing="1" w:line="276" w:lineRule="auto"/>
        <w:jc w:val="both"/>
        <w:rPr>
          <w:rFonts w:ascii="Times New Roman" w:hAnsi="Times New Roman"/>
          <w:sz w:val="22"/>
          <w:szCs w:val="22"/>
        </w:rPr>
      </w:pPr>
      <w:bookmarkStart w:id="0" w:name="OLE_LINK1"/>
      <w:r w:rsidRPr="00323823">
        <w:rPr>
          <w:rFonts w:ascii="Times New Roman" w:hAnsi="Times New Roman"/>
          <w:sz w:val="22"/>
          <w:szCs w:val="22"/>
        </w:rPr>
        <w:t xml:space="preserve">Maria J. Garcia, Jessica C.M. Pole, Suet-Feung Chin, Andrew Teschendorff, Ali Naderi, </w:t>
      </w:r>
      <w:r w:rsidRPr="00323823">
        <w:rPr>
          <w:rFonts w:ascii="Times New Roman" w:hAnsi="Times New Roman"/>
          <w:b/>
          <w:sz w:val="22"/>
          <w:szCs w:val="22"/>
          <w:u w:val="single"/>
        </w:rPr>
        <w:t>Hilal Özdağ</w:t>
      </w:r>
      <w:r w:rsidRPr="00323823">
        <w:rPr>
          <w:rFonts w:ascii="Times New Roman" w:hAnsi="Times New Roman"/>
          <w:sz w:val="22"/>
          <w:szCs w:val="22"/>
        </w:rPr>
        <w:t xml:space="preserve">, Maria Vias, Tanja Kranjac, Tatiana Subkhankulova, Claire Paish, Ian Ellis, </w:t>
      </w:r>
      <w:proofErr w:type="gramStart"/>
      <w:r w:rsidRPr="00323823">
        <w:rPr>
          <w:rFonts w:ascii="Times New Roman" w:hAnsi="Times New Roman"/>
          <w:sz w:val="22"/>
          <w:szCs w:val="22"/>
        </w:rPr>
        <w:t>James  D.</w:t>
      </w:r>
      <w:proofErr w:type="gramEnd"/>
      <w:r w:rsidRPr="00323823">
        <w:rPr>
          <w:rFonts w:ascii="Times New Roman" w:hAnsi="Times New Roman"/>
          <w:sz w:val="22"/>
          <w:szCs w:val="22"/>
        </w:rPr>
        <w:t xml:space="preserve"> Brenton, Paul A.W. Edwards &amp; Carlos Caldas (2005) “A 1Mb minimal amplicon at 8p11-12 in breast cancer identifies new candidate oncogenes” Oncogene 24(33):5235-45.</w:t>
      </w:r>
      <w:bookmarkEnd w:id="0"/>
    </w:p>
    <w:p w14:paraId="019EC76E" w14:textId="77777777" w:rsidR="003723BD" w:rsidRPr="00323823" w:rsidRDefault="003723BD" w:rsidP="00970622">
      <w:pPr>
        <w:spacing w:line="276" w:lineRule="auto"/>
        <w:jc w:val="both"/>
        <w:rPr>
          <w:rFonts w:ascii="Times New Roman" w:hAnsi="Times New Roman"/>
          <w:sz w:val="22"/>
          <w:szCs w:val="22"/>
        </w:rPr>
      </w:pPr>
      <w:r w:rsidRPr="00323823">
        <w:rPr>
          <w:rFonts w:ascii="Times New Roman" w:hAnsi="Times New Roman"/>
          <w:sz w:val="22"/>
          <w:szCs w:val="22"/>
        </w:rPr>
        <w:lastRenderedPageBreak/>
        <w:t xml:space="preserve">M. Grigorova, J.M. Stainesa, </w:t>
      </w:r>
      <w:r w:rsidRPr="00323823">
        <w:rPr>
          <w:rFonts w:ascii="Times New Roman" w:hAnsi="Times New Roman"/>
          <w:b/>
          <w:bCs/>
          <w:sz w:val="22"/>
          <w:szCs w:val="22"/>
          <w:u w:val="single"/>
        </w:rPr>
        <w:t>H. Özdağ</w:t>
      </w:r>
      <w:r w:rsidRPr="00323823">
        <w:rPr>
          <w:rFonts w:ascii="Times New Roman" w:hAnsi="Times New Roman"/>
          <w:sz w:val="22"/>
          <w:szCs w:val="22"/>
        </w:rPr>
        <w:t>, C. Caldas and P.A.W. Edwards “Possible causes of chromosome instability: comparison of chromosomal abnormalities in cancer cell lines with mutations in BRCA1, BRCA2, CHK2 and BUB1” Cytogenet Genome Res, 2004;104(1-4):333-40.</w:t>
      </w:r>
    </w:p>
    <w:p w14:paraId="4355654F" w14:textId="77777777" w:rsidR="003723BD" w:rsidRPr="00323823" w:rsidRDefault="003723BD" w:rsidP="00970622">
      <w:pPr>
        <w:spacing w:line="276" w:lineRule="auto"/>
        <w:jc w:val="both"/>
        <w:rPr>
          <w:rFonts w:ascii="Times New Roman" w:hAnsi="Times New Roman"/>
          <w:sz w:val="22"/>
          <w:szCs w:val="22"/>
        </w:rPr>
      </w:pPr>
    </w:p>
    <w:p w14:paraId="3E1C50D5" w14:textId="77777777" w:rsidR="003723BD" w:rsidRPr="00323823" w:rsidRDefault="003723BD" w:rsidP="00970622">
      <w:pPr>
        <w:pStyle w:val="BodyText"/>
        <w:spacing w:line="276" w:lineRule="auto"/>
        <w:rPr>
          <w:rFonts w:ascii="Times New Roman" w:hAnsi="Times New Roman"/>
          <w:sz w:val="22"/>
          <w:szCs w:val="22"/>
        </w:rPr>
      </w:pPr>
      <w:r w:rsidRPr="00323823">
        <w:rPr>
          <w:rFonts w:ascii="Times New Roman" w:hAnsi="Times New Roman"/>
          <w:sz w:val="22"/>
          <w:szCs w:val="22"/>
        </w:rPr>
        <w:t xml:space="preserve">N.G. Iyer, </w:t>
      </w:r>
      <w:r w:rsidRPr="00323823">
        <w:rPr>
          <w:rFonts w:ascii="Times New Roman" w:hAnsi="Times New Roman"/>
          <w:b/>
          <w:bCs/>
          <w:sz w:val="22"/>
          <w:szCs w:val="22"/>
          <w:u w:val="single"/>
        </w:rPr>
        <w:t>H. Özdağ</w:t>
      </w:r>
      <w:r w:rsidRPr="00323823">
        <w:rPr>
          <w:rFonts w:ascii="Times New Roman" w:hAnsi="Times New Roman"/>
          <w:sz w:val="22"/>
          <w:szCs w:val="22"/>
        </w:rPr>
        <w:t xml:space="preserve">, C. Caldas. </w:t>
      </w:r>
      <w:r w:rsidRPr="00323823">
        <w:rPr>
          <w:rFonts w:ascii="Times New Roman" w:hAnsi="Times New Roman"/>
          <w:b/>
          <w:bCs/>
          <w:sz w:val="22"/>
          <w:szCs w:val="22"/>
        </w:rPr>
        <w:t>(2003)</w:t>
      </w:r>
      <w:r w:rsidRPr="00323823">
        <w:rPr>
          <w:rFonts w:ascii="Times New Roman" w:hAnsi="Times New Roman"/>
          <w:sz w:val="22"/>
          <w:szCs w:val="22"/>
        </w:rPr>
        <w:t xml:space="preserve"> “p300/CBP and cancer”, </w:t>
      </w:r>
      <w:r w:rsidRPr="00323823">
        <w:rPr>
          <w:rFonts w:ascii="Times New Roman" w:hAnsi="Times New Roman"/>
          <w:i/>
          <w:iCs/>
          <w:sz w:val="22"/>
          <w:szCs w:val="22"/>
        </w:rPr>
        <w:t>Oncogene</w:t>
      </w:r>
      <w:r w:rsidRPr="00323823">
        <w:rPr>
          <w:rFonts w:ascii="Times New Roman" w:hAnsi="Times New Roman"/>
          <w:sz w:val="22"/>
          <w:szCs w:val="22"/>
        </w:rPr>
        <w:t xml:space="preserve"> 2004 May 24;23(24):4225-31.</w:t>
      </w:r>
    </w:p>
    <w:p w14:paraId="5F55C51B" w14:textId="77777777" w:rsidR="003723BD" w:rsidRPr="00323823" w:rsidRDefault="003723BD" w:rsidP="00970622">
      <w:pPr>
        <w:spacing w:line="276" w:lineRule="auto"/>
        <w:jc w:val="both"/>
        <w:rPr>
          <w:rFonts w:ascii="Times New Roman" w:hAnsi="Times New Roman"/>
          <w:sz w:val="22"/>
          <w:szCs w:val="22"/>
        </w:rPr>
      </w:pPr>
    </w:p>
    <w:p w14:paraId="787792D1" w14:textId="77777777" w:rsidR="003723BD" w:rsidRPr="00323823" w:rsidRDefault="003723BD" w:rsidP="00970622">
      <w:pPr>
        <w:pStyle w:val="BodyText"/>
        <w:spacing w:line="276" w:lineRule="auto"/>
        <w:rPr>
          <w:rFonts w:ascii="Times New Roman" w:hAnsi="Times New Roman"/>
          <w:sz w:val="22"/>
          <w:szCs w:val="22"/>
        </w:rPr>
      </w:pPr>
      <w:r w:rsidRPr="00323823">
        <w:rPr>
          <w:rFonts w:ascii="Times New Roman" w:hAnsi="Times New Roman"/>
          <w:sz w:val="22"/>
          <w:szCs w:val="22"/>
        </w:rPr>
        <w:t xml:space="preserve">N. G. Iyer, S-F. Chin, </w:t>
      </w:r>
      <w:r w:rsidRPr="00323823">
        <w:rPr>
          <w:rFonts w:ascii="Times New Roman" w:hAnsi="Times New Roman"/>
          <w:b/>
          <w:bCs/>
          <w:sz w:val="22"/>
          <w:szCs w:val="22"/>
          <w:u w:val="single"/>
        </w:rPr>
        <w:t>H. Özdağ</w:t>
      </w:r>
      <w:r w:rsidRPr="00323823">
        <w:rPr>
          <w:rFonts w:ascii="Times New Roman" w:hAnsi="Times New Roman"/>
          <w:sz w:val="22"/>
          <w:szCs w:val="22"/>
        </w:rPr>
        <w:t xml:space="preserve">, Y. Daigo, D-E. Hu, M. Cariati, K. Brindle, S. Aparicio, C. Caldas. </w:t>
      </w:r>
      <w:r w:rsidRPr="00323823">
        <w:rPr>
          <w:rFonts w:ascii="Times New Roman" w:hAnsi="Times New Roman"/>
          <w:b/>
          <w:bCs/>
          <w:sz w:val="22"/>
          <w:szCs w:val="22"/>
        </w:rPr>
        <w:t>(2004) “</w:t>
      </w:r>
      <w:r w:rsidRPr="00323823">
        <w:rPr>
          <w:rFonts w:ascii="Times New Roman" w:hAnsi="Times New Roman"/>
          <w:sz w:val="22"/>
          <w:szCs w:val="22"/>
        </w:rPr>
        <w:t xml:space="preserve">p300 regulates p53-dependent apoptosis after DNA damage in colorectal cancer cells by modulation of PUMA/p21 levels” </w:t>
      </w:r>
      <w:r w:rsidRPr="00323823">
        <w:rPr>
          <w:rFonts w:ascii="Times New Roman" w:hAnsi="Times New Roman"/>
          <w:i/>
          <w:iCs/>
          <w:sz w:val="22"/>
          <w:szCs w:val="22"/>
        </w:rPr>
        <w:t>PNAS</w:t>
      </w:r>
      <w:r w:rsidRPr="00323823">
        <w:rPr>
          <w:rFonts w:ascii="Times New Roman" w:hAnsi="Times New Roman"/>
          <w:sz w:val="22"/>
          <w:szCs w:val="22"/>
        </w:rPr>
        <w:t xml:space="preserve">  101, 19, 7386–7391  </w:t>
      </w:r>
    </w:p>
    <w:p w14:paraId="1E485F5A" w14:textId="77777777" w:rsidR="003723BD" w:rsidRPr="00323823" w:rsidRDefault="003723BD" w:rsidP="00970622">
      <w:pPr>
        <w:spacing w:line="276" w:lineRule="auto"/>
        <w:jc w:val="both"/>
        <w:rPr>
          <w:rFonts w:ascii="Times New Roman" w:hAnsi="Times New Roman"/>
          <w:sz w:val="22"/>
          <w:szCs w:val="22"/>
        </w:rPr>
      </w:pPr>
    </w:p>
    <w:p w14:paraId="597ECA3F" w14:textId="77777777" w:rsidR="003723BD" w:rsidRPr="00323823" w:rsidRDefault="003723BD" w:rsidP="00970622">
      <w:pPr>
        <w:pStyle w:val="BodyText"/>
        <w:spacing w:line="276" w:lineRule="auto"/>
        <w:rPr>
          <w:rFonts w:ascii="Times New Roman" w:hAnsi="Times New Roman"/>
          <w:sz w:val="22"/>
          <w:szCs w:val="22"/>
        </w:rPr>
      </w:pPr>
      <w:r w:rsidRPr="00323823">
        <w:rPr>
          <w:rFonts w:ascii="Times New Roman" w:hAnsi="Times New Roman"/>
          <w:sz w:val="22"/>
          <w:szCs w:val="22"/>
        </w:rPr>
        <w:t xml:space="preserve">L.H. Davies, D. Huntsman, M. Ruas, F. Fuks, J. Bye, S-F. Chin, J. Milner, L.A. Brown, F. Hsu, B. Gilk, T. Nielsen, M. Schulzer, S. Chia, J. Ragaz, A. Chahn, L. Linger, </w:t>
      </w:r>
      <w:r w:rsidRPr="00323823">
        <w:rPr>
          <w:rFonts w:ascii="Times New Roman" w:hAnsi="Times New Roman"/>
          <w:b/>
          <w:bCs/>
          <w:sz w:val="22"/>
          <w:szCs w:val="22"/>
          <w:u w:val="single"/>
        </w:rPr>
        <w:t>H. Özdağ</w:t>
      </w:r>
      <w:r w:rsidRPr="00323823">
        <w:rPr>
          <w:rFonts w:ascii="Times New Roman" w:hAnsi="Times New Roman"/>
          <w:sz w:val="22"/>
          <w:szCs w:val="22"/>
        </w:rPr>
        <w:t xml:space="preserve">, E. Cattaneo, E.S. Jordanova, E. Schuuring, D.S. Yu, A. Venkitaraman, B. Ponder, A. Doherty, S. Aparicio, D. Bentley, C. Theillet, C.P. Ponting, C. Caldas and T. Kouzarides. </w:t>
      </w:r>
      <w:r w:rsidRPr="00323823">
        <w:rPr>
          <w:rFonts w:ascii="Times New Roman" w:hAnsi="Times New Roman"/>
          <w:b/>
          <w:bCs/>
          <w:sz w:val="22"/>
          <w:szCs w:val="22"/>
        </w:rPr>
        <w:t>(2003)</w:t>
      </w:r>
      <w:r w:rsidRPr="00323823">
        <w:rPr>
          <w:rFonts w:ascii="Times New Roman" w:hAnsi="Times New Roman"/>
          <w:sz w:val="22"/>
          <w:szCs w:val="22"/>
        </w:rPr>
        <w:t xml:space="preserve"> “EMSY links the BRCA2 pathway to sporadic breast and ovarian cancer” </w:t>
      </w:r>
      <w:r w:rsidRPr="00323823">
        <w:rPr>
          <w:rFonts w:ascii="Times New Roman" w:hAnsi="Times New Roman"/>
          <w:i/>
          <w:iCs/>
          <w:sz w:val="22"/>
          <w:szCs w:val="22"/>
        </w:rPr>
        <w:t>Cell</w:t>
      </w:r>
      <w:r w:rsidRPr="00323823">
        <w:rPr>
          <w:rFonts w:ascii="Times New Roman" w:hAnsi="Times New Roman"/>
          <w:sz w:val="22"/>
          <w:szCs w:val="22"/>
        </w:rPr>
        <w:t>. 115(5): 523-35.</w:t>
      </w:r>
    </w:p>
    <w:p w14:paraId="7021C8D2" w14:textId="77777777" w:rsidR="003723BD" w:rsidRPr="00323823" w:rsidRDefault="003723BD" w:rsidP="00970622">
      <w:pPr>
        <w:spacing w:line="276" w:lineRule="auto"/>
        <w:jc w:val="both"/>
        <w:rPr>
          <w:rFonts w:ascii="Times New Roman" w:hAnsi="Times New Roman"/>
          <w:sz w:val="22"/>
          <w:szCs w:val="22"/>
        </w:rPr>
      </w:pPr>
    </w:p>
    <w:p w14:paraId="5B221CBE" w14:textId="77777777" w:rsidR="003723BD" w:rsidRPr="00323823" w:rsidRDefault="003723BD" w:rsidP="00970622">
      <w:pPr>
        <w:pStyle w:val="Heading3"/>
        <w:spacing w:line="276" w:lineRule="auto"/>
        <w:rPr>
          <w:rFonts w:ascii="Times New Roman" w:hAnsi="Times New Roman"/>
          <w:b/>
          <w:iCs/>
          <w:sz w:val="22"/>
          <w:szCs w:val="22"/>
        </w:rPr>
      </w:pPr>
      <w:r w:rsidRPr="00323823">
        <w:rPr>
          <w:rFonts w:ascii="Times New Roman" w:hAnsi="Times New Roman"/>
          <w:b/>
          <w:bCs/>
          <w:i w:val="0"/>
          <w:iCs/>
          <w:sz w:val="22"/>
          <w:szCs w:val="22"/>
          <w:u w:val="single"/>
        </w:rPr>
        <w:t>H. Özdağ</w:t>
      </w:r>
      <w:r w:rsidRPr="00323823">
        <w:rPr>
          <w:rFonts w:ascii="Times New Roman" w:hAnsi="Times New Roman"/>
          <w:i w:val="0"/>
          <w:iCs/>
          <w:sz w:val="22"/>
          <w:szCs w:val="22"/>
        </w:rPr>
        <w:t xml:space="preserve">, Sarah J. Batley, Asta Försti, N. Gopalakrishna Iyer, Yataro Daigo, Mark Arends, Bruce A. J. Ponder, Tony Kouzarides, and Carlos Caldas. </w:t>
      </w:r>
      <w:r w:rsidRPr="00323823">
        <w:rPr>
          <w:rFonts w:ascii="Times New Roman" w:hAnsi="Times New Roman"/>
          <w:bCs/>
          <w:i w:val="0"/>
          <w:iCs/>
          <w:sz w:val="22"/>
          <w:szCs w:val="22"/>
        </w:rPr>
        <w:t>(2002)</w:t>
      </w:r>
      <w:r w:rsidRPr="00323823">
        <w:rPr>
          <w:rFonts w:ascii="Times New Roman" w:hAnsi="Times New Roman"/>
          <w:i w:val="0"/>
          <w:sz w:val="22"/>
          <w:szCs w:val="22"/>
        </w:rPr>
        <w:t xml:space="preserve"> “</w:t>
      </w:r>
      <w:r w:rsidRPr="00323823">
        <w:rPr>
          <w:rFonts w:ascii="Times New Roman" w:hAnsi="Times New Roman"/>
          <w:i w:val="0"/>
          <w:iCs/>
          <w:sz w:val="22"/>
          <w:szCs w:val="22"/>
        </w:rPr>
        <w:t xml:space="preserve">Mutation analysis of histone deacetylases </w:t>
      </w:r>
      <w:r w:rsidRPr="00323823">
        <w:rPr>
          <w:rFonts w:ascii="Times New Roman" w:hAnsi="Times New Roman"/>
          <w:i w:val="0"/>
          <w:sz w:val="22"/>
          <w:szCs w:val="22"/>
        </w:rPr>
        <w:t>EP300</w:t>
      </w:r>
      <w:r w:rsidRPr="00323823">
        <w:rPr>
          <w:rFonts w:ascii="Times New Roman" w:hAnsi="Times New Roman"/>
          <w:i w:val="0"/>
          <w:iCs/>
          <w:sz w:val="22"/>
          <w:szCs w:val="22"/>
        </w:rPr>
        <w:t xml:space="preserve">, </w:t>
      </w:r>
      <w:r w:rsidRPr="00323823">
        <w:rPr>
          <w:rFonts w:ascii="Times New Roman" w:hAnsi="Times New Roman"/>
          <w:i w:val="0"/>
          <w:sz w:val="22"/>
          <w:szCs w:val="22"/>
        </w:rPr>
        <w:t>CBP</w:t>
      </w:r>
      <w:r w:rsidRPr="00323823">
        <w:rPr>
          <w:rFonts w:ascii="Times New Roman" w:hAnsi="Times New Roman"/>
          <w:i w:val="0"/>
          <w:iCs/>
          <w:sz w:val="22"/>
          <w:szCs w:val="22"/>
        </w:rPr>
        <w:t xml:space="preserve"> and </w:t>
      </w:r>
      <w:r w:rsidRPr="00323823">
        <w:rPr>
          <w:rFonts w:ascii="Times New Roman" w:hAnsi="Times New Roman"/>
          <w:i w:val="0"/>
          <w:sz w:val="22"/>
          <w:szCs w:val="22"/>
        </w:rPr>
        <w:t>PCAF</w:t>
      </w:r>
      <w:r w:rsidRPr="00323823">
        <w:rPr>
          <w:rFonts w:ascii="Times New Roman" w:hAnsi="Times New Roman"/>
          <w:i w:val="0"/>
          <w:iCs/>
          <w:sz w:val="22"/>
          <w:szCs w:val="22"/>
        </w:rPr>
        <w:t xml:space="preserve"> in human cancers”, </w:t>
      </w:r>
      <w:r w:rsidRPr="00323823">
        <w:rPr>
          <w:rFonts w:ascii="Times New Roman" w:hAnsi="Times New Roman"/>
          <w:i w:val="0"/>
          <w:sz w:val="22"/>
          <w:szCs w:val="22"/>
        </w:rPr>
        <w:t>British Journal of Cancer</w:t>
      </w:r>
      <w:r w:rsidRPr="00323823">
        <w:rPr>
          <w:rFonts w:ascii="Times New Roman" w:hAnsi="Times New Roman"/>
          <w:i w:val="0"/>
          <w:iCs/>
          <w:sz w:val="22"/>
          <w:szCs w:val="22"/>
        </w:rPr>
        <w:t>, 87, 1162-1165.</w:t>
      </w:r>
    </w:p>
    <w:p w14:paraId="46B599FD" w14:textId="77777777" w:rsidR="003723BD" w:rsidRPr="00323823" w:rsidRDefault="003723BD" w:rsidP="00970622">
      <w:pPr>
        <w:spacing w:line="276" w:lineRule="auto"/>
        <w:jc w:val="both"/>
        <w:rPr>
          <w:rFonts w:ascii="Times New Roman" w:hAnsi="Times New Roman"/>
          <w:sz w:val="22"/>
          <w:szCs w:val="22"/>
        </w:rPr>
      </w:pPr>
    </w:p>
    <w:p w14:paraId="40730DD0" w14:textId="0F6A3634" w:rsidR="003723BD" w:rsidRPr="00323823" w:rsidRDefault="003723BD" w:rsidP="00970622">
      <w:pPr>
        <w:pStyle w:val="BodyText"/>
        <w:spacing w:line="276" w:lineRule="auto"/>
        <w:rPr>
          <w:rFonts w:ascii="Times New Roman" w:hAnsi="Times New Roman"/>
          <w:sz w:val="22"/>
          <w:szCs w:val="22"/>
        </w:rPr>
      </w:pPr>
      <w:r w:rsidRPr="00323823">
        <w:rPr>
          <w:rFonts w:ascii="Times New Roman" w:hAnsi="Times New Roman"/>
          <w:b/>
          <w:bCs/>
          <w:sz w:val="22"/>
          <w:szCs w:val="22"/>
          <w:u w:val="single"/>
        </w:rPr>
        <w:t>H. Özdağ</w:t>
      </w:r>
      <w:r w:rsidRPr="00323823">
        <w:rPr>
          <w:rFonts w:ascii="Times New Roman" w:hAnsi="Times New Roman"/>
          <w:sz w:val="22"/>
          <w:szCs w:val="22"/>
        </w:rPr>
        <w:t xml:space="preserve">, M. Tez, I. Sayek, M. Müslümanoğlu, O. Tarcan, F. Içli, M. Öztürk, T. Özçelik. </w:t>
      </w:r>
      <w:r w:rsidRPr="00323823">
        <w:rPr>
          <w:rFonts w:ascii="Times New Roman" w:hAnsi="Times New Roman"/>
          <w:b/>
          <w:bCs/>
          <w:sz w:val="22"/>
          <w:szCs w:val="22"/>
        </w:rPr>
        <w:t>(1999)</w:t>
      </w:r>
      <w:r w:rsidRPr="00323823">
        <w:rPr>
          <w:rFonts w:ascii="Times New Roman" w:hAnsi="Times New Roman"/>
          <w:sz w:val="22"/>
          <w:szCs w:val="22"/>
        </w:rPr>
        <w:t xml:space="preserve"> “</w:t>
      </w:r>
      <w:r w:rsidRPr="00323823">
        <w:rPr>
          <w:rFonts w:ascii="Times New Roman" w:hAnsi="Times New Roman"/>
          <w:i/>
          <w:sz w:val="22"/>
          <w:szCs w:val="22"/>
        </w:rPr>
        <w:t>BRCA1</w:t>
      </w:r>
      <w:r w:rsidRPr="00323823">
        <w:rPr>
          <w:rFonts w:ascii="Times New Roman" w:hAnsi="Times New Roman"/>
          <w:sz w:val="22"/>
          <w:szCs w:val="22"/>
        </w:rPr>
        <w:t xml:space="preserve"> and </w:t>
      </w:r>
      <w:r w:rsidRPr="00323823">
        <w:rPr>
          <w:rFonts w:ascii="Times New Roman" w:hAnsi="Times New Roman"/>
          <w:i/>
          <w:sz w:val="22"/>
          <w:szCs w:val="22"/>
        </w:rPr>
        <w:t>BRCA2</w:t>
      </w:r>
      <w:r w:rsidRPr="00323823">
        <w:rPr>
          <w:rFonts w:ascii="Times New Roman" w:hAnsi="Times New Roman"/>
          <w:sz w:val="22"/>
          <w:szCs w:val="22"/>
        </w:rPr>
        <w:t xml:space="preserve"> mutations in Turkish breast cancer patients”, </w:t>
      </w:r>
      <w:r w:rsidRPr="00323823">
        <w:rPr>
          <w:rFonts w:ascii="Times New Roman" w:hAnsi="Times New Roman"/>
          <w:i/>
          <w:sz w:val="22"/>
          <w:szCs w:val="22"/>
        </w:rPr>
        <w:t>European J. Can.</w:t>
      </w:r>
      <w:r w:rsidRPr="00323823">
        <w:rPr>
          <w:rFonts w:ascii="Times New Roman" w:hAnsi="Times New Roman"/>
          <w:sz w:val="22"/>
          <w:szCs w:val="22"/>
        </w:rPr>
        <w:t>, 2000, 36(16): 2076-82.</w:t>
      </w:r>
    </w:p>
    <w:p w14:paraId="421C57B3" w14:textId="78AE328B" w:rsidR="003723BD" w:rsidRPr="005C4518" w:rsidRDefault="003723BD" w:rsidP="005C4518">
      <w:pPr>
        <w:pStyle w:val="NormalWeb"/>
        <w:spacing w:line="276" w:lineRule="auto"/>
        <w:jc w:val="both"/>
        <w:rPr>
          <w:rFonts w:ascii="Times New Roman" w:hAnsi="Times New Roman" w:cs="Times New Roman"/>
          <w:sz w:val="22"/>
          <w:szCs w:val="22"/>
        </w:rPr>
      </w:pPr>
      <w:r w:rsidRPr="00323823">
        <w:rPr>
          <w:rFonts w:ascii="Times New Roman" w:hAnsi="Times New Roman" w:cs="Times New Roman"/>
          <w:sz w:val="22"/>
          <w:szCs w:val="22"/>
        </w:rPr>
        <w:t>The </w:t>
      </w:r>
      <w:r w:rsidRPr="00323823">
        <w:rPr>
          <w:rFonts w:ascii="Times New Roman" w:hAnsi="Times New Roman" w:cs="Times New Roman"/>
          <w:i/>
          <w:iCs/>
          <w:sz w:val="22"/>
          <w:szCs w:val="22"/>
        </w:rPr>
        <w:t>BRCA1</w:t>
      </w:r>
      <w:r w:rsidRPr="00323823">
        <w:rPr>
          <w:rFonts w:ascii="Times New Roman" w:hAnsi="Times New Roman" w:cs="Times New Roman"/>
          <w:sz w:val="22"/>
          <w:szCs w:val="22"/>
        </w:rPr>
        <w:t xml:space="preserve"> Exon 13 Duplication Screening Group, </w:t>
      </w:r>
      <w:r w:rsidRPr="00323823">
        <w:rPr>
          <w:rFonts w:ascii="Times New Roman" w:hAnsi="Times New Roman" w:cs="Times New Roman"/>
          <w:b/>
          <w:bCs/>
          <w:sz w:val="22"/>
          <w:szCs w:val="22"/>
          <w:u w:val="single"/>
        </w:rPr>
        <w:t>H. Özdağ</w:t>
      </w:r>
      <w:r w:rsidRPr="00323823">
        <w:rPr>
          <w:rFonts w:ascii="Times New Roman" w:hAnsi="Times New Roman" w:cs="Times New Roman"/>
          <w:sz w:val="22"/>
          <w:szCs w:val="22"/>
        </w:rPr>
        <w:t xml:space="preserve"> </w:t>
      </w:r>
      <w:r w:rsidRPr="00323823">
        <w:rPr>
          <w:rFonts w:ascii="Times New Roman" w:hAnsi="Times New Roman" w:cs="Times New Roman"/>
          <w:b/>
          <w:bCs/>
          <w:sz w:val="22"/>
          <w:szCs w:val="22"/>
        </w:rPr>
        <w:t>(2000)</w:t>
      </w:r>
      <w:r w:rsidRPr="00323823">
        <w:rPr>
          <w:rFonts w:ascii="Times New Roman" w:hAnsi="Times New Roman" w:cs="Times New Roman"/>
          <w:sz w:val="22"/>
          <w:szCs w:val="22"/>
        </w:rPr>
        <w:t xml:space="preserve"> “The</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sz w:val="22"/>
          <w:szCs w:val="22"/>
        </w:rPr>
        <w:t>Exon</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sz w:val="22"/>
          <w:szCs w:val="22"/>
        </w:rPr>
        <w:t>13</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sz w:val="22"/>
          <w:szCs w:val="22"/>
        </w:rPr>
        <w:t>Duplication</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sz w:val="22"/>
          <w:szCs w:val="22"/>
        </w:rPr>
        <w:t>in</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sz w:val="22"/>
          <w:szCs w:val="22"/>
        </w:rPr>
        <w:t>the</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i/>
          <w:iCs/>
          <w:sz w:val="22"/>
          <w:szCs w:val="22"/>
        </w:rPr>
        <w:t>BRCA1</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sz w:val="22"/>
          <w:szCs w:val="22"/>
        </w:rPr>
        <w:t>Gene</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sz w:val="22"/>
          <w:szCs w:val="22"/>
        </w:rPr>
        <w:t>Is</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sz w:val="22"/>
          <w:szCs w:val="22"/>
        </w:rPr>
        <w:t>a</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sz w:val="22"/>
          <w:szCs w:val="22"/>
        </w:rPr>
        <w:t>Founder</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sz w:val="22"/>
          <w:szCs w:val="22"/>
        </w:rPr>
        <w:t>Mutation</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sz w:val="22"/>
          <w:szCs w:val="22"/>
        </w:rPr>
        <w:t>Present</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sz w:val="22"/>
          <w:szCs w:val="22"/>
        </w:rPr>
        <w:t>in</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sz w:val="22"/>
          <w:szCs w:val="22"/>
        </w:rPr>
        <w:t>Geographically</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sz w:val="22"/>
          <w:szCs w:val="22"/>
        </w:rPr>
        <w:t>Diverse</w:t>
      </w:r>
      <w:r w:rsidRPr="00323823">
        <w:rPr>
          <w:rFonts w:ascii="Times New Roman" w:hAnsi="Times New Roman" w:cs="Times New Roman"/>
          <w:sz w:val="22"/>
          <w:szCs w:val="22"/>
          <w:vertAlign w:val="superscript"/>
        </w:rPr>
        <w:t xml:space="preserve"> </w:t>
      </w:r>
      <w:proofErr w:type="gramStart"/>
      <w:r w:rsidRPr="00323823">
        <w:rPr>
          <w:rFonts w:ascii="Times New Roman" w:hAnsi="Times New Roman" w:cs="Times New Roman"/>
          <w:sz w:val="22"/>
          <w:szCs w:val="22"/>
        </w:rPr>
        <w:t xml:space="preserve">Populations” </w:t>
      </w:r>
      <w:r w:rsidRPr="00323823">
        <w:rPr>
          <w:rFonts w:ascii="Times New Roman" w:hAnsi="Times New Roman" w:cs="Times New Roman"/>
          <w:sz w:val="22"/>
          <w:szCs w:val="22"/>
          <w:vertAlign w:val="superscript"/>
        </w:rPr>
        <w:t xml:space="preserve"> </w:t>
      </w:r>
      <w:r w:rsidRPr="00323823">
        <w:rPr>
          <w:rFonts w:ascii="Times New Roman" w:hAnsi="Times New Roman" w:cs="Times New Roman"/>
          <w:i/>
          <w:iCs/>
          <w:sz w:val="22"/>
          <w:szCs w:val="22"/>
        </w:rPr>
        <w:t>Am.</w:t>
      </w:r>
      <w:proofErr w:type="gramEnd"/>
      <w:r w:rsidRPr="00323823">
        <w:rPr>
          <w:rFonts w:ascii="Times New Roman" w:hAnsi="Times New Roman" w:cs="Times New Roman"/>
          <w:i/>
          <w:iCs/>
          <w:sz w:val="22"/>
          <w:szCs w:val="22"/>
        </w:rPr>
        <w:t xml:space="preserve"> J. Hum. Genet.,</w:t>
      </w:r>
      <w:r w:rsidRPr="00323823">
        <w:rPr>
          <w:rFonts w:ascii="Times New Roman" w:hAnsi="Times New Roman" w:cs="Times New Roman"/>
          <w:sz w:val="22"/>
          <w:szCs w:val="22"/>
        </w:rPr>
        <w:t xml:space="preserve"> 67:207-212.</w:t>
      </w:r>
    </w:p>
    <w:p w14:paraId="545D4FBC" w14:textId="77777777" w:rsidR="003723BD" w:rsidRPr="00323823" w:rsidRDefault="003723BD" w:rsidP="00970622">
      <w:pPr>
        <w:spacing w:line="276" w:lineRule="auto"/>
        <w:jc w:val="both"/>
        <w:rPr>
          <w:rFonts w:ascii="Times New Roman" w:hAnsi="Times New Roman"/>
          <w:sz w:val="22"/>
          <w:szCs w:val="22"/>
        </w:rPr>
      </w:pPr>
      <w:r w:rsidRPr="00323823">
        <w:rPr>
          <w:rFonts w:ascii="Times New Roman" w:hAnsi="Times New Roman"/>
          <w:sz w:val="22"/>
          <w:szCs w:val="22"/>
        </w:rPr>
        <w:t xml:space="preserve">M. Ricciardone, T. Özçelik, B. Cevher, </w:t>
      </w:r>
      <w:r w:rsidRPr="00323823">
        <w:rPr>
          <w:rFonts w:ascii="Times New Roman" w:hAnsi="Times New Roman"/>
          <w:b/>
          <w:bCs/>
          <w:sz w:val="22"/>
          <w:szCs w:val="22"/>
          <w:u w:val="single"/>
        </w:rPr>
        <w:t>H. Özdağ</w:t>
      </w:r>
      <w:r w:rsidRPr="00323823">
        <w:rPr>
          <w:rFonts w:ascii="Times New Roman" w:hAnsi="Times New Roman"/>
          <w:sz w:val="22"/>
          <w:szCs w:val="22"/>
        </w:rPr>
        <w:t xml:space="preserve">, M. Tuncer, A. Gürgey, O. Uzunalimoğlu, H. Çetinkaya, A. Tanyeli, E. Erken, M. Öztürk. </w:t>
      </w:r>
      <w:r w:rsidRPr="00323823">
        <w:rPr>
          <w:rFonts w:ascii="Times New Roman" w:hAnsi="Times New Roman"/>
          <w:b/>
          <w:bCs/>
          <w:sz w:val="22"/>
          <w:szCs w:val="22"/>
        </w:rPr>
        <w:t>(1999)</w:t>
      </w:r>
      <w:r w:rsidRPr="00323823">
        <w:rPr>
          <w:rFonts w:ascii="Times New Roman" w:hAnsi="Times New Roman"/>
          <w:sz w:val="22"/>
          <w:szCs w:val="22"/>
        </w:rPr>
        <w:t xml:space="preserve"> "</w:t>
      </w:r>
      <w:r w:rsidRPr="00323823">
        <w:rPr>
          <w:rFonts w:ascii="Times New Roman" w:hAnsi="Times New Roman"/>
          <w:i/>
          <w:sz w:val="22"/>
          <w:szCs w:val="22"/>
        </w:rPr>
        <w:t>MLH1</w:t>
      </w:r>
      <w:r w:rsidRPr="00323823">
        <w:rPr>
          <w:rFonts w:ascii="Times New Roman" w:hAnsi="Times New Roman"/>
          <w:sz w:val="22"/>
          <w:szCs w:val="22"/>
        </w:rPr>
        <w:t xml:space="preserve"> deficiency predisposes to neurofibromatosis and early childhood hematological malignancy", </w:t>
      </w:r>
      <w:r w:rsidRPr="00323823">
        <w:rPr>
          <w:rFonts w:ascii="Times New Roman" w:hAnsi="Times New Roman"/>
          <w:i/>
          <w:sz w:val="22"/>
          <w:szCs w:val="22"/>
        </w:rPr>
        <w:t xml:space="preserve">Cancer </w:t>
      </w:r>
      <w:proofErr w:type="gramStart"/>
      <w:r w:rsidRPr="00323823">
        <w:rPr>
          <w:rFonts w:ascii="Times New Roman" w:hAnsi="Times New Roman"/>
          <w:i/>
          <w:sz w:val="22"/>
          <w:szCs w:val="22"/>
        </w:rPr>
        <w:t>Research</w:t>
      </w:r>
      <w:r w:rsidRPr="00323823">
        <w:rPr>
          <w:rFonts w:ascii="Times New Roman" w:hAnsi="Times New Roman"/>
          <w:sz w:val="22"/>
          <w:szCs w:val="22"/>
        </w:rPr>
        <w:t xml:space="preserve"> ,</w:t>
      </w:r>
      <w:proofErr w:type="gramEnd"/>
      <w:r w:rsidRPr="00323823">
        <w:rPr>
          <w:rFonts w:ascii="Times New Roman" w:hAnsi="Times New Roman"/>
          <w:sz w:val="22"/>
          <w:szCs w:val="22"/>
        </w:rPr>
        <w:t xml:space="preserve">  59, 290-293.</w:t>
      </w:r>
    </w:p>
    <w:p w14:paraId="1AC8B3BE" w14:textId="77777777" w:rsidR="003723BD" w:rsidRPr="00323823" w:rsidRDefault="003723BD" w:rsidP="00970622">
      <w:pPr>
        <w:spacing w:line="276" w:lineRule="auto"/>
        <w:jc w:val="both"/>
        <w:rPr>
          <w:rFonts w:ascii="Times New Roman" w:hAnsi="Times New Roman"/>
          <w:sz w:val="22"/>
          <w:szCs w:val="22"/>
        </w:rPr>
      </w:pPr>
    </w:p>
    <w:p w14:paraId="20A44EB3" w14:textId="77777777" w:rsidR="003723BD" w:rsidRPr="00323823" w:rsidRDefault="003723BD" w:rsidP="00970622">
      <w:pPr>
        <w:spacing w:line="276" w:lineRule="auto"/>
        <w:jc w:val="both"/>
        <w:rPr>
          <w:rFonts w:ascii="Times New Roman" w:hAnsi="Times New Roman"/>
          <w:sz w:val="22"/>
          <w:szCs w:val="22"/>
        </w:rPr>
      </w:pPr>
      <w:r w:rsidRPr="00323823">
        <w:rPr>
          <w:rFonts w:ascii="Times New Roman" w:hAnsi="Times New Roman"/>
          <w:sz w:val="22"/>
          <w:szCs w:val="22"/>
          <w:lang w:val="de-DE"/>
        </w:rPr>
        <w:t xml:space="preserve">R. Öner, C. Öner, G. Erdem, H. Balkan, </w:t>
      </w:r>
      <w:r w:rsidRPr="00323823">
        <w:rPr>
          <w:rFonts w:ascii="Times New Roman" w:hAnsi="Times New Roman"/>
          <w:b/>
          <w:bCs/>
          <w:sz w:val="22"/>
          <w:szCs w:val="22"/>
          <w:u w:val="single"/>
          <w:lang w:val="de-DE"/>
        </w:rPr>
        <w:t>H. Özdağ</w:t>
      </w:r>
      <w:r w:rsidRPr="00323823">
        <w:rPr>
          <w:rFonts w:ascii="Times New Roman" w:hAnsi="Times New Roman"/>
          <w:sz w:val="22"/>
          <w:szCs w:val="22"/>
          <w:lang w:val="de-DE"/>
        </w:rPr>
        <w:t xml:space="preserve">, M. Erkan, F. Gümrük, A. Gürgey, Ç. Altay. </w:t>
      </w:r>
      <w:r w:rsidRPr="00323823">
        <w:rPr>
          <w:rFonts w:ascii="Times New Roman" w:hAnsi="Times New Roman"/>
          <w:b/>
          <w:bCs/>
          <w:sz w:val="22"/>
          <w:szCs w:val="22"/>
        </w:rPr>
        <w:t>(1996)</w:t>
      </w:r>
      <w:r w:rsidRPr="00323823">
        <w:rPr>
          <w:rFonts w:ascii="Times New Roman" w:hAnsi="Times New Roman"/>
          <w:sz w:val="22"/>
          <w:szCs w:val="22"/>
        </w:rPr>
        <w:t xml:space="preserve"> "A Novel (</w:t>
      </w:r>
      <w:r w:rsidRPr="00323823">
        <w:rPr>
          <w:rFonts w:ascii="Symbol" w:hAnsi="Symbol"/>
          <w:sz w:val="22"/>
          <w:szCs w:val="22"/>
        </w:rPr>
        <w:t></w:t>
      </w:r>
      <w:r w:rsidRPr="00323823">
        <w:rPr>
          <w:rFonts w:ascii="Symbol" w:hAnsi="Symbol"/>
          <w:sz w:val="22"/>
          <w:szCs w:val="22"/>
        </w:rPr>
        <w:t></w:t>
      </w:r>
      <w:r w:rsidRPr="00323823">
        <w:rPr>
          <w:rFonts w:ascii="Times New Roman" w:hAnsi="Times New Roman"/>
          <w:sz w:val="22"/>
          <w:szCs w:val="22"/>
        </w:rPr>
        <w:t>)</w:t>
      </w:r>
      <w:r w:rsidRPr="00323823">
        <w:rPr>
          <w:rFonts w:ascii="Times New Roman" w:hAnsi="Times New Roman"/>
          <w:position w:val="6"/>
          <w:sz w:val="22"/>
          <w:szCs w:val="22"/>
        </w:rPr>
        <w:t>o</w:t>
      </w:r>
      <w:r w:rsidRPr="00323823">
        <w:rPr>
          <w:rFonts w:ascii="Times New Roman" w:hAnsi="Times New Roman"/>
          <w:sz w:val="22"/>
          <w:szCs w:val="22"/>
        </w:rPr>
        <w:t xml:space="preserve">-Thalassemia due to a ~30-kb Deletion Observed in a Turkish Family", </w:t>
      </w:r>
      <w:r w:rsidRPr="00323823">
        <w:rPr>
          <w:rFonts w:ascii="Times New Roman" w:hAnsi="Times New Roman"/>
          <w:i/>
          <w:sz w:val="22"/>
          <w:szCs w:val="22"/>
        </w:rPr>
        <w:t>Acta Haematologica</w:t>
      </w:r>
      <w:r w:rsidRPr="00323823">
        <w:rPr>
          <w:rFonts w:ascii="Times New Roman" w:hAnsi="Times New Roman"/>
          <w:sz w:val="22"/>
          <w:szCs w:val="22"/>
        </w:rPr>
        <w:t>, 96, 232-236.</w:t>
      </w:r>
    </w:p>
    <w:p w14:paraId="164427BF" w14:textId="77777777" w:rsidR="000B6A26" w:rsidRDefault="000B6A26" w:rsidP="000B6A26">
      <w:pPr>
        <w:spacing w:line="276" w:lineRule="auto"/>
        <w:jc w:val="both"/>
        <w:rPr>
          <w:rFonts w:ascii="Times New Roman" w:hAnsi="Times New Roman"/>
          <w:b/>
          <w:sz w:val="22"/>
          <w:szCs w:val="22"/>
          <w:lang w:val="tr-TR"/>
        </w:rPr>
      </w:pPr>
    </w:p>
    <w:p w14:paraId="1BA00EDD" w14:textId="74CD84E1" w:rsidR="000B6A26" w:rsidRPr="00667324" w:rsidRDefault="005C4518" w:rsidP="000B6A26">
      <w:pPr>
        <w:spacing w:line="276" w:lineRule="auto"/>
        <w:jc w:val="both"/>
        <w:rPr>
          <w:rFonts w:ascii="Times New Roman" w:hAnsi="Times New Roman"/>
          <w:b/>
          <w:sz w:val="22"/>
          <w:szCs w:val="22"/>
          <w:lang w:val="tr-TR"/>
        </w:rPr>
      </w:pPr>
      <w:r>
        <w:rPr>
          <w:rFonts w:ascii="Times New Roman" w:hAnsi="Times New Roman"/>
          <w:b/>
          <w:sz w:val="22"/>
          <w:szCs w:val="22"/>
          <w:lang w:val="tr-TR"/>
        </w:rPr>
        <w:t>Diğer Hakemli Dergilerde Yayınlanan Makaleler</w:t>
      </w:r>
    </w:p>
    <w:p w14:paraId="6666F3AC" w14:textId="77777777" w:rsidR="000B6A26" w:rsidRPr="00667324" w:rsidRDefault="000B6A26" w:rsidP="000B6A26">
      <w:pPr>
        <w:spacing w:line="276" w:lineRule="auto"/>
        <w:jc w:val="both"/>
        <w:rPr>
          <w:rFonts w:ascii="Times New Roman" w:hAnsi="Times New Roman"/>
          <w:sz w:val="22"/>
          <w:szCs w:val="22"/>
          <w:lang w:val="tr-TR"/>
        </w:rPr>
      </w:pPr>
    </w:p>
    <w:p w14:paraId="169F00F4" w14:textId="77777777" w:rsidR="000B6A26" w:rsidRDefault="000B6A26" w:rsidP="000B6A26">
      <w:pPr>
        <w:spacing w:line="276" w:lineRule="auto"/>
        <w:jc w:val="both"/>
        <w:rPr>
          <w:rFonts w:ascii="Times New Roman" w:hAnsi="Times New Roman"/>
          <w:sz w:val="22"/>
          <w:szCs w:val="22"/>
          <w:lang w:val="en-US"/>
        </w:rPr>
      </w:pPr>
      <w:r w:rsidRPr="00357946">
        <w:rPr>
          <w:rFonts w:ascii="Times New Roman" w:hAnsi="Times New Roman"/>
          <w:sz w:val="22"/>
          <w:szCs w:val="22"/>
          <w:lang w:val="en-US"/>
        </w:rPr>
        <w:t>Fidanoğlu</w:t>
      </w:r>
      <w:r>
        <w:rPr>
          <w:rFonts w:ascii="Times New Roman" w:hAnsi="Times New Roman"/>
          <w:sz w:val="22"/>
          <w:szCs w:val="22"/>
          <w:lang w:val="en-US"/>
        </w:rPr>
        <w:t xml:space="preserve"> P</w:t>
      </w:r>
      <w:r w:rsidRPr="00357946">
        <w:rPr>
          <w:rFonts w:ascii="Times New Roman" w:hAnsi="Times New Roman"/>
          <w:sz w:val="22"/>
          <w:szCs w:val="22"/>
          <w:lang w:val="en-US"/>
        </w:rPr>
        <w:t>, Belder</w:t>
      </w:r>
      <w:r>
        <w:rPr>
          <w:rFonts w:ascii="Times New Roman" w:hAnsi="Times New Roman"/>
          <w:sz w:val="22"/>
          <w:szCs w:val="22"/>
          <w:lang w:val="en-US"/>
        </w:rPr>
        <w:t xml:space="preserve"> N</w:t>
      </w:r>
      <w:r w:rsidRPr="00357946">
        <w:rPr>
          <w:rFonts w:ascii="Times New Roman" w:hAnsi="Times New Roman"/>
          <w:sz w:val="22"/>
          <w:szCs w:val="22"/>
          <w:lang w:val="en-US"/>
        </w:rPr>
        <w:t>, Erdoğan</w:t>
      </w:r>
      <w:r>
        <w:rPr>
          <w:rFonts w:ascii="Times New Roman" w:hAnsi="Times New Roman"/>
          <w:sz w:val="22"/>
          <w:szCs w:val="22"/>
          <w:lang w:val="en-US"/>
        </w:rPr>
        <w:t xml:space="preserve"> B</w:t>
      </w:r>
      <w:r w:rsidRPr="00357946">
        <w:rPr>
          <w:rFonts w:ascii="Times New Roman" w:hAnsi="Times New Roman"/>
          <w:sz w:val="22"/>
          <w:szCs w:val="22"/>
          <w:lang w:val="en-US"/>
        </w:rPr>
        <w:t xml:space="preserve">, </w:t>
      </w:r>
      <w:r>
        <w:rPr>
          <w:rFonts w:ascii="Times New Roman" w:hAnsi="Times New Roman"/>
          <w:sz w:val="22"/>
          <w:szCs w:val="22"/>
          <w:lang w:val="en-US"/>
        </w:rPr>
        <w:t>İlk Ö</w:t>
      </w:r>
      <w:r w:rsidRPr="00357946">
        <w:rPr>
          <w:rFonts w:ascii="Times New Roman" w:hAnsi="Times New Roman"/>
          <w:sz w:val="22"/>
          <w:szCs w:val="22"/>
          <w:lang w:val="en-US"/>
        </w:rPr>
        <w:t xml:space="preserve">, </w:t>
      </w:r>
      <w:r>
        <w:rPr>
          <w:rFonts w:ascii="Times New Roman" w:hAnsi="Times New Roman"/>
          <w:sz w:val="22"/>
          <w:szCs w:val="22"/>
          <w:lang w:val="en-US"/>
        </w:rPr>
        <w:t>Rajabli F</w:t>
      </w:r>
      <w:r w:rsidRPr="00357946">
        <w:rPr>
          <w:rFonts w:ascii="Times New Roman" w:hAnsi="Times New Roman"/>
          <w:sz w:val="22"/>
          <w:szCs w:val="22"/>
          <w:lang w:val="en-US"/>
        </w:rPr>
        <w:t xml:space="preserve">, </w:t>
      </w:r>
      <w:r w:rsidRPr="00357946">
        <w:rPr>
          <w:rFonts w:ascii="Times New Roman" w:hAnsi="Times New Roman"/>
          <w:b/>
          <w:sz w:val="22"/>
          <w:szCs w:val="22"/>
          <w:u w:val="single"/>
          <w:lang w:val="en-US"/>
        </w:rPr>
        <w:t>Özdağ H</w:t>
      </w:r>
      <w:r>
        <w:rPr>
          <w:rFonts w:ascii="Times New Roman" w:hAnsi="Times New Roman"/>
          <w:sz w:val="22"/>
          <w:szCs w:val="22"/>
          <w:lang w:val="en-US"/>
        </w:rPr>
        <w:t xml:space="preserve">. (2014), </w:t>
      </w:r>
      <w:r w:rsidRPr="00357946">
        <w:rPr>
          <w:rFonts w:ascii="Times New Roman" w:hAnsi="Times New Roman"/>
          <w:sz w:val="22"/>
          <w:szCs w:val="22"/>
          <w:lang w:val="en-US"/>
        </w:rPr>
        <w:t>Genom projeleri 5N1H: ne, nerede, ne zaman, nasıl, neden ve hangi popülasyonda?</w:t>
      </w:r>
      <w:r>
        <w:rPr>
          <w:rFonts w:ascii="Times New Roman" w:hAnsi="Times New Roman"/>
          <w:sz w:val="22"/>
          <w:szCs w:val="22"/>
          <w:lang w:val="en-US"/>
        </w:rPr>
        <w:t xml:space="preserve"> Türk Hij ve Deneysel Biy. Der.71:1, 45-50.</w:t>
      </w:r>
    </w:p>
    <w:p w14:paraId="6CF44098" w14:textId="77777777" w:rsidR="000B6A26" w:rsidRDefault="000B6A26" w:rsidP="000B6A26">
      <w:pPr>
        <w:spacing w:line="276" w:lineRule="auto"/>
        <w:jc w:val="both"/>
        <w:rPr>
          <w:rFonts w:ascii="Times New Roman" w:hAnsi="Times New Roman"/>
          <w:sz w:val="22"/>
          <w:szCs w:val="22"/>
          <w:lang w:val="tr-TR"/>
        </w:rPr>
      </w:pPr>
    </w:p>
    <w:p w14:paraId="715EEAA5" w14:textId="77777777" w:rsidR="000B6A26" w:rsidRDefault="000B6A26" w:rsidP="000B6A26">
      <w:pPr>
        <w:spacing w:line="276" w:lineRule="auto"/>
        <w:jc w:val="both"/>
        <w:rPr>
          <w:rFonts w:ascii="Times New Roman" w:hAnsi="Times New Roman"/>
          <w:sz w:val="22"/>
          <w:szCs w:val="22"/>
          <w:lang w:val="tr-TR"/>
        </w:rPr>
      </w:pPr>
      <w:r w:rsidRPr="00357946">
        <w:rPr>
          <w:rFonts w:ascii="Times New Roman" w:hAnsi="Times New Roman"/>
          <w:sz w:val="22"/>
          <w:szCs w:val="22"/>
          <w:lang w:val="tr-TR"/>
        </w:rPr>
        <w:t xml:space="preserve">Cöl B, Ozkeserli </w:t>
      </w:r>
      <w:r>
        <w:rPr>
          <w:rFonts w:ascii="Times New Roman" w:hAnsi="Times New Roman"/>
          <w:sz w:val="22"/>
          <w:szCs w:val="22"/>
          <w:lang w:val="tr-TR"/>
        </w:rPr>
        <w:t xml:space="preserve">Z, Kumar D, </w:t>
      </w:r>
      <w:r w:rsidRPr="00357946">
        <w:rPr>
          <w:rFonts w:ascii="Times New Roman" w:hAnsi="Times New Roman"/>
          <w:b/>
          <w:sz w:val="22"/>
          <w:szCs w:val="22"/>
          <w:u w:val="single"/>
          <w:lang w:val="tr-TR"/>
        </w:rPr>
        <w:t>Ozdag H</w:t>
      </w:r>
      <w:r>
        <w:rPr>
          <w:rFonts w:ascii="Times New Roman" w:hAnsi="Times New Roman"/>
          <w:sz w:val="22"/>
          <w:szCs w:val="22"/>
          <w:lang w:val="tr-TR"/>
        </w:rPr>
        <w:t>, Alakoç YD.</w:t>
      </w:r>
      <w:r w:rsidRPr="00357946">
        <w:rPr>
          <w:rFonts w:ascii="Times New Roman" w:hAnsi="Times New Roman"/>
          <w:sz w:val="22"/>
          <w:szCs w:val="22"/>
          <w:lang w:val="tr-TR"/>
        </w:rPr>
        <w:t xml:space="preserve"> Genome Sequence of the Boron-Tolerant and -Requiring Bacterium Bacillus boroniphilus.</w:t>
      </w:r>
      <w:r>
        <w:rPr>
          <w:rFonts w:ascii="Times New Roman" w:hAnsi="Times New Roman"/>
          <w:sz w:val="22"/>
          <w:szCs w:val="22"/>
          <w:lang w:val="tr-TR"/>
        </w:rPr>
        <w:t xml:space="preserve"> (2014) Genome Announc. </w:t>
      </w:r>
      <w:r w:rsidRPr="00357946">
        <w:rPr>
          <w:rFonts w:ascii="Times New Roman" w:hAnsi="Times New Roman"/>
          <w:sz w:val="22"/>
          <w:szCs w:val="22"/>
          <w:lang w:val="tr-TR"/>
        </w:rPr>
        <w:t>2;2(1). pii: e00935-13. doi: 10.1128/genomeA.00935-13.</w:t>
      </w:r>
    </w:p>
    <w:p w14:paraId="615CBDA4" w14:textId="77777777" w:rsidR="000B6A26" w:rsidRPr="00667324" w:rsidRDefault="000B6A26" w:rsidP="000B6A26">
      <w:pPr>
        <w:spacing w:line="276" w:lineRule="auto"/>
        <w:jc w:val="both"/>
        <w:rPr>
          <w:rFonts w:ascii="Times New Roman" w:hAnsi="Times New Roman"/>
          <w:sz w:val="22"/>
          <w:szCs w:val="22"/>
          <w:lang w:val="tr-TR"/>
        </w:rPr>
      </w:pPr>
    </w:p>
    <w:p w14:paraId="3DE4269A" w14:textId="7EEF688B" w:rsidR="000B6A26" w:rsidRPr="00667324" w:rsidRDefault="000B6A26" w:rsidP="000B6A26">
      <w:pPr>
        <w:spacing w:line="276" w:lineRule="auto"/>
        <w:jc w:val="both"/>
        <w:rPr>
          <w:rFonts w:ascii="Times New Roman" w:hAnsi="Times New Roman"/>
          <w:sz w:val="22"/>
          <w:szCs w:val="22"/>
          <w:lang w:val="tr-TR"/>
        </w:rPr>
      </w:pPr>
      <w:r w:rsidRPr="00667324">
        <w:rPr>
          <w:rFonts w:ascii="Times New Roman" w:hAnsi="Times New Roman"/>
          <w:b/>
          <w:sz w:val="22"/>
          <w:szCs w:val="22"/>
          <w:u w:val="single"/>
          <w:lang w:val="tr-TR"/>
        </w:rPr>
        <w:lastRenderedPageBreak/>
        <w:t>Özdağ</w:t>
      </w:r>
      <w:r w:rsidR="000753F2">
        <w:rPr>
          <w:rFonts w:ascii="Times New Roman" w:hAnsi="Times New Roman"/>
          <w:b/>
          <w:sz w:val="22"/>
          <w:szCs w:val="22"/>
          <w:u w:val="single"/>
          <w:lang w:val="tr-TR"/>
        </w:rPr>
        <w:t xml:space="preserve"> H</w:t>
      </w:r>
      <w:r w:rsidRPr="00667324">
        <w:rPr>
          <w:rFonts w:ascii="Times New Roman" w:hAnsi="Times New Roman"/>
          <w:b/>
          <w:sz w:val="22"/>
          <w:szCs w:val="22"/>
          <w:u w:val="single"/>
          <w:lang w:val="tr-TR"/>
        </w:rPr>
        <w:t>,</w:t>
      </w:r>
      <w:r w:rsidRPr="00667324">
        <w:rPr>
          <w:rFonts w:ascii="Times New Roman" w:hAnsi="Times New Roman"/>
          <w:sz w:val="22"/>
          <w:szCs w:val="22"/>
          <w:lang w:val="tr-TR"/>
        </w:rPr>
        <w:t xml:space="preserve"> Genetik ve Milli Güvenlik (2007), 21. Yüzyıl Türkiye Dergisi, Nisan 2007.</w:t>
      </w:r>
    </w:p>
    <w:p w14:paraId="74A9BC9B" w14:textId="77777777" w:rsidR="000B6A26" w:rsidRPr="00667324" w:rsidRDefault="000B6A26" w:rsidP="000B6A26">
      <w:pPr>
        <w:spacing w:line="276" w:lineRule="auto"/>
        <w:jc w:val="both"/>
        <w:rPr>
          <w:rFonts w:ascii="Times New Roman" w:hAnsi="Times New Roman"/>
          <w:sz w:val="22"/>
          <w:szCs w:val="22"/>
          <w:lang w:val="tr-TR"/>
        </w:rPr>
      </w:pPr>
    </w:p>
    <w:p w14:paraId="2EB57E45" w14:textId="7E794776" w:rsidR="000B6A26" w:rsidRPr="00667324" w:rsidRDefault="000B6A26" w:rsidP="000B6A26">
      <w:pPr>
        <w:spacing w:line="276" w:lineRule="auto"/>
        <w:jc w:val="both"/>
        <w:rPr>
          <w:rFonts w:ascii="Times New Roman" w:hAnsi="Times New Roman"/>
          <w:sz w:val="22"/>
          <w:szCs w:val="22"/>
          <w:lang w:val="tr-TR"/>
        </w:rPr>
      </w:pPr>
      <w:r w:rsidRPr="00667324">
        <w:rPr>
          <w:rFonts w:ascii="Times New Roman" w:hAnsi="Times New Roman"/>
          <w:b/>
          <w:bCs/>
          <w:sz w:val="22"/>
          <w:szCs w:val="22"/>
          <w:u w:val="single"/>
          <w:lang w:val="tr-TR"/>
        </w:rPr>
        <w:t>Özdağ</w:t>
      </w:r>
      <w:r w:rsidR="000753F2">
        <w:rPr>
          <w:rFonts w:ascii="Times New Roman" w:hAnsi="Times New Roman"/>
          <w:b/>
          <w:bCs/>
          <w:sz w:val="22"/>
          <w:szCs w:val="22"/>
          <w:u w:val="single"/>
          <w:lang w:val="tr-TR"/>
        </w:rPr>
        <w:t xml:space="preserve"> H</w:t>
      </w:r>
      <w:r w:rsidRPr="00667324">
        <w:rPr>
          <w:rFonts w:ascii="Times New Roman" w:hAnsi="Times New Roman"/>
          <w:sz w:val="22"/>
          <w:szCs w:val="22"/>
          <w:lang w:val="tr-TR"/>
        </w:rPr>
        <w:t>, “Türkiye : Bilim, Neredeyiz Nerede Olmalıyız</w:t>
      </w:r>
      <w:r w:rsidRPr="00667324">
        <w:rPr>
          <w:rFonts w:ascii="Times New Roman" w:hAnsi="Times New Roman"/>
          <w:iCs/>
          <w:sz w:val="22"/>
          <w:szCs w:val="22"/>
          <w:lang w:val="tr-TR"/>
        </w:rPr>
        <w:t>”</w:t>
      </w:r>
      <w:r w:rsidRPr="00667324">
        <w:rPr>
          <w:rFonts w:ascii="Times New Roman" w:hAnsi="Times New Roman"/>
          <w:sz w:val="22"/>
          <w:szCs w:val="22"/>
          <w:lang w:val="tr-TR"/>
        </w:rPr>
        <w:t xml:space="preserve">  </w:t>
      </w:r>
      <w:r w:rsidRPr="00667324">
        <w:rPr>
          <w:rFonts w:ascii="Times New Roman" w:hAnsi="Times New Roman"/>
          <w:b/>
          <w:bCs/>
          <w:sz w:val="22"/>
          <w:szCs w:val="22"/>
          <w:lang w:val="tr-TR"/>
        </w:rPr>
        <w:t xml:space="preserve">(2003) </w:t>
      </w:r>
      <w:r w:rsidRPr="00667324">
        <w:rPr>
          <w:rFonts w:ascii="Times New Roman" w:hAnsi="Times New Roman"/>
          <w:sz w:val="22"/>
          <w:szCs w:val="22"/>
          <w:lang w:val="tr-TR"/>
        </w:rPr>
        <w:t>21. Yüzyılda Türk Dünyası Jeopolitiği Muzaffer Özdağ’a Armağan IV. Cilt. ASAM Yayınları</w:t>
      </w:r>
    </w:p>
    <w:p w14:paraId="03B9EF91" w14:textId="77777777" w:rsidR="000B6A26" w:rsidRPr="00667324" w:rsidRDefault="000B6A26" w:rsidP="000B6A26">
      <w:pPr>
        <w:spacing w:line="276" w:lineRule="auto"/>
        <w:jc w:val="both"/>
        <w:rPr>
          <w:rFonts w:ascii="Times New Roman" w:hAnsi="Times New Roman"/>
          <w:sz w:val="22"/>
          <w:szCs w:val="22"/>
          <w:lang w:val="tr-TR"/>
        </w:rPr>
      </w:pPr>
    </w:p>
    <w:p w14:paraId="0F2840A1" w14:textId="0A5CF723" w:rsidR="000B6A26" w:rsidRPr="00667324" w:rsidRDefault="000B6A26" w:rsidP="000B6A26">
      <w:pPr>
        <w:spacing w:line="276" w:lineRule="auto"/>
        <w:jc w:val="both"/>
        <w:rPr>
          <w:rFonts w:ascii="Times New Roman" w:hAnsi="Times New Roman"/>
          <w:iCs/>
          <w:sz w:val="22"/>
          <w:szCs w:val="22"/>
          <w:lang w:val="tr-TR"/>
        </w:rPr>
      </w:pPr>
      <w:r w:rsidRPr="00667324">
        <w:rPr>
          <w:rFonts w:ascii="Times New Roman" w:hAnsi="Times New Roman"/>
          <w:b/>
          <w:bCs/>
          <w:sz w:val="22"/>
          <w:szCs w:val="22"/>
          <w:u w:val="single"/>
          <w:lang w:val="tr-TR"/>
        </w:rPr>
        <w:t>Özdağ</w:t>
      </w:r>
      <w:r w:rsidR="000753F2">
        <w:rPr>
          <w:rFonts w:ascii="Times New Roman" w:hAnsi="Times New Roman"/>
          <w:b/>
          <w:bCs/>
          <w:sz w:val="22"/>
          <w:szCs w:val="22"/>
          <w:u w:val="single"/>
          <w:lang w:val="tr-TR"/>
        </w:rPr>
        <w:t xml:space="preserve"> H</w:t>
      </w:r>
      <w:r w:rsidRPr="00667324">
        <w:rPr>
          <w:rFonts w:ascii="Times New Roman" w:hAnsi="Times New Roman"/>
          <w:sz w:val="22"/>
          <w:szCs w:val="22"/>
          <w:lang w:val="tr-TR"/>
        </w:rPr>
        <w:t>, Mergen</w:t>
      </w:r>
      <w:r w:rsidR="000753F2">
        <w:rPr>
          <w:rFonts w:ascii="Times New Roman" w:hAnsi="Times New Roman"/>
          <w:sz w:val="22"/>
          <w:szCs w:val="22"/>
          <w:lang w:val="tr-TR"/>
        </w:rPr>
        <w:t xml:space="preserve"> H</w:t>
      </w:r>
      <w:r w:rsidRPr="00667324">
        <w:rPr>
          <w:rFonts w:ascii="Times New Roman" w:hAnsi="Times New Roman"/>
          <w:sz w:val="22"/>
          <w:szCs w:val="22"/>
          <w:lang w:val="tr-TR"/>
        </w:rPr>
        <w:t>, “</w:t>
      </w:r>
      <w:r w:rsidRPr="00667324">
        <w:rPr>
          <w:rFonts w:ascii="Times New Roman" w:hAnsi="Times New Roman"/>
          <w:iCs/>
          <w:sz w:val="22"/>
          <w:szCs w:val="22"/>
          <w:lang w:val="tr-TR"/>
        </w:rPr>
        <w:t xml:space="preserve">Hastalıkların genetik kaynakları” </w:t>
      </w:r>
      <w:r w:rsidR="005C4518">
        <w:rPr>
          <w:rFonts w:ascii="Times New Roman" w:hAnsi="Times New Roman"/>
          <w:iCs/>
          <w:sz w:val="22"/>
          <w:szCs w:val="22"/>
          <w:lang w:val="tr-TR"/>
        </w:rPr>
        <w:t>(</w:t>
      </w:r>
      <w:r w:rsidR="005C4518" w:rsidRPr="00667324">
        <w:rPr>
          <w:rFonts w:ascii="Times New Roman" w:hAnsi="Times New Roman"/>
          <w:b/>
          <w:bCs/>
          <w:iCs/>
          <w:sz w:val="22"/>
          <w:szCs w:val="22"/>
          <w:lang w:val="tr-TR"/>
        </w:rPr>
        <w:t>2002</w:t>
      </w:r>
      <w:r w:rsidR="005C4518">
        <w:rPr>
          <w:rFonts w:ascii="Times New Roman" w:hAnsi="Times New Roman"/>
          <w:b/>
          <w:bCs/>
          <w:iCs/>
          <w:sz w:val="22"/>
          <w:szCs w:val="22"/>
          <w:lang w:val="tr-TR"/>
        </w:rPr>
        <w:t xml:space="preserve">), </w:t>
      </w:r>
      <w:r w:rsidRPr="00667324">
        <w:rPr>
          <w:rFonts w:ascii="Times New Roman" w:hAnsi="Times New Roman"/>
          <w:iCs/>
          <w:sz w:val="22"/>
          <w:szCs w:val="22"/>
          <w:lang w:val="tr-TR"/>
        </w:rPr>
        <w:t xml:space="preserve">Avrasya Dosyası Sonbahar, 8 (3), Moleküler Biyoloji ve Gen Teknolojileri Özel Sayısı. </w:t>
      </w:r>
    </w:p>
    <w:p w14:paraId="5A6BF83A" w14:textId="77777777" w:rsidR="003723BD" w:rsidRPr="00323823" w:rsidRDefault="003723BD" w:rsidP="00970622">
      <w:pPr>
        <w:spacing w:line="276" w:lineRule="auto"/>
        <w:jc w:val="both"/>
        <w:rPr>
          <w:rFonts w:ascii="Times New Roman" w:hAnsi="Times New Roman"/>
          <w:sz w:val="22"/>
          <w:szCs w:val="22"/>
        </w:rPr>
      </w:pPr>
    </w:p>
    <w:p w14:paraId="7B1EA2AE" w14:textId="77777777" w:rsidR="00667324" w:rsidRDefault="00667324" w:rsidP="00667324">
      <w:pPr>
        <w:spacing w:line="276" w:lineRule="auto"/>
        <w:jc w:val="both"/>
        <w:rPr>
          <w:rFonts w:ascii="Times New Roman" w:hAnsi="Times New Roman"/>
          <w:b/>
          <w:sz w:val="22"/>
          <w:szCs w:val="22"/>
          <w:lang w:val="tr-TR"/>
        </w:rPr>
      </w:pPr>
    </w:p>
    <w:p w14:paraId="6D2C3D37" w14:textId="56D64647" w:rsidR="00667324" w:rsidRDefault="005C4518" w:rsidP="00667324">
      <w:pPr>
        <w:spacing w:line="276" w:lineRule="auto"/>
        <w:jc w:val="both"/>
        <w:rPr>
          <w:rFonts w:ascii="Times New Roman" w:hAnsi="Times New Roman"/>
          <w:b/>
          <w:sz w:val="22"/>
          <w:szCs w:val="22"/>
          <w:lang w:val="tr-TR"/>
        </w:rPr>
      </w:pPr>
      <w:r>
        <w:rPr>
          <w:rFonts w:ascii="Times New Roman" w:hAnsi="Times New Roman"/>
          <w:b/>
          <w:sz w:val="22"/>
          <w:szCs w:val="22"/>
          <w:lang w:val="tr-TR"/>
        </w:rPr>
        <w:t>Kitap Bölümü</w:t>
      </w:r>
    </w:p>
    <w:p w14:paraId="5535616A" w14:textId="77777777" w:rsidR="00667324" w:rsidRDefault="00667324" w:rsidP="00667324">
      <w:pPr>
        <w:spacing w:line="276" w:lineRule="auto"/>
        <w:jc w:val="both"/>
        <w:rPr>
          <w:rFonts w:ascii="Times New Roman" w:hAnsi="Times New Roman"/>
          <w:b/>
          <w:sz w:val="22"/>
          <w:szCs w:val="22"/>
          <w:lang w:val="tr-TR"/>
        </w:rPr>
      </w:pPr>
    </w:p>
    <w:p w14:paraId="7BE6F1DA" w14:textId="77777777" w:rsidR="00667324" w:rsidRDefault="00667324" w:rsidP="00667324">
      <w:pPr>
        <w:spacing w:line="276" w:lineRule="auto"/>
        <w:jc w:val="both"/>
        <w:rPr>
          <w:rFonts w:ascii="Times New Roman" w:hAnsi="Times New Roman"/>
          <w:sz w:val="22"/>
          <w:szCs w:val="22"/>
          <w:lang w:val="tr-TR"/>
        </w:rPr>
      </w:pPr>
      <w:r w:rsidRPr="000753F2">
        <w:rPr>
          <w:rFonts w:ascii="Times New Roman" w:hAnsi="Times New Roman"/>
          <w:b/>
          <w:sz w:val="22"/>
          <w:szCs w:val="22"/>
          <w:u w:val="single"/>
          <w:lang w:val="tr-TR"/>
        </w:rPr>
        <w:t>Özda</w:t>
      </w:r>
      <w:r w:rsidRPr="000753F2">
        <w:rPr>
          <w:rFonts w:ascii="Times New Roman" w:hAnsi="Times New Roman" w:hint="eastAsia"/>
          <w:b/>
          <w:sz w:val="22"/>
          <w:szCs w:val="22"/>
          <w:u w:val="single"/>
          <w:lang w:val="tr-TR"/>
        </w:rPr>
        <w:t>ğ</w:t>
      </w:r>
      <w:r w:rsidRPr="000753F2">
        <w:rPr>
          <w:rFonts w:ascii="Times New Roman" w:hAnsi="Times New Roman"/>
          <w:b/>
          <w:sz w:val="22"/>
          <w:szCs w:val="22"/>
          <w:u w:val="single"/>
          <w:lang w:val="tr-TR"/>
        </w:rPr>
        <w:t xml:space="preserve"> H</w:t>
      </w:r>
      <w:r>
        <w:rPr>
          <w:rFonts w:ascii="Times New Roman" w:hAnsi="Times New Roman"/>
          <w:b/>
          <w:sz w:val="22"/>
          <w:szCs w:val="22"/>
          <w:lang w:val="tr-TR"/>
        </w:rPr>
        <w:t xml:space="preserve">, </w:t>
      </w:r>
      <w:r w:rsidRPr="00667324">
        <w:rPr>
          <w:rFonts w:ascii="Times New Roman" w:hAnsi="Times New Roman"/>
          <w:sz w:val="22"/>
          <w:szCs w:val="22"/>
          <w:lang w:val="tr-TR"/>
        </w:rPr>
        <w:t>Biyoteknoloji ve Ulusal Strateji, (2010), Modern Biyoteknoloji ve Uygulamalar</w:t>
      </w:r>
      <w:r w:rsidRPr="00667324">
        <w:rPr>
          <w:rFonts w:ascii="Times New Roman" w:hAnsi="Times New Roman" w:hint="eastAsia"/>
          <w:sz w:val="22"/>
          <w:szCs w:val="22"/>
          <w:lang w:val="tr-TR"/>
        </w:rPr>
        <w:t>ı</w:t>
      </w:r>
      <w:r w:rsidRPr="00667324">
        <w:rPr>
          <w:rFonts w:ascii="Times New Roman" w:hAnsi="Times New Roman"/>
          <w:sz w:val="22"/>
          <w:szCs w:val="22"/>
          <w:lang w:val="tr-TR"/>
        </w:rPr>
        <w:t>, Editörler: Munis Dündar, Haydar Ba</w:t>
      </w:r>
      <w:r w:rsidRPr="00667324">
        <w:rPr>
          <w:rFonts w:ascii="Times New Roman" w:hAnsi="Times New Roman" w:hint="eastAsia"/>
          <w:sz w:val="22"/>
          <w:szCs w:val="22"/>
          <w:lang w:val="tr-TR"/>
        </w:rPr>
        <w:t>ğış</w:t>
      </w:r>
      <w:r w:rsidRPr="00667324">
        <w:rPr>
          <w:rFonts w:ascii="Times New Roman" w:hAnsi="Times New Roman"/>
          <w:sz w:val="22"/>
          <w:szCs w:val="22"/>
          <w:lang w:val="tr-TR"/>
        </w:rPr>
        <w:t>, Erciyes Üniversitesi Yay</w:t>
      </w:r>
      <w:r w:rsidRPr="00667324">
        <w:rPr>
          <w:rFonts w:ascii="Times New Roman" w:hAnsi="Times New Roman" w:hint="eastAsia"/>
          <w:sz w:val="22"/>
          <w:szCs w:val="22"/>
          <w:lang w:val="tr-TR"/>
        </w:rPr>
        <w:t>ı</w:t>
      </w:r>
      <w:r w:rsidRPr="00667324">
        <w:rPr>
          <w:rFonts w:ascii="Times New Roman" w:hAnsi="Times New Roman"/>
          <w:sz w:val="22"/>
          <w:szCs w:val="22"/>
          <w:lang w:val="tr-TR"/>
        </w:rPr>
        <w:t>nlar</w:t>
      </w:r>
      <w:r w:rsidRPr="00667324">
        <w:rPr>
          <w:rFonts w:ascii="Times New Roman" w:hAnsi="Times New Roman" w:hint="eastAsia"/>
          <w:sz w:val="22"/>
          <w:szCs w:val="22"/>
          <w:lang w:val="tr-TR"/>
        </w:rPr>
        <w:t>ı</w:t>
      </w:r>
      <w:r w:rsidRPr="00667324">
        <w:rPr>
          <w:rFonts w:ascii="Times New Roman" w:hAnsi="Times New Roman"/>
          <w:sz w:val="22"/>
          <w:szCs w:val="22"/>
          <w:lang w:val="tr-TR"/>
        </w:rPr>
        <w:t xml:space="preserve"> No 80, Kayseri</w:t>
      </w:r>
    </w:p>
    <w:p w14:paraId="41AF0B14" w14:textId="77777777" w:rsidR="00357946" w:rsidRDefault="00357946" w:rsidP="00667324">
      <w:pPr>
        <w:spacing w:line="276" w:lineRule="auto"/>
        <w:jc w:val="both"/>
        <w:rPr>
          <w:rFonts w:ascii="Times New Roman" w:hAnsi="Times New Roman"/>
          <w:sz w:val="22"/>
          <w:szCs w:val="22"/>
          <w:lang w:val="tr-TR"/>
        </w:rPr>
      </w:pPr>
    </w:p>
    <w:p w14:paraId="7348E058" w14:textId="6FCA99B5" w:rsidR="00357946" w:rsidRDefault="00357946" w:rsidP="00667324">
      <w:pPr>
        <w:spacing w:line="276" w:lineRule="auto"/>
        <w:jc w:val="both"/>
        <w:rPr>
          <w:rFonts w:ascii="Times New Roman" w:hAnsi="Times New Roman"/>
          <w:sz w:val="22"/>
          <w:szCs w:val="22"/>
          <w:lang w:val="tr-TR"/>
        </w:rPr>
      </w:pPr>
      <w:r>
        <w:rPr>
          <w:rFonts w:ascii="Times New Roman" w:hAnsi="Times New Roman"/>
          <w:sz w:val="22"/>
          <w:szCs w:val="22"/>
          <w:lang w:val="tr-TR"/>
        </w:rPr>
        <w:t xml:space="preserve">Tekin N, Cumaoğulları Ö, </w:t>
      </w:r>
      <w:r w:rsidRPr="000753F2">
        <w:rPr>
          <w:rFonts w:ascii="Times New Roman" w:hAnsi="Times New Roman"/>
          <w:b/>
          <w:sz w:val="22"/>
          <w:szCs w:val="22"/>
          <w:u w:val="single"/>
          <w:lang w:val="tr-TR"/>
        </w:rPr>
        <w:t>Özdağ H</w:t>
      </w:r>
      <w:r>
        <w:rPr>
          <w:rFonts w:ascii="Times New Roman" w:hAnsi="Times New Roman"/>
          <w:sz w:val="22"/>
          <w:szCs w:val="22"/>
          <w:lang w:val="tr-TR"/>
        </w:rPr>
        <w:t>, Biotechnology and Ethics, (2015) Current Applications of Biotechnology, Erciyes Üniversitesi Yayınları No 199, Kayseri.</w:t>
      </w:r>
    </w:p>
    <w:p w14:paraId="6D759DA5" w14:textId="77777777" w:rsidR="00A5602E" w:rsidRDefault="00A5602E" w:rsidP="00667324">
      <w:pPr>
        <w:spacing w:line="276" w:lineRule="auto"/>
        <w:jc w:val="both"/>
        <w:rPr>
          <w:rFonts w:ascii="Times New Roman" w:hAnsi="Times New Roman"/>
          <w:sz w:val="22"/>
          <w:szCs w:val="22"/>
          <w:lang w:val="tr-TR"/>
        </w:rPr>
      </w:pPr>
    </w:p>
    <w:p w14:paraId="542DB3EF" w14:textId="77777777" w:rsidR="00A5602E" w:rsidRDefault="00A5602E" w:rsidP="00667324">
      <w:pPr>
        <w:spacing w:line="276" w:lineRule="auto"/>
        <w:jc w:val="both"/>
        <w:rPr>
          <w:rFonts w:ascii="Times New Roman" w:hAnsi="Times New Roman"/>
          <w:sz w:val="22"/>
          <w:szCs w:val="22"/>
          <w:lang w:val="tr-TR"/>
        </w:rPr>
      </w:pPr>
    </w:p>
    <w:p w14:paraId="151194A6" w14:textId="6A5D55E8" w:rsidR="00F3729E" w:rsidRPr="00F3729E" w:rsidRDefault="00F3729E" w:rsidP="00667324">
      <w:pPr>
        <w:spacing w:line="276" w:lineRule="auto"/>
        <w:jc w:val="both"/>
        <w:rPr>
          <w:rFonts w:ascii="Times New Roman" w:hAnsi="Times New Roman"/>
          <w:b/>
          <w:sz w:val="22"/>
          <w:szCs w:val="22"/>
          <w:lang w:val="tr-TR"/>
        </w:rPr>
      </w:pPr>
      <w:r w:rsidRPr="00F3729E">
        <w:rPr>
          <w:rFonts w:ascii="Times New Roman" w:hAnsi="Times New Roman"/>
          <w:b/>
          <w:sz w:val="22"/>
          <w:szCs w:val="22"/>
          <w:lang w:val="tr-TR"/>
        </w:rPr>
        <w:t>Kurul-Komite Üyelikleri</w:t>
      </w:r>
    </w:p>
    <w:p w14:paraId="65D929EF" w14:textId="77777777" w:rsidR="00667324" w:rsidRDefault="00667324" w:rsidP="00667324">
      <w:pPr>
        <w:spacing w:line="276" w:lineRule="auto"/>
        <w:jc w:val="both"/>
        <w:rPr>
          <w:rFonts w:ascii="Times New Roman" w:hAnsi="Times New Roman"/>
          <w:b/>
          <w:sz w:val="22"/>
          <w:szCs w:val="22"/>
          <w:lang w:val="tr-TR"/>
        </w:rPr>
      </w:pPr>
    </w:p>
    <w:tbl>
      <w:tblPr>
        <w:tblW w:w="90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5448"/>
        <w:gridCol w:w="1244"/>
      </w:tblGrid>
      <w:tr w:rsidR="00F3729E" w:rsidRPr="00F3729E" w14:paraId="6CD32554" w14:textId="77777777" w:rsidTr="00F3729E">
        <w:trPr>
          <w:trHeight w:val="320"/>
        </w:trPr>
        <w:tc>
          <w:tcPr>
            <w:tcW w:w="3520" w:type="dxa"/>
            <w:shd w:val="pct15" w:color="auto" w:fill="auto"/>
          </w:tcPr>
          <w:p w14:paraId="4E78B9CB" w14:textId="77777777" w:rsidR="00F3729E" w:rsidRPr="00F3729E" w:rsidRDefault="00F3729E">
            <w:pPr>
              <w:widowControl w:val="0"/>
              <w:autoSpaceDE w:val="0"/>
              <w:autoSpaceDN w:val="0"/>
              <w:adjustRightInd w:val="0"/>
              <w:rPr>
                <w:rFonts w:ascii="Times New Roman" w:hAnsi="Times New Roman"/>
                <w:b/>
                <w:bCs/>
                <w:color w:val="000000"/>
                <w:szCs w:val="24"/>
                <w:lang w:val="en-US"/>
              </w:rPr>
            </w:pPr>
            <w:r w:rsidRPr="00F3729E">
              <w:rPr>
                <w:rFonts w:ascii="Times New Roman" w:hAnsi="Times New Roman"/>
                <w:b/>
                <w:bCs/>
                <w:color w:val="000000"/>
                <w:szCs w:val="24"/>
                <w:lang w:val="en-US"/>
              </w:rPr>
              <w:t>Kurum</w:t>
            </w:r>
          </w:p>
        </w:tc>
        <w:tc>
          <w:tcPr>
            <w:tcW w:w="8220" w:type="dxa"/>
            <w:shd w:val="pct15" w:color="auto" w:fill="auto"/>
          </w:tcPr>
          <w:p w14:paraId="087C92CA" w14:textId="77777777" w:rsidR="00F3729E" w:rsidRPr="00F3729E" w:rsidRDefault="00F3729E">
            <w:pPr>
              <w:widowControl w:val="0"/>
              <w:autoSpaceDE w:val="0"/>
              <w:autoSpaceDN w:val="0"/>
              <w:adjustRightInd w:val="0"/>
              <w:rPr>
                <w:rFonts w:ascii="Times New Roman" w:hAnsi="Times New Roman"/>
                <w:b/>
                <w:bCs/>
                <w:color w:val="000000"/>
                <w:szCs w:val="24"/>
                <w:lang w:val="en-US"/>
              </w:rPr>
            </w:pPr>
            <w:r w:rsidRPr="00F3729E">
              <w:rPr>
                <w:rFonts w:ascii="Times New Roman" w:hAnsi="Times New Roman"/>
                <w:b/>
                <w:bCs/>
                <w:color w:val="000000"/>
                <w:szCs w:val="24"/>
                <w:lang w:val="en-US"/>
              </w:rPr>
              <w:t>Görev</w:t>
            </w:r>
          </w:p>
        </w:tc>
        <w:tc>
          <w:tcPr>
            <w:tcW w:w="1780" w:type="dxa"/>
            <w:shd w:val="pct15" w:color="auto" w:fill="auto"/>
          </w:tcPr>
          <w:p w14:paraId="2E181465" w14:textId="77777777" w:rsidR="00F3729E" w:rsidRPr="00F3729E" w:rsidRDefault="00F3729E">
            <w:pPr>
              <w:widowControl w:val="0"/>
              <w:autoSpaceDE w:val="0"/>
              <w:autoSpaceDN w:val="0"/>
              <w:adjustRightInd w:val="0"/>
              <w:rPr>
                <w:rFonts w:ascii="Times New Roman" w:hAnsi="Times New Roman"/>
                <w:b/>
                <w:bCs/>
                <w:color w:val="000000"/>
                <w:szCs w:val="24"/>
                <w:lang w:val="en-US"/>
              </w:rPr>
            </w:pPr>
            <w:r w:rsidRPr="00F3729E">
              <w:rPr>
                <w:rFonts w:ascii="Times New Roman" w:hAnsi="Times New Roman"/>
                <w:b/>
                <w:bCs/>
                <w:color w:val="000000"/>
                <w:szCs w:val="24"/>
                <w:lang w:val="en-US"/>
              </w:rPr>
              <w:t>Tarih</w:t>
            </w:r>
          </w:p>
        </w:tc>
      </w:tr>
      <w:tr w:rsidR="00F3729E" w:rsidRPr="00F3729E" w14:paraId="14FA9C8C" w14:textId="77777777" w:rsidTr="00F3729E">
        <w:trPr>
          <w:trHeight w:val="320"/>
        </w:trPr>
        <w:tc>
          <w:tcPr>
            <w:tcW w:w="3520" w:type="dxa"/>
          </w:tcPr>
          <w:p w14:paraId="7B4C0205" w14:textId="77777777" w:rsidR="00F3729E" w:rsidRPr="00F3729E" w:rsidRDefault="00F3729E">
            <w:pPr>
              <w:widowControl w:val="0"/>
              <w:autoSpaceDE w:val="0"/>
              <w:autoSpaceDN w:val="0"/>
              <w:adjustRightInd w:val="0"/>
              <w:rPr>
                <w:rFonts w:ascii="Times New Roman" w:hAnsi="Times New Roman"/>
                <w:color w:val="000000"/>
                <w:szCs w:val="24"/>
                <w:lang w:val="en-US"/>
              </w:rPr>
            </w:pPr>
            <w:r w:rsidRPr="00F3729E">
              <w:rPr>
                <w:rFonts w:ascii="Times New Roman" w:hAnsi="Times New Roman"/>
                <w:color w:val="000000"/>
                <w:szCs w:val="24"/>
                <w:lang w:val="en-US"/>
              </w:rPr>
              <w:t>Ulakbim</w:t>
            </w:r>
          </w:p>
        </w:tc>
        <w:tc>
          <w:tcPr>
            <w:tcW w:w="8220" w:type="dxa"/>
          </w:tcPr>
          <w:p w14:paraId="2DF6796C" w14:textId="77777777" w:rsidR="00F3729E" w:rsidRPr="00F3729E" w:rsidRDefault="00F3729E">
            <w:pPr>
              <w:widowControl w:val="0"/>
              <w:autoSpaceDE w:val="0"/>
              <w:autoSpaceDN w:val="0"/>
              <w:adjustRightInd w:val="0"/>
              <w:rPr>
                <w:rFonts w:ascii="Times New Roman" w:hAnsi="Times New Roman"/>
                <w:color w:val="000000"/>
                <w:szCs w:val="24"/>
                <w:lang w:val="en-US"/>
              </w:rPr>
            </w:pPr>
            <w:r w:rsidRPr="00F3729E">
              <w:rPr>
                <w:rFonts w:ascii="Times New Roman" w:hAnsi="Times New Roman"/>
                <w:color w:val="000000"/>
                <w:szCs w:val="24"/>
                <w:lang w:val="en-US"/>
              </w:rPr>
              <w:t>Ulakbim Yaşambilimleri Veritabanı Komite Üyesi</w:t>
            </w:r>
          </w:p>
        </w:tc>
        <w:tc>
          <w:tcPr>
            <w:tcW w:w="1780" w:type="dxa"/>
          </w:tcPr>
          <w:p w14:paraId="639CE499" w14:textId="77777777" w:rsidR="00F3729E" w:rsidRPr="00F3729E" w:rsidRDefault="00F3729E">
            <w:pPr>
              <w:widowControl w:val="0"/>
              <w:autoSpaceDE w:val="0"/>
              <w:autoSpaceDN w:val="0"/>
              <w:adjustRightInd w:val="0"/>
              <w:rPr>
                <w:rFonts w:ascii="Times New Roman" w:hAnsi="Times New Roman"/>
                <w:color w:val="000000"/>
                <w:szCs w:val="24"/>
                <w:lang w:val="en-US"/>
              </w:rPr>
            </w:pPr>
            <w:r w:rsidRPr="00F3729E">
              <w:rPr>
                <w:rFonts w:ascii="Times New Roman" w:hAnsi="Times New Roman"/>
                <w:color w:val="000000"/>
                <w:szCs w:val="24"/>
                <w:lang w:val="en-US"/>
              </w:rPr>
              <w:t>2006-2013</w:t>
            </w:r>
          </w:p>
        </w:tc>
      </w:tr>
      <w:tr w:rsidR="00F3729E" w:rsidRPr="00F3729E" w14:paraId="3C624468" w14:textId="77777777" w:rsidTr="00F3729E">
        <w:trPr>
          <w:trHeight w:val="320"/>
        </w:trPr>
        <w:tc>
          <w:tcPr>
            <w:tcW w:w="3520" w:type="dxa"/>
          </w:tcPr>
          <w:p w14:paraId="6D546DF7" w14:textId="77777777" w:rsidR="00F3729E" w:rsidRPr="00F3729E" w:rsidRDefault="00F3729E">
            <w:pPr>
              <w:widowControl w:val="0"/>
              <w:autoSpaceDE w:val="0"/>
              <w:autoSpaceDN w:val="0"/>
              <w:adjustRightInd w:val="0"/>
              <w:rPr>
                <w:rFonts w:ascii="Times New Roman" w:hAnsi="Times New Roman"/>
                <w:color w:val="000000"/>
                <w:szCs w:val="24"/>
                <w:lang w:val="en-US"/>
              </w:rPr>
            </w:pPr>
            <w:r w:rsidRPr="00F3729E">
              <w:rPr>
                <w:rFonts w:ascii="Times New Roman" w:hAnsi="Times New Roman"/>
                <w:color w:val="000000"/>
                <w:szCs w:val="24"/>
                <w:lang w:val="en-US"/>
              </w:rPr>
              <w:t>Ulakbim</w:t>
            </w:r>
          </w:p>
        </w:tc>
        <w:tc>
          <w:tcPr>
            <w:tcW w:w="8220" w:type="dxa"/>
          </w:tcPr>
          <w:p w14:paraId="5B0B8508" w14:textId="77777777" w:rsidR="00F3729E" w:rsidRPr="00F3729E" w:rsidRDefault="00F3729E">
            <w:pPr>
              <w:widowControl w:val="0"/>
              <w:autoSpaceDE w:val="0"/>
              <w:autoSpaceDN w:val="0"/>
              <w:adjustRightInd w:val="0"/>
              <w:rPr>
                <w:rFonts w:ascii="Times New Roman" w:hAnsi="Times New Roman"/>
                <w:color w:val="000000"/>
                <w:szCs w:val="24"/>
                <w:lang w:val="en-US"/>
              </w:rPr>
            </w:pPr>
            <w:r w:rsidRPr="00F3729E">
              <w:rPr>
                <w:rFonts w:ascii="Times New Roman" w:hAnsi="Times New Roman"/>
                <w:color w:val="000000"/>
                <w:szCs w:val="24"/>
                <w:lang w:val="en-US"/>
              </w:rPr>
              <w:t>Ulakbim Yaşambilimleri Veritabanı Komite Başkanı</w:t>
            </w:r>
          </w:p>
        </w:tc>
        <w:tc>
          <w:tcPr>
            <w:tcW w:w="1780" w:type="dxa"/>
          </w:tcPr>
          <w:p w14:paraId="63FB57C0" w14:textId="77777777" w:rsidR="00F3729E" w:rsidRPr="00F3729E" w:rsidRDefault="00F3729E">
            <w:pPr>
              <w:widowControl w:val="0"/>
              <w:autoSpaceDE w:val="0"/>
              <w:autoSpaceDN w:val="0"/>
              <w:adjustRightInd w:val="0"/>
              <w:rPr>
                <w:rFonts w:ascii="Times New Roman" w:hAnsi="Times New Roman"/>
                <w:color w:val="000000"/>
                <w:szCs w:val="24"/>
                <w:lang w:val="en-US"/>
              </w:rPr>
            </w:pPr>
            <w:r w:rsidRPr="00F3729E">
              <w:rPr>
                <w:rFonts w:ascii="Times New Roman" w:hAnsi="Times New Roman"/>
                <w:color w:val="000000"/>
                <w:szCs w:val="24"/>
                <w:lang w:val="en-US"/>
              </w:rPr>
              <w:t>2013-2016</w:t>
            </w:r>
          </w:p>
        </w:tc>
      </w:tr>
      <w:tr w:rsidR="00F3729E" w:rsidRPr="00F3729E" w14:paraId="1CC71A51" w14:textId="77777777" w:rsidTr="00F3729E">
        <w:trPr>
          <w:trHeight w:val="320"/>
        </w:trPr>
        <w:tc>
          <w:tcPr>
            <w:tcW w:w="3520" w:type="dxa"/>
          </w:tcPr>
          <w:p w14:paraId="20E71396" w14:textId="77777777" w:rsidR="00F3729E" w:rsidRPr="00F3729E" w:rsidRDefault="00F3729E">
            <w:pPr>
              <w:widowControl w:val="0"/>
              <w:autoSpaceDE w:val="0"/>
              <w:autoSpaceDN w:val="0"/>
              <w:adjustRightInd w:val="0"/>
              <w:rPr>
                <w:rFonts w:ascii="Times New Roman" w:hAnsi="Times New Roman"/>
                <w:color w:val="000000"/>
                <w:szCs w:val="24"/>
                <w:lang w:val="en-US"/>
              </w:rPr>
            </w:pPr>
            <w:r w:rsidRPr="00F3729E">
              <w:rPr>
                <w:rFonts w:ascii="Times New Roman" w:hAnsi="Times New Roman"/>
                <w:color w:val="000000"/>
                <w:szCs w:val="24"/>
                <w:lang w:val="en-US"/>
              </w:rPr>
              <w:t>Ankara Üniversitesi</w:t>
            </w:r>
          </w:p>
        </w:tc>
        <w:tc>
          <w:tcPr>
            <w:tcW w:w="8220" w:type="dxa"/>
          </w:tcPr>
          <w:p w14:paraId="5BE7381C" w14:textId="77777777" w:rsidR="00F3729E" w:rsidRPr="00F3729E" w:rsidRDefault="00F3729E">
            <w:pPr>
              <w:widowControl w:val="0"/>
              <w:autoSpaceDE w:val="0"/>
              <w:autoSpaceDN w:val="0"/>
              <w:adjustRightInd w:val="0"/>
              <w:rPr>
                <w:rFonts w:ascii="Times New Roman" w:hAnsi="Times New Roman"/>
                <w:color w:val="000000"/>
                <w:szCs w:val="24"/>
                <w:lang w:val="en-US"/>
              </w:rPr>
            </w:pPr>
            <w:r w:rsidRPr="00F3729E">
              <w:rPr>
                <w:rFonts w:ascii="Times New Roman" w:hAnsi="Times New Roman"/>
                <w:color w:val="000000"/>
                <w:szCs w:val="24"/>
                <w:lang w:val="en-US"/>
              </w:rPr>
              <w:t>Ankara Üniversitesi 2014-2018 Stratejik Plan Hazırlama Ekibi</w:t>
            </w:r>
          </w:p>
        </w:tc>
        <w:tc>
          <w:tcPr>
            <w:tcW w:w="1780" w:type="dxa"/>
          </w:tcPr>
          <w:p w14:paraId="5060631C" w14:textId="77777777" w:rsidR="00F3729E" w:rsidRPr="00F3729E" w:rsidRDefault="00F3729E">
            <w:pPr>
              <w:widowControl w:val="0"/>
              <w:autoSpaceDE w:val="0"/>
              <w:autoSpaceDN w:val="0"/>
              <w:adjustRightInd w:val="0"/>
              <w:rPr>
                <w:rFonts w:ascii="Times New Roman" w:hAnsi="Times New Roman"/>
                <w:color w:val="000000"/>
                <w:szCs w:val="24"/>
                <w:lang w:val="en-US"/>
              </w:rPr>
            </w:pPr>
            <w:r w:rsidRPr="00F3729E">
              <w:rPr>
                <w:rFonts w:ascii="Times New Roman" w:hAnsi="Times New Roman"/>
                <w:color w:val="000000"/>
                <w:szCs w:val="24"/>
                <w:lang w:val="en-US"/>
              </w:rPr>
              <w:t>11.2012-06.2013</w:t>
            </w:r>
          </w:p>
        </w:tc>
      </w:tr>
      <w:tr w:rsidR="00F3729E" w:rsidRPr="00F3729E" w14:paraId="68499CE7" w14:textId="77777777" w:rsidTr="00B9776D">
        <w:trPr>
          <w:trHeight w:val="595"/>
        </w:trPr>
        <w:tc>
          <w:tcPr>
            <w:tcW w:w="3520" w:type="dxa"/>
          </w:tcPr>
          <w:p w14:paraId="1D49538B" w14:textId="77777777" w:rsidR="00F3729E" w:rsidRPr="00F3729E" w:rsidRDefault="00F3729E">
            <w:pPr>
              <w:widowControl w:val="0"/>
              <w:autoSpaceDE w:val="0"/>
              <w:autoSpaceDN w:val="0"/>
              <w:adjustRightInd w:val="0"/>
              <w:rPr>
                <w:rFonts w:ascii="Times New Roman" w:hAnsi="Times New Roman"/>
                <w:color w:val="000000"/>
                <w:szCs w:val="24"/>
                <w:lang w:val="en-US"/>
              </w:rPr>
            </w:pPr>
            <w:r w:rsidRPr="00F3729E">
              <w:rPr>
                <w:rFonts w:ascii="Times New Roman" w:hAnsi="Times New Roman"/>
                <w:color w:val="000000"/>
                <w:szCs w:val="24"/>
                <w:lang w:val="en-US"/>
              </w:rPr>
              <w:t>Bilim, Sanayi ve Teknoloji Bakanlığı</w:t>
            </w:r>
          </w:p>
        </w:tc>
        <w:tc>
          <w:tcPr>
            <w:tcW w:w="8220" w:type="dxa"/>
          </w:tcPr>
          <w:p w14:paraId="2116C53A" w14:textId="77777777" w:rsidR="00F3729E" w:rsidRPr="00F3729E" w:rsidRDefault="00F3729E">
            <w:pPr>
              <w:widowControl w:val="0"/>
              <w:autoSpaceDE w:val="0"/>
              <w:autoSpaceDN w:val="0"/>
              <w:adjustRightInd w:val="0"/>
              <w:rPr>
                <w:rFonts w:ascii="Times New Roman" w:hAnsi="Times New Roman"/>
                <w:color w:val="000000"/>
                <w:szCs w:val="24"/>
                <w:lang w:val="en-US"/>
              </w:rPr>
            </w:pPr>
            <w:r w:rsidRPr="00F3729E">
              <w:rPr>
                <w:rFonts w:ascii="Times New Roman" w:hAnsi="Times New Roman"/>
                <w:color w:val="000000"/>
                <w:szCs w:val="24"/>
                <w:lang w:val="en-US"/>
              </w:rPr>
              <w:t>Biyoteknolojide ArGe ve Yenilik Politikalarının Belirlenmesi Alt Çalışma Grubu Üyesi</w:t>
            </w:r>
          </w:p>
        </w:tc>
        <w:tc>
          <w:tcPr>
            <w:tcW w:w="1780" w:type="dxa"/>
          </w:tcPr>
          <w:p w14:paraId="019911B9" w14:textId="77777777" w:rsidR="00F3729E" w:rsidRPr="00F3729E" w:rsidRDefault="00F3729E">
            <w:pPr>
              <w:widowControl w:val="0"/>
              <w:autoSpaceDE w:val="0"/>
              <w:autoSpaceDN w:val="0"/>
              <w:adjustRightInd w:val="0"/>
              <w:rPr>
                <w:rFonts w:ascii="Times New Roman" w:hAnsi="Times New Roman"/>
                <w:color w:val="000000"/>
                <w:szCs w:val="24"/>
                <w:lang w:val="en-US"/>
              </w:rPr>
            </w:pPr>
            <w:r w:rsidRPr="00F3729E">
              <w:rPr>
                <w:rFonts w:ascii="Times New Roman" w:hAnsi="Times New Roman"/>
                <w:color w:val="000000"/>
                <w:szCs w:val="24"/>
                <w:lang w:val="en-US"/>
              </w:rPr>
              <w:t>08.2016-</w:t>
            </w:r>
          </w:p>
        </w:tc>
      </w:tr>
      <w:tr w:rsidR="00F3729E" w:rsidRPr="00F3729E" w14:paraId="5BBC8594" w14:textId="77777777" w:rsidTr="00F3729E">
        <w:trPr>
          <w:trHeight w:val="320"/>
        </w:trPr>
        <w:tc>
          <w:tcPr>
            <w:tcW w:w="3520" w:type="dxa"/>
          </w:tcPr>
          <w:p w14:paraId="6B153AAF" w14:textId="6FA9975C" w:rsidR="00F3729E" w:rsidRPr="00F3729E" w:rsidRDefault="00F3729E">
            <w:pPr>
              <w:widowControl w:val="0"/>
              <w:autoSpaceDE w:val="0"/>
              <w:autoSpaceDN w:val="0"/>
              <w:adjustRightInd w:val="0"/>
              <w:rPr>
                <w:rFonts w:ascii="Times New Roman" w:hAnsi="Times New Roman"/>
                <w:color w:val="000000"/>
                <w:szCs w:val="24"/>
                <w:lang w:val="en-US"/>
              </w:rPr>
            </w:pPr>
            <w:r w:rsidRPr="00F3729E">
              <w:rPr>
                <w:rFonts w:ascii="Times New Roman" w:hAnsi="Times New Roman"/>
                <w:color w:val="000000"/>
                <w:szCs w:val="24"/>
                <w:lang w:val="en-US"/>
              </w:rPr>
              <w:t>TÜSEB</w:t>
            </w:r>
            <w:r w:rsidR="00B9776D">
              <w:rPr>
                <w:rFonts w:ascii="Times New Roman" w:hAnsi="Times New Roman"/>
                <w:color w:val="000000"/>
                <w:szCs w:val="24"/>
                <w:lang w:val="en-US"/>
              </w:rPr>
              <w:t>_Türkiye Biyoteknoloji Enstitüsü</w:t>
            </w:r>
          </w:p>
        </w:tc>
        <w:tc>
          <w:tcPr>
            <w:tcW w:w="8220" w:type="dxa"/>
          </w:tcPr>
          <w:p w14:paraId="28793F0A" w14:textId="73534E2B" w:rsidR="00F3729E" w:rsidRPr="00F3729E" w:rsidRDefault="00F3729E">
            <w:pPr>
              <w:widowControl w:val="0"/>
              <w:autoSpaceDE w:val="0"/>
              <w:autoSpaceDN w:val="0"/>
              <w:adjustRightInd w:val="0"/>
              <w:rPr>
                <w:rFonts w:ascii="Times New Roman" w:hAnsi="Times New Roman"/>
                <w:color w:val="000000"/>
                <w:szCs w:val="24"/>
                <w:lang w:val="en-US"/>
              </w:rPr>
            </w:pPr>
            <w:r w:rsidRPr="00F3729E">
              <w:rPr>
                <w:rFonts w:ascii="Times New Roman" w:hAnsi="Times New Roman"/>
                <w:color w:val="000000"/>
                <w:szCs w:val="24"/>
                <w:lang w:val="en-US"/>
              </w:rPr>
              <w:t xml:space="preserve">Genom </w:t>
            </w:r>
            <w:r w:rsidR="00B9776D">
              <w:rPr>
                <w:rFonts w:ascii="Times New Roman" w:hAnsi="Times New Roman"/>
                <w:color w:val="000000"/>
                <w:szCs w:val="24"/>
                <w:lang w:val="en-US"/>
              </w:rPr>
              <w:t xml:space="preserve">ve Biyoinformatik </w:t>
            </w:r>
            <w:r w:rsidRPr="00F3729E">
              <w:rPr>
                <w:rFonts w:ascii="Times New Roman" w:hAnsi="Times New Roman"/>
                <w:color w:val="000000"/>
                <w:szCs w:val="24"/>
                <w:lang w:val="en-US"/>
              </w:rPr>
              <w:t>Bilim Kurulu</w:t>
            </w:r>
            <w:r w:rsidR="00B9776D">
              <w:rPr>
                <w:rFonts w:ascii="Times New Roman" w:hAnsi="Times New Roman"/>
                <w:color w:val="000000"/>
                <w:szCs w:val="24"/>
                <w:lang w:val="en-US"/>
              </w:rPr>
              <w:t xml:space="preserve"> Üyesi</w:t>
            </w:r>
          </w:p>
        </w:tc>
        <w:tc>
          <w:tcPr>
            <w:tcW w:w="1780" w:type="dxa"/>
          </w:tcPr>
          <w:p w14:paraId="4E743906" w14:textId="77777777" w:rsidR="00F3729E" w:rsidRPr="00F3729E" w:rsidRDefault="00F3729E">
            <w:pPr>
              <w:widowControl w:val="0"/>
              <w:autoSpaceDE w:val="0"/>
              <w:autoSpaceDN w:val="0"/>
              <w:adjustRightInd w:val="0"/>
              <w:rPr>
                <w:rFonts w:ascii="Times New Roman" w:hAnsi="Times New Roman"/>
                <w:color w:val="000000"/>
                <w:szCs w:val="24"/>
                <w:lang w:val="en-US"/>
              </w:rPr>
            </w:pPr>
            <w:r w:rsidRPr="00F3729E">
              <w:rPr>
                <w:rFonts w:ascii="Times New Roman" w:hAnsi="Times New Roman"/>
                <w:color w:val="000000"/>
                <w:szCs w:val="24"/>
                <w:lang w:val="en-US"/>
              </w:rPr>
              <w:t>11.2016-</w:t>
            </w:r>
          </w:p>
        </w:tc>
      </w:tr>
    </w:tbl>
    <w:p w14:paraId="572AABD6" w14:textId="77777777" w:rsidR="00667324" w:rsidRDefault="00667324" w:rsidP="00667324">
      <w:pPr>
        <w:spacing w:line="276" w:lineRule="auto"/>
        <w:jc w:val="both"/>
        <w:rPr>
          <w:rFonts w:ascii="Times New Roman" w:hAnsi="Times New Roman"/>
          <w:b/>
          <w:sz w:val="22"/>
          <w:szCs w:val="22"/>
          <w:lang w:val="tr-TR"/>
        </w:rPr>
      </w:pPr>
    </w:p>
    <w:p w14:paraId="6D1DA026" w14:textId="77777777" w:rsidR="003723BD" w:rsidRDefault="003723BD" w:rsidP="00970622">
      <w:pPr>
        <w:spacing w:line="276" w:lineRule="auto"/>
        <w:jc w:val="both"/>
        <w:rPr>
          <w:rFonts w:ascii="Times New Roman" w:hAnsi="Times New Roman"/>
          <w:sz w:val="22"/>
          <w:szCs w:val="22"/>
        </w:rPr>
      </w:pPr>
    </w:p>
    <w:p w14:paraId="2495BB75" w14:textId="19B588A4" w:rsidR="00667324" w:rsidRPr="00F3729E" w:rsidRDefault="00F3729E" w:rsidP="00970622">
      <w:pPr>
        <w:spacing w:line="276" w:lineRule="auto"/>
        <w:jc w:val="both"/>
        <w:rPr>
          <w:rFonts w:ascii="Times New Roman" w:hAnsi="Times New Roman"/>
          <w:b/>
          <w:sz w:val="22"/>
          <w:szCs w:val="22"/>
        </w:rPr>
      </w:pPr>
      <w:r w:rsidRPr="00F3729E">
        <w:rPr>
          <w:rFonts w:ascii="Times New Roman" w:hAnsi="Times New Roman"/>
          <w:b/>
          <w:sz w:val="22"/>
          <w:szCs w:val="22"/>
        </w:rPr>
        <w:t>Dergi Editöryal Kurul Üyeliği</w:t>
      </w:r>
    </w:p>
    <w:p w14:paraId="6447A982" w14:textId="77777777" w:rsidR="00F3729E" w:rsidRDefault="00F3729E" w:rsidP="00970622">
      <w:pPr>
        <w:spacing w:line="276" w:lineRule="auto"/>
        <w:jc w:val="both"/>
        <w:rPr>
          <w:rFonts w:ascii="Times New Roman" w:hAnsi="Times New Roman"/>
          <w:sz w:val="22"/>
          <w:szCs w:val="22"/>
        </w:rPr>
      </w:pPr>
    </w:p>
    <w:tbl>
      <w:tblPr>
        <w:tblW w:w="9166" w:type="dxa"/>
        <w:tblInd w:w="113" w:type="dxa"/>
        <w:tblLook w:val="04A0" w:firstRow="1" w:lastRow="0" w:firstColumn="1" w:lastColumn="0" w:noHBand="0" w:noVBand="1"/>
      </w:tblPr>
      <w:tblGrid>
        <w:gridCol w:w="1186"/>
        <w:gridCol w:w="6540"/>
        <w:gridCol w:w="1440"/>
      </w:tblGrid>
      <w:tr w:rsidR="00F3729E" w:rsidRPr="00F3729E" w14:paraId="5DC87680" w14:textId="776EE9AD" w:rsidTr="00F3729E">
        <w:trPr>
          <w:trHeight w:val="320"/>
        </w:trPr>
        <w:tc>
          <w:tcPr>
            <w:tcW w:w="1186"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01E89A82" w14:textId="77777777" w:rsidR="00F3729E" w:rsidRPr="00F3729E" w:rsidRDefault="00F3729E" w:rsidP="00F3729E">
            <w:pPr>
              <w:rPr>
                <w:rFonts w:ascii="Times New Roman" w:hAnsi="Times New Roman"/>
                <w:b/>
                <w:bCs/>
                <w:color w:val="000000"/>
                <w:sz w:val="18"/>
                <w:szCs w:val="18"/>
                <w:lang w:val="en-US"/>
              </w:rPr>
            </w:pPr>
            <w:r w:rsidRPr="00F3729E">
              <w:rPr>
                <w:rFonts w:ascii="Times New Roman" w:hAnsi="Times New Roman"/>
                <w:b/>
                <w:bCs/>
                <w:color w:val="000000"/>
                <w:sz w:val="18"/>
                <w:szCs w:val="18"/>
                <w:lang w:val="en-US"/>
              </w:rPr>
              <w:t>DERGİ</w:t>
            </w:r>
          </w:p>
        </w:tc>
        <w:tc>
          <w:tcPr>
            <w:tcW w:w="6540" w:type="dxa"/>
            <w:tcBorders>
              <w:top w:val="single" w:sz="4" w:space="0" w:color="auto"/>
              <w:left w:val="nil"/>
              <w:bottom w:val="single" w:sz="4" w:space="0" w:color="auto"/>
              <w:right w:val="single" w:sz="4" w:space="0" w:color="999999"/>
            </w:tcBorders>
            <w:shd w:val="clear" w:color="000000" w:fill="E6E6E6"/>
            <w:vAlign w:val="center"/>
            <w:hideMark/>
          </w:tcPr>
          <w:p w14:paraId="537C2C9D" w14:textId="77777777" w:rsidR="00F3729E" w:rsidRPr="00F3729E" w:rsidRDefault="00F3729E" w:rsidP="00F3729E">
            <w:pPr>
              <w:jc w:val="center"/>
              <w:rPr>
                <w:rFonts w:ascii="Times New Roman" w:hAnsi="Times New Roman"/>
                <w:b/>
                <w:bCs/>
                <w:color w:val="000000"/>
                <w:sz w:val="18"/>
                <w:szCs w:val="18"/>
                <w:lang w:val="en-US"/>
              </w:rPr>
            </w:pPr>
            <w:r w:rsidRPr="00F3729E">
              <w:rPr>
                <w:rFonts w:ascii="Times New Roman" w:hAnsi="Times New Roman"/>
                <w:b/>
                <w:bCs/>
                <w:color w:val="000000"/>
                <w:sz w:val="18"/>
                <w:szCs w:val="18"/>
                <w:lang w:val="en-US"/>
              </w:rPr>
              <w:t>YAYINCI KURULUŞ</w:t>
            </w:r>
          </w:p>
        </w:tc>
        <w:tc>
          <w:tcPr>
            <w:tcW w:w="1440" w:type="dxa"/>
            <w:tcBorders>
              <w:top w:val="single" w:sz="4" w:space="0" w:color="auto"/>
              <w:left w:val="nil"/>
              <w:bottom w:val="single" w:sz="4" w:space="0" w:color="auto"/>
              <w:right w:val="single" w:sz="4" w:space="0" w:color="999999"/>
            </w:tcBorders>
            <w:shd w:val="clear" w:color="000000" w:fill="E6E6E6"/>
          </w:tcPr>
          <w:p w14:paraId="750780F7" w14:textId="4EA62C11" w:rsidR="00F3729E" w:rsidRPr="00F3729E" w:rsidRDefault="00F3729E" w:rsidP="00F3729E">
            <w:pPr>
              <w:jc w:val="center"/>
              <w:rPr>
                <w:rFonts w:ascii="Times New Roman" w:hAnsi="Times New Roman"/>
                <w:b/>
                <w:bCs/>
                <w:color w:val="000000"/>
                <w:sz w:val="18"/>
                <w:szCs w:val="18"/>
                <w:lang w:val="en-US"/>
              </w:rPr>
            </w:pPr>
            <w:r>
              <w:rPr>
                <w:rFonts w:ascii="Times New Roman" w:hAnsi="Times New Roman"/>
                <w:b/>
                <w:bCs/>
                <w:color w:val="000000"/>
                <w:sz w:val="18"/>
                <w:szCs w:val="18"/>
                <w:lang w:val="en-US"/>
              </w:rPr>
              <w:t>Tarih</w:t>
            </w:r>
          </w:p>
        </w:tc>
      </w:tr>
      <w:tr w:rsidR="00F3729E" w:rsidRPr="00F3729E" w14:paraId="272DABA1" w14:textId="04761963" w:rsidTr="00F3729E">
        <w:trPr>
          <w:trHeight w:val="720"/>
        </w:trPr>
        <w:tc>
          <w:tcPr>
            <w:tcW w:w="1186" w:type="dxa"/>
            <w:tcBorders>
              <w:top w:val="nil"/>
              <w:left w:val="single" w:sz="4" w:space="0" w:color="auto"/>
              <w:bottom w:val="single" w:sz="4" w:space="0" w:color="auto"/>
              <w:right w:val="single" w:sz="4" w:space="0" w:color="auto"/>
            </w:tcBorders>
            <w:shd w:val="clear" w:color="auto" w:fill="auto"/>
            <w:vAlign w:val="center"/>
            <w:hideMark/>
          </w:tcPr>
          <w:p w14:paraId="29AFE7C3" w14:textId="77777777" w:rsidR="00F3729E" w:rsidRPr="00F3729E" w:rsidRDefault="00F3729E" w:rsidP="00F3729E">
            <w:pPr>
              <w:rPr>
                <w:rFonts w:ascii="Times New Roman" w:hAnsi="Times New Roman"/>
                <w:color w:val="000000"/>
                <w:sz w:val="18"/>
                <w:szCs w:val="18"/>
                <w:lang w:val="en-US"/>
              </w:rPr>
            </w:pPr>
            <w:r w:rsidRPr="00F3729E">
              <w:rPr>
                <w:rFonts w:ascii="Times New Roman" w:hAnsi="Times New Roman"/>
                <w:color w:val="000000"/>
                <w:sz w:val="18"/>
                <w:szCs w:val="18"/>
                <w:lang w:val="en-US"/>
              </w:rPr>
              <w:t>Molecular and Cellular Biochemistry</w:t>
            </w:r>
          </w:p>
        </w:tc>
        <w:tc>
          <w:tcPr>
            <w:tcW w:w="6540" w:type="dxa"/>
            <w:tcBorders>
              <w:top w:val="nil"/>
              <w:left w:val="nil"/>
              <w:bottom w:val="single" w:sz="4" w:space="0" w:color="auto"/>
              <w:right w:val="single" w:sz="4" w:space="0" w:color="999999"/>
            </w:tcBorders>
            <w:shd w:val="clear" w:color="auto" w:fill="auto"/>
            <w:vAlign w:val="center"/>
            <w:hideMark/>
          </w:tcPr>
          <w:p w14:paraId="5C5AEC72" w14:textId="77777777" w:rsidR="00F3729E" w:rsidRPr="00F3729E" w:rsidRDefault="00F3729E" w:rsidP="00F3729E">
            <w:pPr>
              <w:jc w:val="center"/>
              <w:rPr>
                <w:rFonts w:ascii="Times New Roman" w:hAnsi="Times New Roman"/>
                <w:color w:val="000000"/>
                <w:sz w:val="18"/>
                <w:szCs w:val="18"/>
                <w:lang w:val="en-US"/>
              </w:rPr>
            </w:pPr>
            <w:r w:rsidRPr="00F3729E">
              <w:rPr>
                <w:rFonts w:ascii="Times New Roman" w:hAnsi="Times New Roman"/>
                <w:color w:val="000000"/>
                <w:sz w:val="18"/>
                <w:szCs w:val="18"/>
                <w:lang w:val="en-US"/>
              </w:rPr>
              <w:t>Springer (http://www.springer.com/life+sciences/biochemistry+%26+biophysics/journal/11010)</w:t>
            </w:r>
          </w:p>
        </w:tc>
        <w:tc>
          <w:tcPr>
            <w:tcW w:w="1440" w:type="dxa"/>
            <w:tcBorders>
              <w:top w:val="nil"/>
              <w:left w:val="nil"/>
              <w:bottom w:val="single" w:sz="4" w:space="0" w:color="auto"/>
              <w:right w:val="single" w:sz="4" w:space="0" w:color="999999"/>
            </w:tcBorders>
          </w:tcPr>
          <w:p w14:paraId="41B8B046" w14:textId="2E7BCFD4" w:rsidR="00F3729E" w:rsidRPr="00F3729E" w:rsidRDefault="00F3729E" w:rsidP="00F3729E">
            <w:pPr>
              <w:jc w:val="center"/>
              <w:rPr>
                <w:rFonts w:ascii="Times New Roman" w:hAnsi="Times New Roman"/>
                <w:color w:val="000000"/>
                <w:sz w:val="18"/>
                <w:szCs w:val="18"/>
                <w:lang w:val="en-US"/>
              </w:rPr>
            </w:pPr>
            <w:r>
              <w:rPr>
                <w:rFonts w:ascii="Times New Roman" w:hAnsi="Times New Roman"/>
                <w:color w:val="000000"/>
                <w:sz w:val="18"/>
                <w:szCs w:val="18"/>
                <w:lang w:val="en-US"/>
              </w:rPr>
              <w:t>2012-2014</w:t>
            </w:r>
          </w:p>
        </w:tc>
      </w:tr>
    </w:tbl>
    <w:p w14:paraId="2C3EC754" w14:textId="77777777" w:rsidR="00F3729E" w:rsidRDefault="00F3729E" w:rsidP="00970622">
      <w:pPr>
        <w:spacing w:line="276" w:lineRule="auto"/>
        <w:jc w:val="both"/>
        <w:rPr>
          <w:rFonts w:ascii="Times New Roman" w:hAnsi="Times New Roman"/>
          <w:sz w:val="22"/>
          <w:szCs w:val="22"/>
        </w:rPr>
      </w:pPr>
    </w:p>
    <w:p w14:paraId="5EE0C138" w14:textId="6F616CF0" w:rsidR="00F3729E" w:rsidRPr="00F3729E" w:rsidRDefault="00F3729E" w:rsidP="00970622">
      <w:pPr>
        <w:spacing w:line="276" w:lineRule="auto"/>
        <w:jc w:val="both"/>
        <w:rPr>
          <w:rFonts w:ascii="Times New Roman" w:hAnsi="Times New Roman"/>
          <w:b/>
          <w:sz w:val="22"/>
          <w:szCs w:val="22"/>
        </w:rPr>
      </w:pPr>
      <w:r w:rsidRPr="00F3729E">
        <w:rPr>
          <w:rFonts w:ascii="Times New Roman" w:hAnsi="Times New Roman"/>
          <w:b/>
          <w:sz w:val="22"/>
          <w:szCs w:val="22"/>
        </w:rPr>
        <w:t>Makale Hakemliğı Yapılan Dergiler</w:t>
      </w:r>
    </w:p>
    <w:p w14:paraId="4C707360" w14:textId="77777777" w:rsid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Molecular Biology Reports</w:t>
      </w:r>
    </w:p>
    <w:p w14:paraId="723C2013"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The Egyptian Journal of Medical Human Genetics</w:t>
      </w:r>
    </w:p>
    <w:p w14:paraId="07A76AB9"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Clinical and Applied Thrombosis/Hemostasis</w:t>
      </w:r>
    </w:p>
    <w:p w14:paraId="3CB5EB63"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Tissue Engineering</w:t>
      </w:r>
    </w:p>
    <w:p w14:paraId="06694D5B" w14:textId="77777777" w:rsid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lastRenderedPageBreak/>
        <w:t xml:space="preserve">American Journal of Pathology </w:t>
      </w:r>
    </w:p>
    <w:p w14:paraId="7B9CC812" w14:textId="77777777" w:rsid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 xml:space="preserve">Molecular and Cellular Biochemistry </w:t>
      </w:r>
    </w:p>
    <w:p w14:paraId="32F32744" w14:textId="48B450C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BMC Medical Genetics</w:t>
      </w:r>
    </w:p>
    <w:p w14:paraId="1F437A34"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Cancer Investigation</w:t>
      </w:r>
    </w:p>
    <w:p w14:paraId="73B072C3"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 xml:space="preserve">Cancer Causes &amp; Control (CACO) </w:t>
      </w:r>
    </w:p>
    <w:p w14:paraId="42B03C90"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Gene</w:t>
      </w:r>
    </w:p>
    <w:p w14:paraId="7CC54728"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OMICS: A Journal of Integrative Biology</w:t>
      </w:r>
    </w:p>
    <w:p w14:paraId="3747C4B7"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Molecular &amp; Cellular Probes</w:t>
      </w:r>
    </w:p>
    <w:p w14:paraId="38B66882"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Archives of Gynecology and Obstetrics.</w:t>
      </w:r>
    </w:p>
    <w:p w14:paraId="11070AE9"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Journal of the Turkish German Gynecological Association</w:t>
      </w:r>
    </w:p>
    <w:p w14:paraId="15054810"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Turkish Journal of Biology</w:t>
      </w:r>
    </w:p>
    <w:p w14:paraId="69F037A7"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Turkish Journal of Biochemistry</w:t>
      </w:r>
    </w:p>
    <w:p w14:paraId="1AC3D698"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Adli Bilimler Dergisi</w:t>
      </w:r>
    </w:p>
    <w:p w14:paraId="2FDE5EA8"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Antropoloji Dergisi</w:t>
      </w:r>
    </w:p>
    <w:p w14:paraId="25F05E19"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Turkish Journal of Electrical Engineering and Computer Sciences</w:t>
      </w:r>
    </w:p>
    <w:p w14:paraId="1E4DD7D1"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Türk Sa</w:t>
      </w:r>
      <w:r w:rsidRPr="00F3729E">
        <w:rPr>
          <w:rFonts w:ascii="Times New Roman" w:hAnsi="Times New Roman" w:hint="eastAsia"/>
          <w:sz w:val="22"/>
          <w:szCs w:val="22"/>
        </w:rPr>
        <w:t>ğ</w:t>
      </w:r>
      <w:r w:rsidRPr="00F3729E">
        <w:rPr>
          <w:rFonts w:ascii="Times New Roman" w:hAnsi="Times New Roman"/>
          <w:sz w:val="22"/>
          <w:szCs w:val="22"/>
        </w:rPr>
        <w:t>l</w:t>
      </w:r>
      <w:r w:rsidRPr="00F3729E">
        <w:rPr>
          <w:rFonts w:ascii="Times New Roman" w:hAnsi="Times New Roman" w:hint="eastAsia"/>
          <w:sz w:val="22"/>
          <w:szCs w:val="22"/>
        </w:rPr>
        <w:t>ı</w:t>
      </w:r>
      <w:r w:rsidRPr="00F3729E">
        <w:rPr>
          <w:rFonts w:ascii="Times New Roman" w:hAnsi="Times New Roman"/>
          <w:sz w:val="22"/>
          <w:szCs w:val="22"/>
        </w:rPr>
        <w:t>k Bilimleri Dergisi</w:t>
      </w:r>
    </w:p>
    <w:p w14:paraId="5C9ABAF0"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 xml:space="preserve">Türk </w:t>
      </w:r>
      <w:proofErr w:type="gramStart"/>
      <w:r w:rsidRPr="00F3729E">
        <w:rPr>
          <w:rFonts w:ascii="Times New Roman" w:hAnsi="Times New Roman"/>
          <w:sz w:val="22"/>
          <w:szCs w:val="22"/>
        </w:rPr>
        <w:t>T</w:t>
      </w:r>
      <w:r w:rsidRPr="00F3729E">
        <w:rPr>
          <w:rFonts w:ascii="Times New Roman" w:hAnsi="Times New Roman" w:hint="eastAsia"/>
          <w:sz w:val="22"/>
          <w:szCs w:val="22"/>
        </w:rPr>
        <w:t>ı</w:t>
      </w:r>
      <w:r w:rsidRPr="00F3729E">
        <w:rPr>
          <w:rFonts w:ascii="Times New Roman" w:hAnsi="Times New Roman"/>
          <w:sz w:val="22"/>
          <w:szCs w:val="22"/>
        </w:rPr>
        <w:t>p  Bilimleri</w:t>
      </w:r>
      <w:proofErr w:type="gramEnd"/>
      <w:r w:rsidRPr="00F3729E">
        <w:rPr>
          <w:rFonts w:ascii="Times New Roman" w:hAnsi="Times New Roman"/>
          <w:sz w:val="22"/>
          <w:szCs w:val="22"/>
        </w:rPr>
        <w:t xml:space="preserve"> Dergisi</w:t>
      </w:r>
    </w:p>
    <w:p w14:paraId="6E134AED"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 xml:space="preserve">Türk </w:t>
      </w:r>
      <w:proofErr w:type="gramStart"/>
      <w:r w:rsidRPr="00F3729E">
        <w:rPr>
          <w:rFonts w:ascii="Times New Roman" w:hAnsi="Times New Roman"/>
          <w:sz w:val="22"/>
          <w:szCs w:val="22"/>
        </w:rPr>
        <w:t>T</w:t>
      </w:r>
      <w:r w:rsidRPr="00F3729E">
        <w:rPr>
          <w:rFonts w:ascii="Times New Roman" w:hAnsi="Times New Roman" w:hint="eastAsia"/>
          <w:sz w:val="22"/>
          <w:szCs w:val="22"/>
        </w:rPr>
        <w:t>ı</w:t>
      </w:r>
      <w:r w:rsidRPr="00F3729E">
        <w:rPr>
          <w:rFonts w:ascii="Times New Roman" w:hAnsi="Times New Roman"/>
          <w:sz w:val="22"/>
          <w:szCs w:val="22"/>
        </w:rPr>
        <w:t>p  Bilimleri</w:t>
      </w:r>
      <w:proofErr w:type="gramEnd"/>
      <w:r w:rsidRPr="00F3729E">
        <w:rPr>
          <w:rFonts w:ascii="Times New Roman" w:hAnsi="Times New Roman"/>
          <w:sz w:val="22"/>
          <w:szCs w:val="22"/>
        </w:rPr>
        <w:t xml:space="preserve"> Dergisi</w:t>
      </w:r>
    </w:p>
    <w:p w14:paraId="0B32221C"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Turkish Journal of Hematology</w:t>
      </w:r>
    </w:p>
    <w:p w14:paraId="2F7A76A1" w14:textId="77777777" w:rsidR="00F3729E" w:rsidRPr="00F3729E" w:rsidRDefault="00F3729E" w:rsidP="00F3729E">
      <w:pPr>
        <w:spacing w:line="276" w:lineRule="auto"/>
        <w:jc w:val="both"/>
        <w:rPr>
          <w:rFonts w:ascii="Times New Roman" w:hAnsi="Times New Roman"/>
          <w:sz w:val="22"/>
          <w:szCs w:val="22"/>
        </w:rPr>
      </w:pPr>
      <w:r w:rsidRPr="00F3729E">
        <w:rPr>
          <w:rFonts w:ascii="Times New Roman" w:hAnsi="Times New Roman"/>
          <w:sz w:val="22"/>
          <w:szCs w:val="22"/>
        </w:rPr>
        <w:t>Tar</w:t>
      </w:r>
      <w:r w:rsidRPr="00F3729E">
        <w:rPr>
          <w:rFonts w:ascii="Times New Roman" w:hAnsi="Times New Roman" w:hint="eastAsia"/>
          <w:sz w:val="22"/>
          <w:szCs w:val="22"/>
        </w:rPr>
        <w:t>ı</w:t>
      </w:r>
      <w:r w:rsidRPr="00F3729E">
        <w:rPr>
          <w:rFonts w:ascii="Times New Roman" w:hAnsi="Times New Roman"/>
          <w:sz w:val="22"/>
          <w:szCs w:val="22"/>
        </w:rPr>
        <w:t>m Bilimleri Dergisi</w:t>
      </w:r>
    </w:p>
    <w:p w14:paraId="079D2D19" w14:textId="1DC91476" w:rsidR="00F3729E" w:rsidRDefault="00F3729E" w:rsidP="00F3729E">
      <w:pPr>
        <w:spacing w:line="276" w:lineRule="auto"/>
        <w:jc w:val="both"/>
        <w:rPr>
          <w:rFonts w:ascii="Times New Roman" w:hAnsi="Times New Roman"/>
          <w:sz w:val="22"/>
          <w:szCs w:val="22"/>
        </w:rPr>
      </w:pPr>
      <w:bookmarkStart w:id="1" w:name="_GoBack"/>
      <w:bookmarkEnd w:id="1"/>
    </w:p>
    <w:sectPr w:rsidR="00F3729E" w:rsidSect="003723BD">
      <w:headerReference w:type="default" r:id="rId8"/>
      <w:footerReference w:type="even" r:id="rId9"/>
      <w:footerReference w:type="default" r:id="rId10"/>
      <w:type w:val="continuous"/>
      <w:pgSz w:w="11899" w:h="16838" w:code="1"/>
      <w:pgMar w:top="1701" w:right="1418" w:bottom="1701" w:left="1418" w:header="708" w:footer="708" w:gutter="0"/>
      <w:pgBorders>
        <w:top w:val="thickThinMediumGap" w:sz="24" w:space="1" w:color="auto"/>
        <w:bottom w:val="thinThickMediumGap" w:sz="24" w:space="1" w:color="auto"/>
      </w:pgBorders>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E0527" w14:textId="77777777" w:rsidR="00933A3F" w:rsidRDefault="00933A3F">
      <w:r>
        <w:separator/>
      </w:r>
    </w:p>
  </w:endnote>
  <w:endnote w:type="continuationSeparator" w:id="0">
    <w:p w14:paraId="335388E9" w14:textId="77777777" w:rsidR="00933A3F" w:rsidRDefault="0093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77F8B" w14:textId="77777777" w:rsidR="003723BD" w:rsidRDefault="003723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4A427" w14:textId="77777777" w:rsidR="003723BD" w:rsidRDefault="003723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3C2B4" w14:textId="77777777" w:rsidR="003723BD" w:rsidRDefault="003723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776D">
      <w:rPr>
        <w:rStyle w:val="PageNumber"/>
        <w:noProof/>
      </w:rPr>
      <w:t>7</w:t>
    </w:r>
    <w:r>
      <w:rPr>
        <w:rStyle w:val="PageNumber"/>
      </w:rPr>
      <w:fldChar w:fldCharType="end"/>
    </w:r>
  </w:p>
  <w:p w14:paraId="1041509B" w14:textId="77777777" w:rsidR="003723BD" w:rsidRDefault="003723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D8A46" w14:textId="77777777" w:rsidR="00933A3F" w:rsidRDefault="00933A3F">
      <w:r>
        <w:separator/>
      </w:r>
    </w:p>
  </w:footnote>
  <w:footnote w:type="continuationSeparator" w:id="0">
    <w:p w14:paraId="2206F01B" w14:textId="77777777" w:rsidR="00933A3F" w:rsidRDefault="00933A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E231F" w14:textId="1AB22B12" w:rsidR="003723BD" w:rsidRDefault="003B4816">
    <w:pPr>
      <w:pStyle w:val="Header"/>
      <w:jc w:val="right"/>
      <w:rPr>
        <w:rFonts w:ascii="Times New Roman" w:hAnsi="Times New Roman"/>
        <w:b/>
        <w:bCs/>
      </w:rPr>
    </w:pPr>
    <w:r>
      <w:rPr>
        <w:rFonts w:ascii="Times New Roman" w:hAnsi="Times New Roman"/>
        <w:b/>
        <w:bCs/>
      </w:rPr>
      <w:t>Prof</w:t>
    </w:r>
    <w:r w:rsidR="003723BD">
      <w:rPr>
        <w:rFonts w:ascii="Times New Roman" w:hAnsi="Times New Roman"/>
        <w:b/>
        <w:bCs/>
      </w:rPr>
      <w:t xml:space="preserve">. Dr. Hilâl Özdağ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4A299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995"/>
      <w:numFmt w:val="decimal"/>
      <w:lvlText w:val="%1"/>
      <w:lvlJc w:val="left"/>
      <w:pPr>
        <w:tabs>
          <w:tab w:val="num" w:pos="2160"/>
        </w:tabs>
        <w:ind w:left="2160" w:hanging="2160"/>
      </w:pPr>
      <w:rPr>
        <w:rFonts w:hint="default"/>
      </w:rPr>
    </w:lvl>
    <w:lvl w:ilvl="1">
      <w:start w:val="200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2"/>
    <w:multiLevelType w:val="multilevel"/>
    <w:tmpl w:val="00000000"/>
    <w:lvl w:ilvl="0">
      <w:start w:val="1993"/>
      <w:numFmt w:val="decimal"/>
      <w:lvlText w:val="%1"/>
      <w:lvlJc w:val="left"/>
      <w:pPr>
        <w:tabs>
          <w:tab w:val="num" w:pos="2160"/>
        </w:tabs>
        <w:ind w:left="2160" w:hanging="2160"/>
      </w:pPr>
      <w:rPr>
        <w:rFonts w:hint="default"/>
      </w:rPr>
    </w:lvl>
    <w:lvl w:ilvl="1">
      <w:start w:val="199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0000003"/>
    <w:multiLevelType w:val="multilevel"/>
    <w:tmpl w:val="00000000"/>
    <w:lvl w:ilvl="0">
      <w:start w:val="1994"/>
      <w:numFmt w:val="decimal"/>
      <w:lvlText w:val="%1"/>
      <w:lvlJc w:val="left"/>
      <w:pPr>
        <w:tabs>
          <w:tab w:val="num" w:pos="1040"/>
        </w:tabs>
        <w:ind w:left="1040" w:hanging="1040"/>
      </w:pPr>
      <w:rPr>
        <w:rFonts w:hint="default"/>
      </w:rPr>
    </w:lvl>
    <w:lvl w:ilvl="1">
      <w:start w:val="1995"/>
      <w:numFmt w:val="decimal"/>
      <w:lvlText w:val="%1-%2"/>
      <w:lvlJc w:val="left"/>
      <w:pPr>
        <w:tabs>
          <w:tab w:val="num" w:pos="1040"/>
        </w:tabs>
        <w:ind w:left="1040" w:hanging="1040"/>
      </w:pPr>
      <w:rPr>
        <w:rFonts w:hint="default"/>
      </w:rPr>
    </w:lvl>
    <w:lvl w:ilvl="2">
      <w:start w:val="1"/>
      <w:numFmt w:val="decimal"/>
      <w:lvlText w:val="%1-%2.%3"/>
      <w:lvlJc w:val="left"/>
      <w:pPr>
        <w:tabs>
          <w:tab w:val="num" w:pos="1040"/>
        </w:tabs>
        <w:ind w:left="1040" w:hanging="10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6285E0C"/>
    <w:multiLevelType w:val="multilevel"/>
    <w:tmpl w:val="84623302"/>
    <w:lvl w:ilvl="0">
      <w:start w:val="1983"/>
      <w:numFmt w:val="decimal"/>
      <w:lvlText w:val="%1"/>
      <w:lvlJc w:val="left"/>
      <w:pPr>
        <w:tabs>
          <w:tab w:val="num" w:pos="2160"/>
        </w:tabs>
        <w:ind w:left="2160" w:hanging="2160"/>
      </w:pPr>
      <w:rPr>
        <w:rFonts w:hint="default"/>
      </w:rPr>
    </w:lvl>
    <w:lvl w:ilvl="1">
      <w:start w:val="1989"/>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CC920DB"/>
    <w:multiLevelType w:val="multilevel"/>
    <w:tmpl w:val="78E2DB34"/>
    <w:lvl w:ilvl="0">
      <w:start w:val="1979"/>
      <w:numFmt w:val="decimal"/>
      <w:lvlText w:val="%1"/>
      <w:lvlJc w:val="left"/>
      <w:pPr>
        <w:tabs>
          <w:tab w:val="num" w:pos="2160"/>
        </w:tabs>
        <w:ind w:left="2160" w:hanging="2160"/>
      </w:pPr>
      <w:rPr>
        <w:rFonts w:hint="default"/>
      </w:rPr>
    </w:lvl>
    <w:lvl w:ilvl="1">
      <w:start w:val="1983"/>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4A67DA8"/>
    <w:multiLevelType w:val="hybridMultilevel"/>
    <w:tmpl w:val="CCD223FC"/>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3D3721A1"/>
    <w:multiLevelType w:val="multilevel"/>
    <w:tmpl w:val="C1CAF626"/>
    <w:lvl w:ilvl="0">
      <w:start w:val="1989"/>
      <w:numFmt w:val="decimal"/>
      <w:lvlText w:val="%1"/>
      <w:lvlJc w:val="left"/>
      <w:pPr>
        <w:tabs>
          <w:tab w:val="num" w:pos="360"/>
        </w:tabs>
        <w:ind w:left="360" w:hanging="360"/>
      </w:pPr>
      <w:rPr>
        <w:rFonts w:hint="default"/>
      </w:rPr>
    </w:lvl>
    <w:lvl w:ilvl="1">
      <w:start w:val="199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35462B"/>
    <w:multiLevelType w:val="hybridMultilevel"/>
    <w:tmpl w:val="281C0A78"/>
    <w:lvl w:ilvl="0" w:tplc="9282E9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835844"/>
    <w:multiLevelType w:val="hybridMultilevel"/>
    <w:tmpl w:val="017654B2"/>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5AE0132D"/>
    <w:multiLevelType w:val="hybridMultilevel"/>
    <w:tmpl w:val="C1C2BB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CD027F"/>
    <w:multiLevelType w:val="multilevel"/>
    <w:tmpl w:val="F2927184"/>
    <w:lvl w:ilvl="0">
      <w:start w:val="1995"/>
      <w:numFmt w:val="decimal"/>
      <w:lvlText w:val="%1"/>
      <w:lvlJc w:val="left"/>
      <w:pPr>
        <w:tabs>
          <w:tab w:val="num" w:pos="360"/>
        </w:tabs>
        <w:ind w:left="360" w:hanging="360"/>
      </w:pPr>
      <w:rPr>
        <w:rFonts w:hint="default"/>
      </w:rPr>
    </w:lvl>
    <w:lvl w:ilvl="1">
      <w:start w:val="200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
  </w:num>
  <w:num w:numId="3">
    <w:abstractNumId w:val="2"/>
  </w:num>
  <w:num w:numId="4">
    <w:abstractNumId w:val="3"/>
  </w:num>
  <w:num w:numId="5">
    <w:abstractNumId w:val="7"/>
  </w:num>
  <w:num w:numId="6">
    <w:abstractNumId w:val="11"/>
  </w:num>
  <w:num w:numId="7">
    <w:abstractNumId w:val="4"/>
  </w:num>
  <w:num w:numId="8">
    <w:abstractNumId w:val="5"/>
  </w:num>
  <w:num w:numId="9">
    <w:abstractNumId w:val="9"/>
  </w:num>
  <w:num w:numId="10">
    <w:abstractNumId w:val="10"/>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29"/>
    <w:rsid w:val="00033745"/>
    <w:rsid w:val="000738A8"/>
    <w:rsid w:val="000753F2"/>
    <w:rsid w:val="000B6A26"/>
    <w:rsid w:val="002C6CA4"/>
    <w:rsid w:val="00323823"/>
    <w:rsid w:val="00357946"/>
    <w:rsid w:val="003723BD"/>
    <w:rsid w:val="00394923"/>
    <w:rsid w:val="003B4816"/>
    <w:rsid w:val="005C4518"/>
    <w:rsid w:val="00667324"/>
    <w:rsid w:val="008C01F5"/>
    <w:rsid w:val="00901D73"/>
    <w:rsid w:val="00933A3F"/>
    <w:rsid w:val="00965AB1"/>
    <w:rsid w:val="00970622"/>
    <w:rsid w:val="00A5602E"/>
    <w:rsid w:val="00AF1524"/>
    <w:rsid w:val="00B716A3"/>
    <w:rsid w:val="00B9776D"/>
    <w:rsid w:val="00BA0561"/>
    <w:rsid w:val="00BD6D29"/>
    <w:rsid w:val="00DA37BF"/>
    <w:rsid w:val="00E016C2"/>
    <w:rsid w:val="00F31100"/>
    <w:rsid w:val="00F3729E"/>
    <w:rsid w:val="00F4055F"/>
    <w:rsid w:val="00FA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CF48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lang w:val="en-GB"/>
    </w:rPr>
  </w:style>
  <w:style w:type="paragraph" w:styleId="Heading1">
    <w:name w:val="heading 1"/>
    <w:basedOn w:val="Normal"/>
    <w:next w:val="Normal"/>
    <w:qFormat/>
    <w:pPr>
      <w:keepNext/>
      <w:spacing w:line="360" w:lineRule="atLeast"/>
      <w:jc w:val="both"/>
      <w:outlineLvl w:val="0"/>
    </w:pPr>
    <w:rPr>
      <w:rFonts w:ascii="Palatino" w:hAnsi="Palatino"/>
      <w:b/>
    </w:rPr>
  </w:style>
  <w:style w:type="paragraph" w:styleId="Heading2">
    <w:name w:val="heading 2"/>
    <w:basedOn w:val="Normal"/>
    <w:next w:val="Normal"/>
    <w:qFormat/>
    <w:pPr>
      <w:keepNext/>
      <w:spacing w:line="360" w:lineRule="atLeast"/>
      <w:jc w:val="both"/>
      <w:outlineLvl w:val="1"/>
    </w:pPr>
    <w:rPr>
      <w:rFonts w:ascii="Palatino" w:hAnsi="Palatino"/>
      <w:b/>
      <w:sz w:val="28"/>
    </w:rPr>
  </w:style>
  <w:style w:type="paragraph" w:styleId="Heading3">
    <w:name w:val="heading 3"/>
    <w:basedOn w:val="Normal"/>
    <w:next w:val="Normal"/>
    <w:qFormat/>
    <w:pPr>
      <w:keepNext/>
      <w:spacing w:line="360" w:lineRule="atLeast"/>
      <w:jc w:val="both"/>
      <w:outlineLvl w:val="2"/>
    </w:pPr>
    <w:rPr>
      <w:rFonts w:ascii="Palatino" w:hAnsi="Palatin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tLeast"/>
      <w:jc w:val="both"/>
    </w:pPr>
    <w:rPr>
      <w:rFonts w:ascii="Palatino" w:hAnsi="Palatino"/>
    </w:rPr>
  </w:style>
  <w:style w:type="character" w:styleId="Hyperlink">
    <w:name w:val="Hyperlink"/>
    <w:rPr>
      <w:color w:val="0000FF"/>
      <w:u w:val="single"/>
    </w:rPr>
  </w:style>
  <w:style w:type="paragraph" w:styleId="Title">
    <w:name w:val="Title"/>
    <w:basedOn w:val="Normal"/>
    <w:qFormat/>
    <w:pPr>
      <w:spacing w:line="360" w:lineRule="atLeast"/>
      <w:jc w:val="center"/>
    </w:pPr>
    <w:rPr>
      <w:rFonts w:ascii="Palatino" w:hAnsi="Palatino"/>
      <w:b/>
    </w:rPr>
  </w:style>
  <w:style w:type="paragraph" w:styleId="BodyText2">
    <w:name w:val="Body Text 2"/>
    <w:basedOn w:val="Normal"/>
    <w:pPr>
      <w:spacing w:line="360" w:lineRule="atLeast"/>
      <w:jc w:val="both"/>
    </w:pPr>
    <w:rPr>
      <w:rFonts w:ascii="Palatino" w:hAnsi="Palatino"/>
      <w:i/>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character" w:styleId="FollowedHyperlink">
    <w:name w:val="FollowedHyperlink"/>
    <w:rPr>
      <w:color w:val="800080"/>
      <w:u w:val="single"/>
    </w:rPr>
  </w:style>
  <w:style w:type="paragraph" w:styleId="BodyTextIndent">
    <w:name w:val="Body Text Indent"/>
    <w:basedOn w:val="Normal"/>
    <w:pPr>
      <w:spacing w:line="360" w:lineRule="atLeast"/>
      <w:ind w:left="1440" w:hanging="1440"/>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2730">
      <w:bodyDiv w:val="1"/>
      <w:marLeft w:val="0"/>
      <w:marRight w:val="0"/>
      <w:marTop w:val="0"/>
      <w:marBottom w:val="0"/>
      <w:divBdr>
        <w:top w:val="none" w:sz="0" w:space="0" w:color="auto"/>
        <w:left w:val="none" w:sz="0" w:space="0" w:color="auto"/>
        <w:bottom w:val="none" w:sz="0" w:space="0" w:color="auto"/>
        <w:right w:val="none" w:sz="0" w:space="0" w:color="auto"/>
      </w:divBdr>
    </w:div>
    <w:div w:id="186336435">
      <w:bodyDiv w:val="1"/>
      <w:marLeft w:val="0"/>
      <w:marRight w:val="0"/>
      <w:marTop w:val="0"/>
      <w:marBottom w:val="0"/>
      <w:divBdr>
        <w:top w:val="none" w:sz="0" w:space="0" w:color="auto"/>
        <w:left w:val="none" w:sz="0" w:space="0" w:color="auto"/>
        <w:bottom w:val="none" w:sz="0" w:space="0" w:color="auto"/>
        <w:right w:val="none" w:sz="0" w:space="0" w:color="auto"/>
      </w:divBdr>
    </w:div>
    <w:div w:id="207224959">
      <w:bodyDiv w:val="1"/>
      <w:marLeft w:val="0"/>
      <w:marRight w:val="0"/>
      <w:marTop w:val="0"/>
      <w:marBottom w:val="0"/>
      <w:divBdr>
        <w:top w:val="none" w:sz="0" w:space="0" w:color="auto"/>
        <w:left w:val="none" w:sz="0" w:space="0" w:color="auto"/>
        <w:bottom w:val="none" w:sz="0" w:space="0" w:color="auto"/>
        <w:right w:val="none" w:sz="0" w:space="0" w:color="auto"/>
      </w:divBdr>
    </w:div>
    <w:div w:id="535507721">
      <w:bodyDiv w:val="1"/>
      <w:marLeft w:val="0"/>
      <w:marRight w:val="0"/>
      <w:marTop w:val="0"/>
      <w:marBottom w:val="0"/>
      <w:divBdr>
        <w:top w:val="none" w:sz="0" w:space="0" w:color="auto"/>
        <w:left w:val="none" w:sz="0" w:space="0" w:color="auto"/>
        <w:bottom w:val="none" w:sz="0" w:space="0" w:color="auto"/>
        <w:right w:val="none" w:sz="0" w:space="0" w:color="auto"/>
      </w:divBdr>
    </w:div>
    <w:div w:id="708378927">
      <w:bodyDiv w:val="1"/>
      <w:marLeft w:val="0"/>
      <w:marRight w:val="0"/>
      <w:marTop w:val="0"/>
      <w:marBottom w:val="0"/>
      <w:divBdr>
        <w:top w:val="none" w:sz="0" w:space="0" w:color="auto"/>
        <w:left w:val="none" w:sz="0" w:space="0" w:color="auto"/>
        <w:bottom w:val="none" w:sz="0" w:space="0" w:color="auto"/>
        <w:right w:val="none" w:sz="0" w:space="0" w:color="auto"/>
      </w:divBdr>
    </w:div>
    <w:div w:id="730425988">
      <w:bodyDiv w:val="1"/>
      <w:marLeft w:val="0"/>
      <w:marRight w:val="0"/>
      <w:marTop w:val="0"/>
      <w:marBottom w:val="0"/>
      <w:divBdr>
        <w:top w:val="none" w:sz="0" w:space="0" w:color="auto"/>
        <w:left w:val="none" w:sz="0" w:space="0" w:color="auto"/>
        <w:bottom w:val="none" w:sz="0" w:space="0" w:color="auto"/>
        <w:right w:val="none" w:sz="0" w:space="0" w:color="auto"/>
      </w:divBdr>
    </w:div>
    <w:div w:id="8346121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91AA-E009-3E44-A898-93FCDC16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2547</Words>
  <Characters>14523</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Hilal Özdağ  PhD</vt:lpstr>
    </vt:vector>
  </TitlesOfParts>
  <Company/>
  <LinksUpToDate>false</LinksUpToDate>
  <CharactersWithSpaces>17036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Hilal Özdağ  PhD</dc:title>
  <dc:subject/>
  <dc:creator>H.Q. Multi License Copy</dc:creator>
  <cp:keywords/>
  <cp:lastModifiedBy>Hilal Özdağ</cp:lastModifiedBy>
  <cp:revision>3</cp:revision>
  <cp:lastPrinted>2010-07-28T14:36:00Z</cp:lastPrinted>
  <dcterms:created xsi:type="dcterms:W3CDTF">2017-12-07T08:46:00Z</dcterms:created>
  <dcterms:modified xsi:type="dcterms:W3CDTF">2017-12-07T08:50:00Z</dcterms:modified>
</cp:coreProperties>
</file>