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F14E1D" w:rsidRDefault="00333759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Spiegazione dei diversi tipi di traduzione</w:t>
            </w:r>
          </w:p>
        </w:tc>
      </w:tr>
      <w:tr w:rsidR="00D516D2" w:rsidRPr="009B1A72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Default="00D516D2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  <w:p w:rsidR="00954C81" w:rsidRDefault="00333759" w:rsidP="00097AE6">
            <w:pPr>
              <w:rPr>
                <w:rFonts w:ascii="Calibri" w:hAnsi="Calibri" w:cs="Calibri"/>
                <w:sz w:val="20"/>
                <w:lang w:val="es-ES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 w:val="20"/>
                <w:lang w:val="es-ES"/>
              </w:rPr>
              <w:t>Come affrontare i testi per la traduzione frontale</w:t>
            </w:r>
          </w:p>
          <w:p w:rsidR="00D516D2" w:rsidRPr="00596D31" w:rsidRDefault="00D516D2" w:rsidP="00625FF5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9B1A72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954C81" w:rsidRPr="001200E0" w:rsidRDefault="00333759" w:rsidP="00C2209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testi giornali</w:t>
            </w:r>
          </w:p>
        </w:tc>
      </w:tr>
      <w:tr w:rsidR="00D516D2" w:rsidRPr="009B1A72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Default="00954C81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delle frasi dal Turco in Italiano</w:t>
            </w:r>
            <w:r w:rsidR="00F12D56">
              <w:rPr>
                <w:rFonts w:ascii="Calibri" w:hAnsi="Calibri" w:cs="Calibri"/>
                <w:sz w:val="20"/>
                <w:lang w:val="es-ES"/>
              </w:rPr>
              <w:t xml:space="preserve"> usando il linguaggio giornalistico</w:t>
            </w:r>
          </w:p>
          <w:p w:rsidR="00954C81" w:rsidRPr="00282AFD" w:rsidRDefault="00954C81" w:rsidP="00C5482B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9B1A72" w:rsidTr="00D516D2">
        <w:trPr>
          <w:cantSplit/>
          <w:trHeight w:val="713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D516D2" w:rsidRDefault="00954C81" w:rsidP="00F5670E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delle frasi dall’Italiano in Turco</w:t>
            </w:r>
            <w:r w:rsidR="00F12D56">
              <w:rPr>
                <w:rFonts w:ascii="Calibri" w:hAnsi="Calibri" w:cs="Calibri"/>
                <w:sz w:val="20"/>
                <w:lang w:val="es-ES"/>
              </w:rPr>
              <w:t xml:space="preserve"> usando il linguaggio giornalistico</w:t>
            </w:r>
          </w:p>
          <w:p w:rsidR="00954C81" w:rsidRPr="00F5670E" w:rsidRDefault="00954C81" w:rsidP="00F5670E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9B1A72" w:rsidTr="00D516D2">
        <w:trPr>
          <w:cantSplit/>
          <w:trHeight w:val="528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D516D2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2705CE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954C81" w:rsidRPr="007C2AB3" w:rsidRDefault="00F12D56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traduzione consecutiva</w:t>
            </w:r>
          </w:p>
        </w:tc>
      </w:tr>
      <w:tr w:rsidR="00D516D2" w:rsidRPr="009B1A72" w:rsidTr="00D516D2">
        <w:trPr>
          <w:cantSplit/>
          <w:trHeight w:val="528"/>
        </w:trPr>
        <w:tc>
          <w:tcPr>
            <w:tcW w:w="3085" w:type="dxa"/>
          </w:tcPr>
          <w:p w:rsidR="00D516D2" w:rsidRPr="003360B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C2209D" w:rsidRDefault="00F12D56" w:rsidP="00C2209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Difficolta’ e casi particolare da affrontare nella traduzione consecutiva</w:t>
            </w:r>
          </w:p>
          <w:p w:rsidR="00F12D56" w:rsidRPr="00C2209D" w:rsidRDefault="00F12D56" w:rsidP="00C2209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Testi in turco</w:t>
            </w:r>
          </w:p>
          <w:p w:rsidR="00954C81" w:rsidRPr="0078342D" w:rsidRDefault="00954C81" w:rsidP="00954C81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9B1A72" w:rsidTr="00D516D2">
        <w:trPr>
          <w:cantSplit/>
          <w:trHeight w:val="946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F12D56" w:rsidRDefault="00F12D56" w:rsidP="00F12D5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Difficolta’ e casi particolare da affrontare nella traduzione consecutiva</w:t>
            </w:r>
          </w:p>
          <w:p w:rsidR="00F12D56" w:rsidRPr="00C2209D" w:rsidRDefault="00F12D56" w:rsidP="00F12D5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Testi in </w:t>
            </w:r>
            <w:r>
              <w:rPr>
                <w:rFonts w:ascii="Calibri" w:hAnsi="Calibri" w:cs="Calibri"/>
                <w:sz w:val="20"/>
                <w:lang w:val="es-ES"/>
              </w:rPr>
              <w:t>italiano</w:t>
            </w:r>
          </w:p>
          <w:p w:rsidR="00954C81" w:rsidRPr="003A7B41" w:rsidRDefault="00954C81" w:rsidP="003A7B41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9B1A72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516D2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D516D2" w:rsidRPr="00EF49E7" w:rsidRDefault="00D516D2" w:rsidP="00EF49E7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EE1244" w:rsidRDefault="00F12D56" w:rsidP="008A0BFD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Sfumature della traduzione consecutiva</w:t>
            </w:r>
          </w:p>
          <w:p w:rsidR="00F12D56" w:rsidRPr="00885849" w:rsidRDefault="00F12D56" w:rsidP="00F12D56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Scelta delle parole secondo il testo affrontato e trasmissione nella lingua da tradurre</w:t>
            </w:r>
          </w:p>
        </w:tc>
      </w:tr>
      <w:tr w:rsidR="00D516D2" w:rsidRPr="009B1A72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D516D2" w:rsidRPr="009805E1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9B1A72" w:rsidRDefault="00F12D56" w:rsidP="004738F5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tesiti letterari</w:t>
            </w:r>
          </w:p>
          <w:p w:rsidR="00F12D56" w:rsidRPr="001200E0" w:rsidRDefault="00F12D56" w:rsidP="004738F5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Poesie </w:t>
            </w:r>
          </w:p>
        </w:tc>
      </w:tr>
      <w:tr w:rsidR="00D516D2" w:rsidRPr="009B1A72" w:rsidTr="00D516D2">
        <w:trPr>
          <w:cantSplit/>
          <w:trHeight w:val="1114"/>
        </w:trPr>
        <w:tc>
          <w:tcPr>
            <w:tcW w:w="3085" w:type="dxa"/>
          </w:tcPr>
          <w:p w:rsidR="00D516D2" w:rsidRPr="00F14E1D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p w:rsidR="003A7B41" w:rsidRDefault="00097AE6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tesiti letterari</w:t>
            </w:r>
          </w:p>
          <w:p w:rsidR="00097AE6" w:rsidRDefault="00097AE6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Poesie, scelta delle parole</w:t>
            </w:r>
          </w:p>
          <w:p w:rsidR="00097AE6" w:rsidRPr="00885849" w:rsidRDefault="00097AE6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Accordo delle parole</w:t>
            </w:r>
          </w:p>
        </w:tc>
      </w:tr>
      <w:tr w:rsidR="00D516D2" w:rsidRPr="003A7B41" w:rsidTr="00D516D2">
        <w:trPr>
          <w:cantSplit/>
          <w:trHeight w:val="827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3A7B41" w:rsidRDefault="00097AE6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testi letterari dall’italiano in turco</w:t>
            </w:r>
          </w:p>
          <w:p w:rsidR="00097AE6" w:rsidRPr="008633A5" w:rsidRDefault="00097AE6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Testi di romanzi della Letteratura Italiana Moderna</w:t>
            </w:r>
          </w:p>
        </w:tc>
      </w:tr>
      <w:tr w:rsidR="00D516D2" w:rsidRPr="009B1A72" w:rsidTr="00D516D2">
        <w:trPr>
          <w:cantSplit/>
          <w:trHeight w:val="685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097AE6" w:rsidRDefault="00097AE6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Traduzione testi letterari </w:t>
            </w:r>
            <w:r>
              <w:rPr>
                <w:rFonts w:ascii="Calibri" w:hAnsi="Calibri" w:cs="Calibri"/>
                <w:sz w:val="20"/>
                <w:lang w:val="es-ES"/>
              </w:rPr>
              <w:t>dal Turco in Italiano</w:t>
            </w:r>
          </w:p>
          <w:p w:rsidR="003A7B41" w:rsidRPr="00D85E9A" w:rsidRDefault="00097AE6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Testi di romanzi della</w:t>
            </w:r>
            <w:r>
              <w:rPr>
                <w:rFonts w:ascii="Calibri" w:hAnsi="Calibri" w:cs="Calibri"/>
                <w:sz w:val="20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0"/>
                <w:lang w:val="es-ES"/>
              </w:rPr>
              <w:t xml:space="preserve">Letteratura </w:t>
            </w:r>
            <w:r>
              <w:rPr>
                <w:rFonts w:ascii="Calibri" w:hAnsi="Calibri" w:cs="Calibri"/>
                <w:sz w:val="20"/>
                <w:lang w:val="es-ES"/>
              </w:rPr>
              <w:t>Turca Moderna</w:t>
            </w:r>
          </w:p>
        </w:tc>
      </w:tr>
      <w:tr w:rsidR="00D516D2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516D2" w:rsidRDefault="00D516D2" w:rsidP="00003FF9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3360BD" w:rsidRDefault="0078342D" w:rsidP="00003FF9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D516D2" w:rsidRPr="003360BD" w:rsidRDefault="00D516D2" w:rsidP="00003FF9">
            <w:pPr>
              <w:rPr>
                <w:color w:val="FF0000"/>
                <w:lang w:val="es-ES"/>
              </w:rPr>
            </w:pPr>
            <w:r>
              <w:rPr>
                <w:lang w:val="es-ES"/>
              </w:rPr>
              <w:t xml:space="preserve">                                                  </w:t>
            </w:r>
          </w:p>
          <w:p w:rsidR="00D516D2" w:rsidRPr="00417252" w:rsidRDefault="00097AE6" w:rsidP="00003FF9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Conclusione e valutazione dei temi affrontati</w:t>
            </w:r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1A6" w:rsidRDefault="00BC01A6" w:rsidP="005574DC">
      <w:r>
        <w:separator/>
      </w:r>
    </w:p>
  </w:endnote>
  <w:endnote w:type="continuationSeparator" w:id="0">
    <w:p w:rsidR="00BC01A6" w:rsidRDefault="00BC01A6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0C3783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0C3783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97AE6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1A6" w:rsidRDefault="00BC01A6" w:rsidP="005574DC">
      <w:r>
        <w:separator/>
      </w:r>
    </w:p>
  </w:footnote>
  <w:footnote w:type="continuationSeparator" w:id="0">
    <w:p w:rsidR="00BC01A6" w:rsidRDefault="00BC01A6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78342D" w:rsidRPr="0078342D" w:rsidRDefault="002979D8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İTA307</w:t>
    </w:r>
    <w:r w:rsidR="003A7B41">
      <w:rPr>
        <w:rFonts w:ascii="Calibri" w:hAnsi="Calibri"/>
        <w:b/>
        <w:i/>
        <w:sz w:val="28"/>
        <w:lang w:val="es-ES"/>
      </w:rPr>
      <w:t xml:space="preserve"> Çeviri</w:t>
    </w:r>
    <w:r>
      <w:rPr>
        <w:rFonts w:ascii="Calibri" w:hAnsi="Calibri"/>
        <w:b/>
        <w:i/>
        <w:sz w:val="28"/>
        <w:lang w:val="es-ES"/>
      </w:rPr>
      <w:t xml:space="preserve"> III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 w:rsidRPr="00417252">
      <w:rPr>
        <w:rFonts w:ascii="Calibri" w:hAnsi="Calibri"/>
        <w:b/>
        <w:sz w:val="28"/>
        <w:lang w:val="es-ES"/>
      </w:rPr>
      <w:t xml:space="preserve">          </w:t>
    </w:r>
    <w:r w:rsidR="00A606E9">
      <w:rPr>
        <w:rFonts w:ascii="Calibri" w:hAnsi="Calibri"/>
        <w:b/>
        <w:sz w:val="28"/>
        <w:lang w:val="es-ES"/>
      </w:rPr>
      <w:t xml:space="preserve">                  </w:t>
    </w:r>
    <w:r w:rsidR="00A606E9">
      <w:rPr>
        <w:rFonts w:ascii="Calibri" w:hAnsi="Calibri"/>
        <w:b/>
        <w:sz w:val="28"/>
        <w:lang w:val="es-ES"/>
      </w:rPr>
      <w:tab/>
      <w:t xml:space="preserve"> </w:t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4DC"/>
    <w:rsid w:val="00003FF9"/>
    <w:rsid w:val="00097AE6"/>
    <w:rsid w:val="000C3783"/>
    <w:rsid w:val="000F4821"/>
    <w:rsid w:val="000F7255"/>
    <w:rsid w:val="001200E0"/>
    <w:rsid w:val="001639C2"/>
    <w:rsid w:val="0018690D"/>
    <w:rsid w:val="001A010B"/>
    <w:rsid w:val="001A66C5"/>
    <w:rsid w:val="001C53B2"/>
    <w:rsid w:val="002300E0"/>
    <w:rsid w:val="00282AFD"/>
    <w:rsid w:val="00292A65"/>
    <w:rsid w:val="002979D8"/>
    <w:rsid w:val="003313F5"/>
    <w:rsid w:val="00333759"/>
    <w:rsid w:val="003852E7"/>
    <w:rsid w:val="003874DD"/>
    <w:rsid w:val="00395CF1"/>
    <w:rsid w:val="003A7B41"/>
    <w:rsid w:val="003D2188"/>
    <w:rsid w:val="00402772"/>
    <w:rsid w:val="00453037"/>
    <w:rsid w:val="004738F5"/>
    <w:rsid w:val="004A4275"/>
    <w:rsid w:val="004C4BFF"/>
    <w:rsid w:val="0050186F"/>
    <w:rsid w:val="0053300E"/>
    <w:rsid w:val="005574DC"/>
    <w:rsid w:val="005E753D"/>
    <w:rsid w:val="00625FF5"/>
    <w:rsid w:val="00632BE9"/>
    <w:rsid w:val="00682AAA"/>
    <w:rsid w:val="00694A8F"/>
    <w:rsid w:val="0078342D"/>
    <w:rsid w:val="00857A0B"/>
    <w:rsid w:val="008633A5"/>
    <w:rsid w:val="00885849"/>
    <w:rsid w:val="008A0BFD"/>
    <w:rsid w:val="008B40AA"/>
    <w:rsid w:val="00923F51"/>
    <w:rsid w:val="00954C81"/>
    <w:rsid w:val="009A39CE"/>
    <w:rsid w:val="009A7F6E"/>
    <w:rsid w:val="009B1A72"/>
    <w:rsid w:val="00A606E9"/>
    <w:rsid w:val="00A91996"/>
    <w:rsid w:val="00B56E7D"/>
    <w:rsid w:val="00BC01A6"/>
    <w:rsid w:val="00BD3C70"/>
    <w:rsid w:val="00BD655F"/>
    <w:rsid w:val="00C2209D"/>
    <w:rsid w:val="00C34BAD"/>
    <w:rsid w:val="00C36083"/>
    <w:rsid w:val="00C5482B"/>
    <w:rsid w:val="00C56A9D"/>
    <w:rsid w:val="00CD757F"/>
    <w:rsid w:val="00D20285"/>
    <w:rsid w:val="00D404C3"/>
    <w:rsid w:val="00D44866"/>
    <w:rsid w:val="00D476EB"/>
    <w:rsid w:val="00D516D2"/>
    <w:rsid w:val="00D647BA"/>
    <w:rsid w:val="00D83511"/>
    <w:rsid w:val="00DC7FE7"/>
    <w:rsid w:val="00E423AC"/>
    <w:rsid w:val="00E45FBA"/>
    <w:rsid w:val="00E7663F"/>
    <w:rsid w:val="00E77E2E"/>
    <w:rsid w:val="00EA6915"/>
    <w:rsid w:val="00ED19CF"/>
    <w:rsid w:val="00EE1244"/>
    <w:rsid w:val="00EF49E7"/>
    <w:rsid w:val="00F12D56"/>
    <w:rsid w:val="00F5670E"/>
    <w:rsid w:val="00F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88D81"/>
  <w15:docId w15:val="{8494E909-49F6-4802-90A0-706CFCBB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D56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C56A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6A9D"/>
    <w:rPr>
      <w:rFonts w:ascii="Tahoma" w:eastAsia="Times" w:hAnsi="Tahoma" w:cs="Tahoma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pc</cp:lastModifiedBy>
  <cp:revision>9</cp:revision>
  <dcterms:created xsi:type="dcterms:W3CDTF">2017-11-14T12:00:00Z</dcterms:created>
  <dcterms:modified xsi:type="dcterms:W3CDTF">2017-12-07T09:16:00Z</dcterms:modified>
</cp:coreProperties>
</file>