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15" w:rsidRDefault="00053615" w:rsidP="00053615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KİM 202 TEMEL KİMYA 1</w:t>
      </w:r>
    </w:p>
    <w:p w:rsidR="00053615" w:rsidRDefault="00053615" w:rsidP="00053615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053615" w:rsidRDefault="00053615" w:rsidP="00053615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KİM 202 dersi  “Temel Üniversite Kimyası; E. Erdik ve Y. Sarıkaya, Gazi Kitabevi, 2014.(21. Baskı)” kitabından bire bir anlatılmaktadır. </w:t>
      </w:r>
    </w:p>
    <w:p w:rsidR="00053615" w:rsidRDefault="00053615" w:rsidP="00053615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Uygulama dersleri ise “Temel Üniversite Kimyası Soruların Çözümleri ve Yeni Sorular”;   E. Erdik ve Y. Sarıkaya, Gazi Kitabevi, 2014.(10. Baskı)” kitabındaki sorulardan hazırlanmaktadır.</w:t>
      </w:r>
    </w:p>
    <w:p w:rsidR="00053615" w:rsidRDefault="00053615" w:rsidP="00053615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Sınav soruları kitabın içindeki çözümlü sorular ve her konu sonundaki bulunan çözümleri yapılmış sorular esas alınarak hazırlanmaktadır.</w:t>
      </w:r>
    </w:p>
    <w:p w:rsidR="00053615" w:rsidRDefault="00053615" w:rsidP="00053615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proofErr w:type="gramStart"/>
      <w:r w:rsidRPr="00BB2368">
        <w:rPr>
          <w:rFonts w:ascii="Comic Sans MS" w:hAnsi="Comic Sans MS"/>
          <w:b/>
          <w:sz w:val="24"/>
          <w:szCs w:val="24"/>
        </w:rPr>
        <w:t>11  KİMYASAL</w:t>
      </w:r>
      <w:proofErr w:type="gramEnd"/>
      <w:r w:rsidRPr="00BB2368">
        <w:rPr>
          <w:rFonts w:ascii="Comic Sans MS" w:hAnsi="Comic Sans MS"/>
          <w:b/>
          <w:sz w:val="24"/>
          <w:szCs w:val="24"/>
        </w:rPr>
        <w:t xml:space="preserve"> KİNETİK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1  Molekül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Çarpışmaları ve Reaksiyon Hızları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2  Sıcaklık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ve Reaksiyon Hızı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3  Kataliz</w:t>
      </w:r>
      <w:proofErr w:type="gramEnd"/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4  Derişimler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ve Reaksiyon Hızları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5  Hız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Denklemleri ve Sıcaklık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11:</w:t>
      </w:r>
      <w:proofErr w:type="gramStart"/>
      <w:r w:rsidRPr="00BB2368">
        <w:rPr>
          <w:rFonts w:ascii="Comic Sans MS" w:hAnsi="Comic Sans MS"/>
          <w:sz w:val="24"/>
          <w:szCs w:val="24"/>
        </w:rPr>
        <w:t>6  Sıfırıncı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Dereceden Reaksiyonların Kinetiği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7  Birinci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Dereceden Reaksiyonların Kinetiği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8  İkinci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 Dereceden Reaksiyonların Kinetiği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sz w:val="24"/>
          <w:szCs w:val="24"/>
        </w:rPr>
        <w:t>9  Reaksiyon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Derecesini Belirleme Yöntemleri</w:t>
      </w:r>
    </w:p>
    <w:p w:rsidR="00BA0115" w:rsidRPr="00BB2368" w:rsidRDefault="00BA0115" w:rsidP="00BA0115">
      <w:pPr>
        <w:spacing w:line="259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lastRenderedPageBreak/>
        <w:t>11.1 MOLEKÜL ÇARPIŞMALARI VE REAKSİYON HIZLARI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İki atomlu moleküller olan </w:t>
      </w:r>
      <w:proofErr w:type="gramStart"/>
      <w:r w:rsidRPr="00BB2368">
        <w:rPr>
          <w:rFonts w:ascii="Comic Sans MS" w:hAnsi="Comic Sans MS"/>
          <w:sz w:val="24"/>
          <w:szCs w:val="24"/>
        </w:rPr>
        <w:t>A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  ve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B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 arasında gaz fazında yürüyen 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spacing w:after="0"/>
        <w:jc w:val="center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/>
          <w:sz w:val="24"/>
          <w:szCs w:val="24"/>
        </w:rPr>
        <w:t>A</w:t>
      </w:r>
      <w:r w:rsidRPr="00BB2368">
        <w:rPr>
          <w:rFonts w:ascii="Comic Sans MS" w:hAnsi="Comic Sans MS"/>
          <w:sz w:val="24"/>
          <w:szCs w:val="24"/>
          <w:vertAlign w:val="subscript"/>
        </w:rPr>
        <w:t xml:space="preserve">2(g)  </w:t>
      </w:r>
      <w:r w:rsidRPr="00BB2368">
        <w:rPr>
          <w:rFonts w:ascii="Comic Sans MS" w:hAnsi="Comic Sans MS"/>
          <w:sz w:val="24"/>
          <w:szCs w:val="24"/>
        </w:rPr>
        <w:t>+  B</w:t>
      </w:r>
      <w:r w:rsidRPr="00BB2368">
        <w:rPr>
          <w:rFonts w:ascii="Comic Sans MS" w:hAnsi="Comic Sans MS"/>
          <w:sz w:val="24"/>
          <w:szCs w:val="24"/>
          <w:vertAlign w:val="subscript"/>
        </w:rPr>
        <w:t>2(g)</w:t>
      </w:r>
      <w:r w:rsidRPr="00BB2368">
        <w:rPr>
          <w:rFonts w:ascii="Comic Sans MS" w:hAnsi="Comic Sans MS"/>
          <w:sz w:val="24"/>
          <w:szCs w:val="24"/>
        </w:rPr>
        <w:t xml:space="preserve">   </w:t>
      </w:r>
      <w:r w:rsidRPr="00BB2368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⇔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 2 AB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(g)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Default="00BA0115" w:rsidP="00BA0115">
      <w:pPr>
        <w:spacing w:after="0"/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Şeklinde </w:t>
      </w:r>
      <w:proofErr w:type="spellStart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bie</w:t>
      </w:r>
      <w:proofErr w:type="spellEnd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reaksiyon düşünelim. Bu reaksiyonlar birkaç basamak üzerinden yürür ve bu basamaklar için yazılan reaksiyon denklemlerinin toplamı asıl reaksiyonun denklemini verir. Bu reaksiyonun basamaklara ayrılıp ve bu basamakların denklemleri yazılarak açıklanmasına </w:t>
      </w:r>
      <w:r w:rsidRPr="00BB2368"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  <w:t xml:space="preserve">reaksiyon mekanizmasının aydınlatılması 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denir. Reaksiyonun gerçekleşmesi için A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ve B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molekülleri arasında çarpışma olması gerekmektedir. Fakat her çarpışma reaksiyon ile sonuçlanmaz. Çarpışmanın küçük bir kesri etkin çarpışma dediğimiz reaksiyonun gerçekleşmesine neden olur.</w:t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Pr="00BB2368" w:rsidRDefault="00BA0115" w:rsidP="00BA0115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Pr="00BB2368" w:rsidRDefault="00BA0115" w:rsidP="00BA0115">
      <w:pPr>
        <w:spacing w:after="0"/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>
        <w:rPr>
          <w:rFonts w:ascii="Comic Sans MS" w:hAnsi="Comic Sans MS" w:cs="Cambria Math"/>
          <w:noProof/>
          <w:color w:val="333333"/>
          <w:sz w:val="24"/>
          <w:szCs w:val="24"/>
          <w:shd w:val="clear" w:color="auto" w:fill="FFFFFF"/>
          <w:lang w:eastAsia="tr-TR"/>
        </w:rPr>
        <w:drawing>
          <wp:inline distT="0" distB="0" distL="0" distR="0">
            <wp:extent cx="4487418" cy="2228850"/>
            <wp:effectExtent l="0" t="0" r="889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742" cy="223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15" w:rsidRPr="00BB2368" w:rsidRDefault="00BA0115" w:rsidP="00BA0115">
      <w:pPr>
        <w:spacing w:after="0"/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Pr="00BB2368" w:rsidRDefault="00BA0115" w:rsidP="00BA0115">
      <w:pPr>
        <w:jc w:val="both"/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  <w:t>11.2 SICAKLIK VE REAKSİYON HIZI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Isı salan ve </w:t>
      </w:r>
      <w:proofErr w:type="gramStart"/>
      <w:r w:rsidRPr="00BB2368">
        <w:rPr>
          <w:rFonts w:ascii="Comic Sans MS" w:hAnsi="Comic Sans MS"/>
          <w:sz w:val="24"/>
          <w:szCs w:val="24"/>
        </w:rPr>
        <w:t>ısı alan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tüm reaksiyonların hızı sıcaklık yükseldikçe artar. Sıcaklığın yükselmesiyle </w:t>
      </w:r>
      <w:proofErr w:type="spellStart"/>
      <w:r w:rsidRPr="00BB2368">
        <w:rPr>
          <w:rFonts w:ascii="Comic Sans MS" w:hAnsi="Comic Sans MS"/>
          <w:sz w:val="24"/>
          <w:szCs w:val="24"/>
        </w:rPr>
        <w:t>hılanan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moleküller birim zamanda daha çok çarpışacaklardır.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Reaksiyona giren moleküllerin etkin çarpışmaları ile </w:t>
      </w:r>
      <w:r w:rsidRPr="00BB2368">
        <w:rPr>
          <w:rFonts w:ascii="Comic Sans MS" w:hAnsi="Comic Sans MS"/>
          <w:b/>
          <w:sz w:val="24"/>
          <w:szCs w:val="24"/>
        </w:rPr>
        <w:t xml:space="preserve">etkinleşmiş (aktifleşmiş)  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kompleks</w:t>
      </w:r>
      <w:proofErr w:type="gramEnd"/>
      <w:r w:rsidRPr="00BB2368">
        <w:rPr>
          <w:rFonts w:ascii="Comic Sans MS" w:hAnsi="Comic Sans MS"/>
          <w:b/>
          <w:sz w:val="24"/>
          <w:szCs w:val="24"/>
        </w:rPr>
        <w:t xml:space="preserve"> </w:t>
      </w:r>
      <w:r w:rsidRPr="00BB2368">
        <w:rPr>
          <w:rFonts w:ascii="Comic Sans MS" w:hAnsi="Comic Sans MS"/>
          <w:sz w:val="24"/>
          <w:szCs w:val="24"/>
        </w:rPr>
        <w:t xml:space="preserve">adı verilen kararsız bir ara bileşik oluşur. Etkinleşmiş kompleksin </w:t>
      </w:r>
      <w:proofErr w:type="spellStart"/>
      <w:r w:rsidRPr="00BB2368">
        <w:rPr>
          <w:rFonts w:ascii="Comic Sans MS" w:hAnsi="Comic Sans MS"/>
          <w:sz w:val="24"/>
          <w:szCs w:val="24"/>
        </w:rPr>
        <w:t>potansyel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enerjisi </w:t>
      </w:r>
      <w:proofErr w:type="gramStart"/>
      <w:r w:rsidRPr="00BB2368">
        <w:rPr>
          <w:rFonts w:ascii="Comic Sans MS" w:hAnsi="Comic Sans MS"/>
          <w:sz w:val="24"/>
          <w:szCs w:val="24"/>
        </w:rPr>
        <w:t>ile,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reaksiyona giren moleküllerin potansiyel </w:t>
      </w:r>
      <w:proofErr w:type="spellStart"/>
      <w:r w:rsidRPr="00BB2368">
        <w:rPr>
          <w:rFonts w:ascii="Comic Sans MS" w:hAnsi="Comic Sans MS"/>
          <w:sz w:val="24"/>
          <w:szCs w:val="24"/>
        </w:rPr>
        <w:t>enejisi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arasındaki fark </w:t>
      </w:r>
      <w:proofErr w:type="spellStart"/>
      <w:r w:rsidRPr="00BB2368">
        <w:rPr>
          <w:rFonts w:ascii="Comic Sans MS" w:hAnsi="Comic Sans MS"/>
          <w:sz w:val="24"/>
          <w:szCs w:val="24"/>
        </w:rPr>
        <w:t>E</w:t>
      </w:r>
      <w:r w:rsidRPr="00BB2368">
        <w:rPr>
          <w:rFonts w:ascii="Comic Sans MS" w:hAnsi="Comic Sans MS"/>
          <w:sz w:val="24"/>
          <w:szCs w:val="24"/>
          <w:vertAlign w:val="subscript"/>
        </w:rPr>
        <w:t>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ile simgelenir ve </w:t>
      </w:r>
      <w:r w:rsidRPr="00BB2368">
        <w:rPr>
          <w:rFonts w:ascii="Comic Sans MS" w:hAnsi="Comic Sans MS"/>
          <w:b/>
          <w:sz w:val="24"/>
          <w:szCs w:val="24"/>
        </w:rPr>
        <w:t xml:space="preserve">etkinleşme (aktifleşme) enerjisi </w:t>
      </w:r>
      <w:r w:rsidRPr="00BB2368">
        <w:rPr>
          <w:rFonts w:ascii="Comic Sans MS" w:hAnsi="Comic Sans MS"/>
          <w:sz w:val="24"/>
          <w:szCs w:val="24"/>
        </w:rPr>
        <w:t>adını alır.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lastRenderedPageBreak/>
        <w:drawing>
          <wp:inline distT="0" distB="0" distL="0" distR="0" wp14:anchorId="512B7B3D" wp14:editId="0C23B2C6">
            <wp:extent cx="4895850" cy="24288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11.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3  KATALİZ</w:t>
      </w:r>
      <w:proofErr w:type="gramEnd"/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Reaksiyon hızını yükselten ve hiçbir değişikliğe uğramadan reaksiyondan çıkan maddelere </w:t>
      </w:r>
      <w:r w:rsidRPr="00BB2368">
        <w:rPr>
          <w:rFonts w:ascii="Comic Sans MS" w:hAnsi="Comic Sans MS"/>
          <w:b/>
          <w:sz w:val="24"/>
          <w:szCs w:val="24"/>
        </w:rPr>
        <w:t xml:space="preserve">katalizör, </w:t>
      </w:r>
      <w:r w:rsidRPr="00BB2368">
        <w:rPr>
          <w:rFonts w:ascii="Comic Sans MS" w:hAnsi="Comic Sans MS"/>
          <w:sz w:val="24"/>
          <w:szCs w:val="24"/>
        </w:rPr>
        <w:t xml:space="preserve">yapılan işleme ise </w:t>
      </w:r>
      <w:r w:rsidRPr="00BB2368">
        <w:rPr>
          <w:rFonts w:ascii="Comic Sans MS" w:hAnsi="Comic Sans MS"/>
          <w:b/>
          <w:sz w:val="24"/>
          <w:szCs w:val="24"/>
        </w:rPr>
        <w:t xml:space="preserve">kataliz </w:t>
      </w:r>
      <w:r w:rsidRPr="00BB2368">
        <w:rPr>
          <w:rFonts w:ascii="Comic Sans MS" w:hAnsi="Comic Sans MS"/>
          <w:sz w:val="24"/>
          <w:szCs w:val="24"/>
        </w:rPr>
        <w:t xml:space="preserve">adı verilir. </w:t>
      </w:r>
      <w:proofErr w:type="spellStart"/>
      <w:r w:rsidRPr="00BB2368">
        <w:rPr>
          <w:rFonts w:ascii="Comic Sans MS" w:hAnsi="Comic Sans MS"/>
          <w:sz w:val="24"/>
          <w:szCs w:val="24"/>
        </w:rPr>
        <w:t>Katalizöler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termodinamik olarak olanaksız reaksiyonların yürümesini sağlayamazlar. Termodinamik denge konumunu da hiçbir şekilde değiştiremeyen katalizörler, yalnızca reaksiyon başlangıcından denge konumuna dek geçen süreyi kısaltırlar.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422D76" w:rsidP="00BA0115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4819650" cy="3279596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328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lastRenderedPageBreak/>
        <w:t>11.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4  DERİŞİMLER</w:t>
      </w:r>
      <w:proofErr w:type="gramEnd"/>
      <w:r w:rsidRPr="00BB2368">
        <w:rPr>
          <w:rFonts w:ascii="Comic Sans MS" w:hAnsi="Comic Sans MS"/>
          <w:b/>
          <w:sz w:val="24"/>
          <w:szCs w:val="24"/>
        </w:rPr>
        <w:t xml:space="preserve"> VE REAKSİYON HIZLARI</w:t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Reaksiyon hızı genellikle reaksiyona giren maddelerin </w:t>
      </w:r>
      <w:proofErr w:type="spellStart"/>
      <w:r w:rsidRPr="00BB2368">
        <w:rPr>
          <w:rFonts w:ascii="Comic Sans MS" w:hAnsi="Comic Sans MS"/>
          <w:sz w:val="24"/>
          <w:szCs w:val="24"/>
        </w:rPr>
        <w:t>derişimine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bağlıdır. </w:t>
      </w:r>
      <w:proofErr w:type="spellStart"/>
      <w:r w:rsidRPr="00BB2368">
        <w:rPr>
          <w:rFonts w:ascii="Comic Sans MS" w:hAnsi="Comic Sans MS"/>
          <w:sz w:val="24"/>
          <w:szCs w:val="24"/>
        </w:rPr>
        <w:t>Reaksiona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giren maddelerin </w:t>
      </w:r>
      <w:proofErr w:type="spellStart"/>
      <w:r w:rsidRPr="00BB2368">
        <w:rPr>
          <w:rFonts w:ascii="Comic Sans MS" w:hAnsi="Comic Sans MS"/>
          <w:sz w:val="24"/>
          <w:szCs w:val="24"/>
        </w:rPr>
        <w:t>derişimleri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yükseltildiğinde, belli bir hacimde daha çok molekül olacak, birim zamanda toplam çarpışmaların sayısı artacak ve bu sonuçlar da reaksiyon hızının yükselmesine yol açacaktır.</w:t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422D76" w:rsidP="00BA0115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drawing>
          <wp:inline distT="0" distB="0" distL="0" distR="0">
            <wp:extent cx="3952875" cy="2800350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Bir basamakta yürüyen reaksiyonun hız denklemi kimyasal denklemden yazılabilir. Aşağıdaki reaksiyonun hızı A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 ve B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B2368">
        <w:rPr>
          <w:rFonts w:ascii="Comic Sans MS" w:hAnsi="Comic Sans MS"/>
          <w:sz w:val="24"/>
          <w:szCs w:val="24"/>
        </w:rPr>
        <w:t>nin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B2368">
        <w:rPr>
          <w:rFonts w:ascii="Comic Sans MS" w:hAnsi="Comic Sans MS"/>
          <w:sz w:val="24"/>
          <w:szCs w:val="24"/>
        </w:rPr>
        <w:t>derişimleri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çarpımı ile orantılıdır. </w:t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sz w:val="24"/>
          <w:szCs w:val="24"/>
        </w:rPr>
      </w:pPr>
    </w:p>
    <w:p w:rsidR="00BA0115" w:rsidRPr="00BB2368" w:rsidRDefault="00BA0115" w:rsidP="00422D76">
      <w:pPr>
        <w:jc w:val="center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/>
          <w:sz w:val="24"/>
          <w:szCs w:val="24"/>
        </w:rPr>
        <w:t>A</w:t>
      </w:r>
      <w:r w:rsidRPr="00BB2368">
        <w:rPr>
          <w:rFonts w:ascii="Comic Sans MS" w:hAnsi="Comic Sans MS"/>
          <w:sz w:val="24"/>
          <w:szCs w:val="24"/>
          <w:vertAlign w:val="subscript"/>
        </w:rPr>
        <w:t xml:space="preserve">2(g)  </w:t>
      </w:r>
      <w:r w:rsidRPr="00BB2368">
        <w:rPr>
          <w:rFonts w:ascii="Comic Sans MS" w:hAnsi="Comic Sans MS"/>
          <w:sz w:val="24"/>
          <w:szCs w:val="24"/>
        </w:rPr>
        <w:t>+  B</w:t>
      </w:r>
      <w:r w:rsidRPr="00BB2368">
        <w:rPr>
          <w:rFonts w:ascii="Comic Sans MS" w:hAnsi="Comic Sans MS"/>
          <w:sz w:val="24"/>
          <w:szCs w:val="24"/>
          <w:vertAlign w:val="subscript"/>
        </w:rPr>
        <w:t>2(g)</w:t>
      </w:r>
      <w:r w:rsidRPr="00BB2368">
        <w:rPr>
          <w:rFonts w:ascii="Comic Sans MS" w:hAnsi="Comic Sans MS"/>
          <w:sz w:val="24"/>
          <w:szCs w:val="24"/>
        </w:rPr>
        <w:t xml:space="preserve">   </w:t>
      </w:r>
      <w:r w:rsidRPr="00BB2368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⇔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 2 AB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(g)</w:t>
      </w:r>
    </w:p>
    <w:p w:rsidR="00BA0115" w:rsidRPr="00BB2368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Pr="00BB2368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Hız sabiti adı verilen orantı katsayısı k olmak üzere r ile simgelenen reaksiyon hızı için</w:t>
      </w:r>
    </w:p>
    <w:p w:rsidR="00BA0115" w:rsidRPr="00BB2368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Pr="00BB2368" w:rsidRDefault="00BA0115" w:rsidP="00422D76">
      <w:pPr>
        <w:jc w:val="center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proofErr w:type="gramStart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r</w:t>
      </w:r>
      <w:proofErr w:type="gramEnd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=  k[A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 [B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</w:t>
      </w:r>
    </w:p>
    <w:p w:rsidR="00BA0115" w:rsidRPr="00BB2368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BA0115" w:rsidRPr="00422D76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proofErr w:type="gramStart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eşitliğini</w:t>
      </w:r>
      <w:proofErr w:type="gramEnd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yazabiliriz.</w:t>
      </w:r>
    </w:p>
    <w:p w:rsidR="00BA0115" w:rsidRPr="00BB2368" w:rsidRDefault="00BA0115" w:rsidP="00BA0115">
      <w:pPr>
        <w:jc w:val="both"/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  <w:lastRenderedPageBreak/>
        <w:t>10.5 HIZ DENKLEMLERİ VE SICAKLIK</w:t>
      </w:r>
    </w:p>
    <w:p w:rsidR="00BA0115" w:rsidRPr="00BB2368" w:rsidRDefault="00BA0115" w:rsidP="00BA0115">
      <w:pPr>
        <w:jc w:val="both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Reaksiyon hız sabiti k </w:t>
      </w:r>
      <w:proofErr w:type="spellStart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nın</w:t>
      </w:r>
      <w:proofErr w:type="spellEnd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sıcaklıkla değişimi ilk kez </w:t>
      </w:r>
      <w:r w:rsidR="00811216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“</w:t>
      </w:r>
      <w:proofErr w:type="spellStart"/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Arrhenius</w:t>
      </w:r>
      <w:proofErr w:type="spellEnd"/>
      <w:r w:rsidR="00811216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”</w:t>
      </w:r>
      <w:r w:rsidRPr="00BB2368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tarafından 1889 yılında</w:t>
      </w:r>
    </w:p>
    <w:p w:rsidR="00BA0115" w:rsidRDefault="00422D76" w:rsidP="00BA0115">
      <w:pPr>
        <w:jc w:val="both"/>
        <w:rPr>
          <w:rFonts w:ascii="Comic Sans MS" w:hAnsi="Comic Sans MS"/>
          <w:b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</w:rPr>
        <w:t>Arrhenius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Eşitliği</w:t>
      </w:r>
    </w:p>
    <w:p w:rsidR="00422D76" w:rsidRDefault="00422D76" w:rsidP="00BA0115">
      <w:pPr>
        <w:jc w:val="both"/>
        <w:rPr>
          <w:rFonts w:ascii="Comic Sans MS" w:hAnsi="Comic Sans MS"/>
          <w:b/>
          <w:sz w:val="24"/>
          <w:szCs w:val="24"/>
        </w:rPr>
      </w:pPr>
    </w:p>
    <w:p w:rsidR="00422D76" w:rsidRPr="006F2B2F" w:rsidRDefault="006F2B2F" w:rsidP="00BA0115">
      <w:pPr>
        <w:jc w:val="both"/>
        <w:rPr>
          <w:rFonts w:ascii="Comic Sans MS" w:eastAsiaTheme="minorEastAsia" w:hAnsi="Comic Sans MS"/>
          <w:b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k=A</m:t>
          </m:r>
          <m:sSup>
            <m:sSup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e</m:t>
              </m:r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-Ea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RT</m:t>
                  </m:r>
                </m:den>
              </m:f>
            </m:sup>
          </m:sSup>
        </m:oMath>
      </m:oMathPara>
    </w:p>
    <w:p w:rsidR="006F2B2F" w:rsidRPr="006F2B2F" w:rsidRDefault="006F2B2F" w:rsidP="00BA0115">
      <w:pPr>
        <w:jc w:val="both"/>
        <w:rPr>
          <w:rFonts w:ascii="Comic Sans MS" w:eastAsiaTheme="minorEastAsia" w:hAnsi="Comic Sans MS"/>
          <w:b/>
          <w:sz w:val="24"/>
          <w:szCs w:val="24"/>
        </w:rPr>
      </w:pPr>
    </w:p>
    <w:p w:rsidR="006F2B2F" w:rsidRPr="006F2B2F" w:rsidRDefault="006F2B2F" w:rsidP="00BA0115">
      <w:pPr>
        <w:jc w:val="both"/>
        <w:rPr>
          <w:rFonts w:ascii="Comic Sans MS" w:hAnsi="Comic Sans MS"/>
          <w:sz w:val="24"/>
          <w:szCs w:val="24"/>
        </w:rPr>
      </w:pPr>
      <w:r w:rsidRPr="006F2B2F">
        <w:rPr>
          <w:rFonts w:ascii="Comic Sans MS" w:hAnsi="Comic Sans MS"/>
          <w:b/>
          <w:sz w:val="24"/>
          <w:szCs w:val="24"/>
        </w:rPr>
        <w:t>A</w:t>
      </w:r>
      <w:r w:rsidRPr="006F2B2F">
        <w:rPr>
          <w:rFonts w:ascii="Comic Sans MS" w:hAnsi="Comic Sans MS"/>
          <w:sz w:val="24"/>
          <w:szCs w:val="24"/>
        </w:rPr>
        <w:sym w:font="Symbol" w:char="F0AE"/>
      </w:r>
      <w:r w:rsidRPr="006F2B2F">
        <w:rPr>
          <w:rFonts w:ascii="Comic Sans MS" w:hAnsi="Comic Sans MS"/>
          <w:sz w:val="24"/>
          <w:szCs w:val="24"/>
        </w:rPr>
        <w:t>İncelenen tepkimeye ilişkin bir sabit</w:t>
      </w:r>
    </w:p>
    <w:p w:rsidR="006F2B2F" w:rsidRDefault="006F2B2F" w:rsidP="00BA0115">
      <w:pPr>
        <w:jc w:val="both"/>
        <w:rPr>
          <w:rFonts w:ascii="Comic Sans MS" w:hAnsi="Comic Sans MS"/>
          <w:sz w:val="24"/>
          <w:szCs w:val="24"/>
        </w:rPr>
      </w:pPr>
      <w:proofErr w:type="gramStart"/>
      <w:r w:rsidRPr="006F2B2F">
        <w:rPr>
          <w:rFonts w:ascii="Comic Sans MS" w:hAnsi="Comic Sans MS"/>
          <w:sz w:val="24"/>
          <w:szCs w:val="24"/>
        </w:rPr>
        <w:t>e</w:t>
      </w:r>
      <w:proofErr w:type="gramEnd"/>
      <w:r w:rsidRPr="006F2B2F">
        <w:rPr>
          <w:rFonts w:ascii="Comic Sans MS" w:hAnsi="Comic Sans MS"/>
          <w:sz w:val="24"/>
          <w:szCs w:val="24"/>
        </w:rPr>
        <w:sym w:font="Symbol" w:char="F0AE"/>
      </w:r>
      <w:r>
        <w:rPr>
          <w:rFonts w:ascii="Comic Sans MS" w:hAnsi="Comic Sans MS"/>
          <w:sz w:val="24"/>
          <w:szCs w:val="24"/>
        </w:rPr>
        <w:t>doğal logaritma tabanı</w:t>
      </w:r>
    </w:p>
    <w:p w:rsidR="006F2B2F" w:rsidRDefault="006F2B2F" w:rsidP="00BA0115">
      <w:pPr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  <w:vertAlign w:val="subscript"/>
        </w:rPr>
        <w:t>a</w:t>
      </w:r>
      <w:proofErr w:type="spellEnd"/>
      <w:r w:rsidRPr="006F2B2F">
        <w:rPr>
          <w:rFonts w:ascii="Comic Sans MS" w:hAnsi="Comic Sans MS"/>
          <w:sz w:val="24"/>
          <w:szCs w:val="24"/>
        </w:rPr>
        <w:sym w:font="Symbol" w:char="F0AE"/>
      </w:r>
      <w:r>
        <w:rPr>
          <w:rFonts w:ascii="Comic Sans MS" w:hAnsi="Comic Sans MS"/>
          <w:sz w:val="24"/>
          <w:szCs w:val="24"/>
        </w:rPr>
        <w:t>tepkimenin aktifleşme enerjisi (j/</w:t>
      </w:r>
      <w:proofErr w:type="spellStart"/>
      <w:r>
        <w:rPr>
          <w:rFonts w:ascii="Comic Sans MS" w:hAnsi="Comic Sans MS"/>
          <w:sz w:val="24"/>
          <w:szCs w:val="24"/>
        </w:rPr>
        <w:t>mol</w:t>
      </w:r>
      <w:proofErr w:type="spellEnd"/>
      <w:r>
        <w:rPr>
          <w:rFonts w:ascii="Comic Sans MS" w:hAnsi="Comic Sans MS"/>
          <w:sz w:val="24"/>
          <w:szCs w:val="24"/>
        </w:rPr>
        <w:t xml:space="preserve"> cinsinden)</w:t>
      </w:r>
    </w:p>
    <w:p w:rsidR="006F2B2F" w:rsidRDefault="006F2B2F" w:rsidP="00BA0115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</w:t>
      </w:r>
      <w:r w:rsidRPr="006F2B2F">
        <w:rPr>
          <w:rFonts w:ascii="Comic Sans MS" w:hAnsi="Comic Sans MS"/>
          <w:sz w:val="24"/>
          <w:szCs w:val="24"/>
        </w:rPr>
        <w:sym w:font="Symbol" w:char="F0AE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molar</w:t>
      </w:r>
      <w:proofErr w:type="spellEnd"/>
      <w:r>
        <w:rPr>
          <w:rFonts w:ascii="Comic Sans MS" w:hAnsi="Comic Sans MS"/>
          <w:sz w:val="24"/>
          <w:szCs w:val="24"/>
        </w:rPr>
        <w:t xml:space="preserve"> gaz sabiti (8,3143 j/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mol.K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>)</w:t>
      </w:r>
    </w:p>
    <w:p w:rsidR="006F2B2F" w:rsidRDefault="006F2B2F" w:rsidP="00BA0115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</w:t>
      </w:r>
      <w:r w:rsidRPr="006F2B2F">
        <w:rPr>
          <w:rFonts w:ascii="Comic Sans MS" w:hAnsi="Comic Sans MS"/>
          <w:sz w:val="24"/>
          <w:szCs w:val="24"/>
        </w:rPr>
        <w:sym w:font="Symbol" w:char="F0AE"/>
      </w:r>
      <w:r>
        <w:rPr>
          <w:rFonts w:ascii="Comic Sans MS" w:hAnsi="Comic Sans MS"/>
          <w:sz w:val="24"/>
          <w:szCs w:val="24"/>
        </w:rPr>
        <w:t xml:space="preserve"> mutlak sıcaklık</w:t>
      </w:r>
    </w:p>
    <w:p w:rsidR="00BA0115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6F2B2F" w:rsidRPr="00BB2368" w:rsidRDefault="006F2B2F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6F2B2F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5438775" cy="3305175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b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b/>
          <w:noProof/>
          <w:sz w:val="24"/>
          <w:szCs w:val="24"/>
          <w:lang w:eastAsia="tr-TR"/>
        </w:rPr>
        <w:lastRenderedPageBreak/>
        <w:t>11.6  SIFIRINCI DERECE REAKSİYONLARIN KİNETİĞİ</w:t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noProof/>
          <w:sz w:val="24"/>
          <w:szCs w:val="24"/>
          <w:lang w:eastAsia="tr-TR"/>
        </w:rPr>
      </w:pPr>
    </w:p>
    <w:p w:rsidR="0045054F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noProof/>
          <w:sz w:val="24"/>
          <w:szCs w:val="24"/>
          <w:lang w:eastAsia="tr-TR"/>
        </w:rPr>
        <w:t>Sıfırıncı  dereceden reraksiyonlarda, reaksiyon hızı reaksiyona giren maddenin derşimi,nden bağımsızdır.</w:t>
      </w:r>
    </w:p>
    <w:p w:rsidR="0045054F" w:rsidRDefault="0045054F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 </w:t>
      </w:r>
      <w:r w:rsidR="0045054F"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>
            <wp:extent cx="5772150" cy="41910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b/>
          <w:noProof/>
          <w:sz w:val="24"/>
          <w:szCs w:val="24"/>
          <w:lang w:eastAsia="tr-TR"/>
        </w:rPr>
        <w:t>11.7  BİRİNCİ DERECEDEN REAKSİYONLARIN KİNETİĞİ</w:t>
      </w:r>
    </w:p>
    <w:p w:rsidR="00BA0115" w:rsidRPr="00BB2368" w:rsidRDefault="00BA0115" w:rsidP="00BA0115">
      <w:pPr>
        <w:jc w:val="both"/>
        <w:rPr>
          <w:rFonts w:ascii="Comic Sans MS" w:hAnsi="Comic Sans MS"/>
          <w:b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noProof/>
          <w:sz w:val="24"/>
          <w:szCs w:val="24"/>
          <w:lang w:eastAsia="tr-TR"/>
        </w:rPr>
        <w:t>Birinci derece reaksiyonlar genellikle</w:t>
      </w: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noProof/>
          <w:sz w:val="24"/>
          <w:szCs w:val="24"/>
          <w:lang w:eastAsia="tr-TR"/>
        </w:rPr>
        <w:t xml:space="preserve">A   </w:t>
      </w:r>
      <w:r w:rsidRPr="00BB2368">
        <w:rPr>
          <w:rFonts w:ascii="Times New Roman" w:hAnsi="Times New Roman" w:cs="Times New Roman"/>
          <w:noProof/>
          <w:sz w:val="24"/>
          <w:szCs w:val="24"/>
          <w:lang w:eastAsia="tr-TR"/>
        </w:rPr>
        <w:t>→</w:t>
      </w:r>
      <w:r w:rsidR="0045054F">
        <w:rPr>
          <w:rFonts w:ascii="Comic Sans MS" w:hAnsi="Comic Sans MS"/>
          <w:noProof/>
          <w:sz w:val="24"/>
          <w:szCs w:val="24"/>
          <w:lang w:eastAsia="tr-TR"/>
        </w:rPr>
        <w:t xml:space="preserve">   Ürünler</w:t>
      </w:r>
    </w:p>
    <w:p w:rsidR="00BA0115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noProof/>
          <w:sz w:val="24"/>
          <w:szCs w:val="24"/>
          <w:lang w:eastAsia="tr-TR"/>
        </w:rPr>
        <w:t>olarak gösterilebilir.</w:t>
      </w:r>
    </w:p>
    <w:p w:rsidR="00811216" w:rsidRPr="00811216" w:rsidRDefault="0081121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32"/>
              <w:szCs w:val="32"/>
              <w:lang w:eastAsia="tr-TR"/>
            </w:rPr>
            <m:t>Hız= -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∆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A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∆t</m:t>
              </m:r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 → </m:t>
          </m:r>
          <m:r>
            <w:rPr>
              <w:rFonts w:ascii="Cambria Math" w:hAnsi="Cambria Math"/>
              <w:noProof/>
              <w:sz w:val="32"/>
              <w:szCs w:val="32"/>
              <w:lang w:eastAsia="tr-TR"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A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d</m:t>
              </m:r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t</m:t>
              </m:r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>=k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noProof/>
                  <w:sz w:val="32"/>
                  <w:szCs w:val="32"/>
                  <w:lang w:eastAsia="tr-TR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32"/>
                  <w:szCs w:val="32"/>
                  <w:lang w:eastAsia="tr-TR"/>
                </w:rPr>
                <m:t>A</m:t>
              </m:r>
            </m:e>
          </m:d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→</m:t>
          </m:r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-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noProof/>
                  <w:sz w:val="32"/>
                  <w:szCs w:val="32"/>
                  <w:lang w:eastAsia="tr-TR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32"/>
                      <w:szCs w:val="32"/>
                      <w:lang w:eastAsia="tr-TR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32"/>
                      <w:szCs w:val="32"/>
                      <w:lang w:eastAsia="tr-TR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  <w:noProof/>
                  <w:sz w:val="32"/>
                  <w:szCs w:val="32"/>
                  <w:lang w:eastAsia="tr-TR"/>
                </w:rPr>
                <m:t>A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32"/>
                      <w:szCs w:val="32"/>
                      <w:lang w:eastAsia="tr-TR"/>
                    </w:rPr>
                    <m:t>d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  <w:sz w:val="32"/>
                          <w:szCs w:val="32"/>
                          <w:lang w:eastAsia="tr-T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eastAsia="tr-TR"/>
                        </w:rPr>
                        <m:t>A</m:t>
                      </m:r>
                    </m:e>
                  </m:d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32"/>
                          <w:szCs w:val="32"/>
                          <w:lang w:eastAsia="tr-T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32"/>
                          <w:szCs w:val="32"/>
                          <w:lang w:eastAsia="tr-TR"/>
                        </w:rPr>
                        <m:t>A</m:t>
                      </m:r>
                    </m:e>
                  </m:d>
                </m:den>
              </m:f>
            </m:e>
          </m:nary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>= k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noProof/>
                  <w:sz w:val="32"/>
                  <w:szCs w:val="32"/>
                  <w:lang w:eastAsia="tr-TR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32"/>
                  <w:szCs w:val="32"/>
                  <w:lang w:eastAsia="tr-T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32"/>
                  <w:szCs w:val="32"/>
                  <w:lang w:eastAsia="tr-TR"/>
                </w:rPr>
                <m:t>t</m:t>
              </m:r>
            </m:sup>
            <m:e>
              <m:r>
                <w:rPr>
                  <w:rFonts w:ascii="Cambria Math" w:eastAsiaTheme="minorEastAsia" w:hAnsi="Cambria Math"/>
                  <w:noProof/>
                  <w:sz w:val="32"/>
                  <w:szCs w:val="32"/>
                  <w:lang w:eastAsia="tr-TR"/>
                </w:rPr>
                <m:t>dt</m:t>
              </m:r>
            </m:e>
          </m:nary>
        </m:oMath>
      </m:oMathPara>
    </w:p>
    <w:p w:rsidR="00CF15D0" w:rsidRPr="00C06596" w:rsidRDefault="00CF15D0" w:rsidP="00CF15D0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  <w:sz w:val="32"/>
              <w:szCs w:val="32"/>
              <w:lang w:eastAsia="tr-TR"/>
            </w:rPr>
            <w:lastRenderedPageBreak/>
            <m:t>log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  <w:sz w:val="32"/>
                          <w:szCs w:val="32"/>
                          <w:lang w:eastAsia="tr-T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eastAsia="tr-TR"/>
                        </w:rPr>
                        <m:t>A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0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32"/>
                      <w:szCs w:val="32"/>
                      <w:lang w:eastAsia="tr-TR"/>
                    </w:rPr>
                    <m:t>A</m:t>
                  </m:r>
                </m:e>
              </m:d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</m:t>
          </m:r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>=</m:t>
          </m:r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kt</m:t>
              </m:r>
            </m:num>
            <m:den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2,303</m:t>
              </m:r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</m:t>
          </m:r>
        </m:oMath>
      </m:oMathPara>
    </w:p>
    <w:p w:rsidR="00C06596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t>Birinci mertebe Reaksiyonlarda ,yarılanma süresi</w:t>
      </w:r>
    </w:p>
    <w:p w:rsidR="00C06596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C06596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m:oMathPara>
        <m:oMath>
          <m:r>
            <w:rPr>
              <w:rFonts w:ascii="Cambria Math" w:hAnsi="Cambria Math"/>
              <w:noProof/>
              <w:sz w:val="32"/>
              <w:szCs w:val="32"/>
              <w:lang w:eastAsia="tr-TR"/>
            </w:rPr>
            <m:t>log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  <w:sz w:val="32"/>
                          <w:szCs w:val="32"/>
                          <w:lang w:eastAsia="tr-T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eastAsia="tr-TR"/>
                        </w:rPr>
                        <m:t>A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  <w:sz w:val="32"/>
                          <w:szCs w:val="32"/>
                          <w:lang w:eastAsia="tr-T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32"/>
                          <w:szCs w:val="32"/>
                          <w:lang w:eastAsia="tr-TR"/>
                        </w:rPr>
                        <m:t>A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/2</m:t>
              </m:r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</m:t>
          </m:r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>=</m:t>
          </m:r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eastAsia="tr-TR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32"/>
                      <w:szCs w:val="32"/>
                      <w:lang w:eastAsia="tr-TR"/>
                    </w:rPr>
                    <m:t>1/2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2,303</m:t>
              </m:r>
            </m:den>
          </m:f>
        </m:oMath>
      </m:oMathPara>
    </w:p>
    <w:p w:rsidR="00C06596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4A6399" w:rsidRDefault="004A6399" w:rsidP="004A6399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sSubPr>
            <m:e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1/2</m:t>
              </m:r>
            </m:sub>
          </m:sSub>
          <m:r>
            <w:rPr>
              <w:rFonts w:ascii="Cambria Math" w:hAnsi="Cambria Math"/>
              <w:noProof/>
              <w:sz w:val="32"/>
              <w:szCs w:val="32"/>
              <w:lang w:eastAsia="tr-TR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tr-TR"/>
                </w:rPr>
              </m:ctrlPr>
            </m:fPr>
            <m:num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0,693</m:t>
              </m:r>
            </m:num>
            <m:den>
              <m:r>
                <w:rPr>
                  <w:rFonts w:ascii="Cambria Math" w:hAnsi="Cambria Math"/>
                  <w:noProof/>
                  <w:sz w:val="32"/>
                  <w:szCs w:val="32"/>
                  <w:lang w:eastAsia="tr-TR"/>
                </w:rPr>
                <m:t>k</m:t>
              </m:r>
            </m:den>
          </m:f>
          <m:r>
            <w:rPr>
              <w:rFonts w:ascii="Cambria Math" w:eastAsiaTheme="minorEastAsia" w:hAnsi="Cambria Math"/>
              <w:noProof/>
              <w:sz w:val="32"/>
              <w:szCs w:val="32"/>
              <w:lang w:eastAsia="tr-TR"/>
            </w:rPr>
            <m:t xml:space="preserve"> </m:t>
          </m:r>
        </m:oMath>
      </m:oMathPara>
    </w:p>
    <w:p w:rsidR="00C06596" w:rsidRPr="00BB2368" w:rsidRDefault="00C06596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 w:rsidRPr="00BB2368">
        <w:rPr>
          <w:rFonts w:ascii="Comic Sans MS" w:hAnsi="Comic Sans MS"/>
          <w:b/>
          <w:noProof/>
          <w:sz w:val="24"/>
          <w:szCs w:val="24"/>
          <w:lang w:eastAsia="tr-TR"/>
        </w:rPr>
        <w:t>11.8 İKİNCİ DERECEDEN REAKSİYONLARIN KİNETİĞİ</w:t>
      </w:r>
    </w:p>
    <w:p w:rsidR="00721B10" w:rsidRDefault="00721B10" w:rsidP="00721B10">
      <w:pPr>
        <w:pStyle w:val="Default"/>
      </w:pPr>
    </w:p>
    <w:p w:rsidR="00721B10" w:rsidRDefault="00721B10" w:rsidP="00721B10">
      <w:pPr>
        <w:pStyle w:val="Default"/>
        <w:rPr>
          <w:rFonts w:cs="Arial"/>
          <w:color w:val="auto"/>
        </w:rPr>
      </w:pPr>
      <w:r w:rsidRPr="00721B10">
        <w:rPr>
          <w:rFonts w:cs="Arial"/>
          <w:color w:val="auto"/>
        </w:rPr>
        <w:t>İkinci dereceden reaksiyonlar</w:t>
      </w:r>
      <w:r>
        <w:rPr>
          <w:rFonts w:cs="Arial"/>
          <w:color w:val="auto"/>
        </w:rPr>
        <w:t>;</w:t>
      </w:r>
    </w:p>
    <w:p w:rsidR="00721B10" w:rsidRDefault="00721B10" w:rsidP="00721B10">
      <w:pPr>
        <w:pStyle w:val="Default"/>
        <w:ind w:firstLine="708"/>
        <w:rPr>
          <w:rFonts w:cs="Arial"/>
          <w:color w:val="auto"/>
        </w:rPr>
      </w:pPr>
      <w:r w:rsidRPr="00721B10">
        <w:rPr>
          <w:rFonts w:cs="Arial"/>
          <w:color w:val="auto"/>
        </w:rPr>
        <w:t xml:space="preserve">2A </w:t>
      </w:r>
      <w:r w:rsidRPr="00721B10">
        <w:rPr>
          <w:rFonts w:ascii="Times New Roman" w:hAnsi="Times New Roman" w:cs="Times New Roman"/>
          <w:color w:val="auto"/>
        </w:rPr>
        <w:t>→</w:t>
      </w:r>
      <w:r w:rsidRPr="00721B10">
        <w:rPr>
          <w:color w:val="auto"/>
        </w:rPr>
        <w:t>ü</w:t>
      </w:r>
      <w:r w:rsidRPr="00721B10">
        <w:rPr>
          <w:rFonts w:cs="Arial"/>
          <w:color w:val="auto"/>
        </w:rPr>
        <w:t>r</w:t>
      </w:r>
      <w:r w:rsidRPr="00721B10">
        <w:rPr>
          <w:color w:val="auto"/>
        </w:rPr>
        <w:t>ü</w:t>
      </w:r>
      <w:r w:rsidRPr="00721B10">
        <w:rPr>
          <w:rFonts w:cs="Arial"/>
          <w:color w:val="auto"/>
        </w:rPr>
        <w:t>nler</w:t>
      </w:r>
    </w:p>
    <w:p w:rsidR="00721B10" w:rsidRPr="00721B10" w:rsidRDefault="00721B10" w:rsidP="00721B10">
      <w:pPr>
        <w:pStyle w:val="Default"/>
        <w:ind w:firstLine="708"/>
        <w:rPr>
          <w:rFonts w:cs="Arial"/>
          <w:color w:val="auto"/>
        </w:rPr>
      </w:pPr>
      <w:r w:rsidRPr="00721B10">
        <w:rPr>
          <w:rFonts w:cs="Arial"/>
          <w:color w:val="auto"/>
        </w:rPr>
        <w:t xml:space="preserve">A + B </w:t>
      </w:r>
      <w:r w:rsidRPr="00721B10">
        <w:rPr>
          <w:rFonts w:ascii="Times New Roman" w:hAnsi="Times New Roman" w:cs="Times New Roman"/>
          <w:color w:val="auto"/>
        </w:rPr>
        <w:t>→</w:t>
      </w:r>
      <w:r w:rsidRPr="00721B10">
        <w:rPr>
          <w:color w:val="auto"/>
        </w:rPr>
        <w:t>ü</w:t>
      </w:r>
      <w:r w:rsidRPr="00721B10">
        <w:rPr>
          <w:rFonts w:cs="Arial"/>
          <w:color w:val="auto"/>
        </w:rPr>
        <w:t>r</w:t>
      </w:r>
      <w:r w:rsidRPr="00721B10">
        <w:rPr>
          <w:color w:val="auto"/>
        </w:rPr>
        <w:t>ü</w:t>
      </w:r>
      <w:r w:rsidRPr="00721B10">
        <w:rPr>
          <w:rFonts w:cs="Arial"/>
          <w:color w:val="auto"/>
        </w:rPr>
        <w:t xml:space="preserve">nler </w:t>
      </w:r>
    </w:p>
    <w:p w:rsidR="00BA0115" w:rsidRPr="00BB2368" w:rsidRDefault="00BA0115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</w:p>
    <w:p w:rsidR="00BA0115" w:rsidRPr="00BB2368" w:rsidRDefault="0045054F" w:rsidP="00BA0115">
      <w:pPr>
        <w:jc w:val="both"/>
        <w:rPr>
          <w:rFonts w:ascii="Comic Sans MS" w:hAnsi="Comic Sans MS"/>
          <w:noProof/>
          <w:sz w:val="24"/>
          <w:szCs w:val="24"/>
          <w:lang w:eastAsia="tr-TR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 wp14:anchorId="3AC22388" wp14:editId="44D9EE46">
            <wp:extent cx="4743450" cy="74295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pStyle w:val="ListeParagraf"/>
        <w:numPr>
          <w:ilvl w:val="1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REAKSİYON DERECESİNİ BELİRLEME YÖNTEMLERİ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Formülde Yerine Koyma Yöntemi</w:t>
      </w:r>
    </w:p>
    <w:p w:rsidR="00BA0115" w:rsidRPr="00BB2368" w:rsidRDefault="00BA0115" w:rsidP="00BA0115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Grafikleme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Yöntemi</w:t>
      </w:r>
    </w:p>
    <w:p w:rsidR="00BA0115" w:rsidRPr="00BB2368" w:rsidRDefault="00BA0115" w:rsidP="00BA0115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Derşimlerin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Değiştirilmesi Yöntemi</w:t>
      </w: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BA0115" w:rsidRPr="00BB2368" w:rsidRDefault="00BA0115" w:rsidP="00BA0115">
      <w:pPr>
        <w:jc w:val="both"/>
        <w:rPr>
          <w:rFonts w:ascii="Comic Sans MS" w:hAnsi="Comic Sans MS"/>
          <w:sz w:val="24"/>
          <w:szCs w:val="24"/>
        </w:rPr>
      </w:pPr>
    </w:p>
    <w:p w:rsidR="006F3685" w:rsidRDefault="006F3685" w:rsidP="00BA0115">
      <w:bookmarkStart w:id="0" w:name="_GoBack"/>
      <w:bookmarkEnd w:id="0"/>
    </w:p>
    <w:sectPr w:rsidR="006F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D2DA7"/>
    <w:multiLevelType w:val="multilevel"/>
    <w:tmpl w:val="306C1486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" w15:restartNumberingAfterBreak="0">
    <w:nsid w:val="7F0C3C9E"/>
    <w:multiLevelType w:val="hybridMultilevel"/>
    <w:tmpl w:val="8998ED9E"/>
    <w:lvl w:ilvl="0" w:tplc="488C8400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71"/>
    <w:rsid w:val="00053615"/>
    <w:rsid w:val="00422D76"/>
    <w:rsid w:val="0045054F"/>
    <w:rsid w:val="004A6399"/>
    <w:rsid w:val="006F2B2F"/>
    <w:rsid w:val="006F3685"/>
    <w:rsid w:val="00716771"/>
    <w:rsid w:val="00721B10"/>
    <w:rsid w:val="00811216"/>
    <w:rsid w:val="00AB67C3"/>
    <w:rsid w:val="00BA0115"/>
    <w:rsid w:val="00C06596"/>
    <w:rsid w:val="00CF15D0"/>
    <w:rsid w:val="00E5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CC27"/>
  <w15:chartTrackingRefBased/>
  <w15:docId w15:val="{9BD8E51E-5940-43C9-A992-DD902E0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C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0115"/>
    <w:pPr>
      <w:spacing w:line="259" w:lineRule="auto"/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422D76"/>
    <w:rPr>
      <w:color w:val="808080"/>
    </w:rPr>
  </w:style>
  <w:style w:type="paragraph" w:customStyle="1" w:styleId="Default">
    <w:name w:val="Default"/>
    <w:rsid w:val="00721B1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D48E-0C4E-49D4-97A8-8966F63A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ecanel_kimya</cp:lastModifiedBy>
  <cp:revision>8</cp:revision>
  <dcterms:created xsi:type="dcterms:W3CDTF">2017-06-01T09:39:00Z</dcterms:created>
  <dcterms:modified xsi:type="dcterms:W3CDTF">2017-12-07T08:45:00Z</dcterms:modified>
</cp:coreProperties>
</file>