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07511" w:rsidP="00B0751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DBB303</w:t>
            </w:r>
            <w:r w:rsidR="007E5B6B">
              <w:rPr>
                <w:b/>
                <w:bCs/>
                <w:szCs w:val="16"/>
              </w:rPr>
              <w:t xml:space="preserve"> - Sesbilim</w:t>
            </w:r>
            <w:r>
              <w:rPr>
                <w:b/>
                <w:bCs/>
                <w:szCs w:val="16"/>
              </w:rPr>
              <w:t xml:space="preserve">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İclal Ergenç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07511" w:rsidP="00B0751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</w:t>
            </w:r>
            <w:r w:rsidRPr="00B07511">
              <w:rPr>
                <w:szCs w:val="16"/>
              </w:rPr>
              <w:t>il sisteminin işleyişi ve dilin bileşenleri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sesbilimsel bileşenin sistemdeki yeri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“ayırıcı özellik” kavramının diliçi ve dildışı betimlemesi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Türkçedeki parçalı ve parçalarüstü sesbirimlerin özellikleri ve işleyişleri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bürün dizgesini oluşturan birimler ve sözlü dildeki görünümleri </w:t>
            </w:r>
            <w:r>
              <w:rPr>
                <w:szCs w:val="16"/>
              </w:rPr>
              <w:t>bu dersin içeriğini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07511" w:rsidP="00B07511">
            <w:pPr>
              <w:pStyle w:val="DersBilgileri"/>
              <w:rPr>
                <w:szCs w:val="16"/>
              </w:rPr>
            </w:pPr>
            <w:r w:rsidRPr="00B07511">
              <w:rPr>
                <w:szCs w:val="16"/>
              </w:rPr>
              <w:t>Bu derste</w:t>
            </w:r>
            <w:r>
              <w:rPr>
                <w:szCs w:val="16"/>
              </w:rPr>
              <w:t>,</w:t>
            </w:r>
            <w:r w:rsidRPr="00B07511">
              <w:rPr>
                <w:szCs w:val="16"/>
              </w:rPr>
              <w:t xml:space="preserve"> dil sisteminin işleyişi ve dilin bileşenleri genel olarak anlatıldıktan sonra sesbilimsel bileşenin sistemdeki yeri üzerinde durulacak; “ayırıcı özellik” kavramının diliçi ve dildışı betimlemesi yapılacaktır. Daha sonra, Türkçedeki parçalı ve parçalarüstü sesbirimlerin özellikleri ve işleyişleri ele alınacak, bürün dizgesini oluşturan birimler ve sözlü dildeki görünümleri örneklerle işlen</w:t>
            </w:r>
            <w:r>
              <w:rPr>
                <w:szCs w:val="16"/>
              </w:rPr>
              <w:t>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5B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 - 12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B40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264E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DBB213 – Sesbilime Giriş Güz Dönemi Dersi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B406C" w:rsidRDefault="002B406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Ergenç, İ. ve Bekar Uzun, İ.P. (2017). Türkçenin Ses Dizgesi. Seçkin Yayıncılık. 1. Baskı. Ankara</w:t>
            </w:r>
            <w:r w:rsidR="00F51839">
              <w:rPr>
                <w:szCs w:val="16"/>
                <w:lang w:val="tr-TR"/>
              </w:rPr>
              <w:t>.</w:t>
            </w:r>
          </w:p>
          <w:p w:rsidR="00B07511" w:rsidRDefault="00B0751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Ergenç, İ. (2002). Türkiye Türkçesinin Söyleyiş Sözlüğü. Multilingual Yayınları. Ankara.</w:t>
            </w:r>
          </w:p>
          <w:p w:rsidR="00BE30C4" w:rsidRPr="001A2552" w:rsidRDefault="00BE30C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Hayes, B. (2008). Introductory Phonology. Blackwell Publishing.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615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(akts), 3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B55A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264EA"/>
    <w:sectPr w:rsidR="00EB0AE2" w:rsidSect="000D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60FCE"/>
    <w:rsid w:val="000A48ED"/>
    <w:rsid w:val="000D3E85"/>
    <w:rsid w:val="002B406C"/>
    <w:rsid w:val="00740878"/>
    <w:rsid w:val="007E5B6B"/>
    <w:rsid w:val="00832BE3"/>
    <w:rsid w:val="008B55A1"/>
    <w:rsid w:val="0095179D"/>
    <w:rsid w:val="00B07511"/>
    <w:rsid w:val="00BC32DD"/>
    <w:rsid w:val="00BE30C4"/>
    <w:rsid w:val="00E6152F"/>
    <w:rsid w:val="00F264EA"/>
    <w:rsid w:val="00F5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E6F6"/>
  <w15:docId w15:val="{516D0113-6983-4241-B578-103AD72C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6</cp:revision>
  <dcterms:created xsi:type="dcterms:W3CDTF">2017-11-17T20:10:00Z</dcterms:created>
  <dcterms:modified xsi:type="dcterms:W3CDTF">2017-11-18T10:40:00Z</dcterms:modified>
</cp:coreProperties>
</file>