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91C00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91C00" w:rsidRDefault="00A91C00" w:rsidP="00832AEF">
            <w:pPr>
              <w:pStyle w:val="OkumaParas"/>
              <w:rPr>
                <w:lang w:val="de-DE"/>
              </w:rPr>
            </w:pPr>
            <w:proofErr w:type="spellStart"/>
            <w:r w:rsidRPr="00A91C00">
              <w:t>Ders</w:t>
            </w:r>
            <w:proofErr w:type="spellEnd"/>
            <w:r w:rsidRPr="00A91C00">
              <w:t xml:space="preserve"> </w:t>
            </w:r>
            <w:proofErr w:type="spellStart"/>
            <w:r w:rsidRPr="00A91C00">
              <w:t>Metodu</w:t>
            </w:r>
            <w:proofErr w:type="spellEnd"/>
            <w:r w:rsidRPr="00A91C00">
              <w:t xml:space="preserve"> </w:t>
            </w:r>
            <w:proofErr w:type="spellStart"/>
            <w:r w:rsidRPr="00A91C00">
              <w:t>ve</w:t>
            </w:r>
            <w:proofErr w:type="spellEnd"/>
            <w:r w:rsidRPr="00A91C00">
              <w:t xml:space="preserve"> </w:t>
            </w:r>
            <w:proofErr w:type="spellStart"/>
            <w:r w:rsidRPr="00A91C00">
              <w:t>Kaynaklarının</w:t>
            </w:r>
            <w:proofErr w:type="spellEnd"/>
            <w:r w:rsidRPr="00A91C00">
              <w:t xml:space="preserve"> </w:t>
            </w:r>
            <w:proofErr w:type="spellStart"/>
            <w:r w:rsidRPr="00A91C00">
              <w:t>Tanıtımı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İslam Felsefesi Tabiri, Felsefe-Hikmet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İslam Felsefesinin Yerli ve Yabancı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Antik Yunan’dan İntikal Eden Miras: Çeviri Hareketleri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İslam Felsefesinde Bazı Felsefi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</w:pPr>
            <w:proofErr w:type="spellStart"/>
            <w:r>
              <w:t>Felsefi</w:t>
            </w:r>
            <w:proofErr w:type="spellEnd"/>
            <w:r>
              <w:t xml:space="preserve"> </w:t>
            </w:r>
            <w:proofErr w:type="spellStart"/>
            <w:r>
              <w:t>Ekoller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</w:pPr>
            <w:proofErr w:type="spellStart"/>
            <w:r>
              <w:t>İslam</w:t>
            </w:r>
            <w:proofErr w:type="spellEnd"/>
            <w:r>
              <w:t xml:space="preserve"> </w:t>
            </w:r>
            <w:proofErr w:type="spellStart"/>
            <w:r>
              <w:t>Felsefesi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Özgünlük</w:t>
            </w:r>
            <w:proofErr w:type="spellEnd"/>
            <w:r>
              <w:t xml:space="preserve"> </w:t>
            </w:r>
            <w:proofErr w:type="spellStart"/>
            <w:r>
              <w:t>Meselesi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Klasik Dönem İslam Filozoflarının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</w:pPr>
            <w:proofErr w:type="spellStart"/>
            <w:r>
              <w:t>Kindi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Felsefi</w:t>
            </w:r>
            <w:proofErr w:type="spellEnd"/>
            <w:r>
              <w:t xml:space="preserve"> </w:t>
            </w:r>
            <w:proofErr w:type="spellStart"/>
            <w:r>
              <w:t>Geleneği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</w:pPr>
            <w:proofErr w:type="spellStart"/>
            <w:r>
              <w:t>Kindi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Felsefsi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Farabi</w:t>
            </w:r>
            <w:proofErr w:type="spellEnd"/>
            <w:r>
              <w:rPr>
                <w:lang w:val="tr-TR"/>
              </w:rPr>
              <w:t>, Hayatı ve Eserleri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Farabi ve Felsefesi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Farabi</w:t>
            </w:r>
            <w:proofErr w:type="spellEnd"/>
            <w:r>
              <w:rPr>
                <w:lang w:val="tr-TR"/>
              </w:rPr>
              <w:t xml:space="preserve"> ve İlimler Sınıflaması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91C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Farabi’nin</w:t>
            </w:r>
            <w:proofErr w:type="spellEnd"/>
            <w:r>
              <w:rPr>
                <w:lang w:val="tr-TR"/>
              </w:rPr>
              <w:t xml:space="preserve">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91C00">
      <w:bookmarkStart w:id="0" w:name="_GoBack"/>
      <w:bookmarkEnd w:id="0"/>
    </w:p>
    <w:sectPr w:rsidR="00EB0AE2" w:rsidSect="00EA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832BE3"/>
    <w:rsid w:val="00A91C00"/>
    <w:rsid w:val="00EA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eyüp ş</dc:creator>
  <cp:lastModifiedBy>eyüp ş</cp:lastModifiedBy>
  <cp:revision>2</cp:revision>
  <dcterms:created xsi:type="dcterms:W3CDTF">2017-12-11T15:51:00Z</dcterms:created>
  <dcterms:modified xsi:type="dcterms:W3CDTF">2017-12-11T15:51:00Z</dcterms:modified>
</cp:coreProperties>
</file>