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041" w:rsidRPr="00B65041" w:rsidRDefault="00B65041" w:rsidP="00B650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B65041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Ankara Üniversitesi</w:t>
      </w:r>
      <w:r w:rsidRPr="00B65041">
        <w:rPr>
          <w:rFonts w:ascii="Arial" w:eastAsia="Times New Roman" w:hAnsi="Arial" w:cs="Arial"/>
          <w:color w:val="333333"/>
          <w:sz w:val="20"/>
          <w:szCs w:val="20"/>
          <w:lang w:eastAsia="tr-TR"/>
        </w:rPr>
        <w:br/>
        <w:t>Kütüphane ve Dokümantasyon Daire Başkanlığı</w:t>
      </w:r>
    </w:p>
    <w:p w:rsidR="00B65041" w:rsidRPr="00B65041" w:rsidRDefault="00B65041" w:rsidP="00B650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B65041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Açık Ders Malzemeleri</w:t>
      </w:r>
    </w:p>
    <w:p w:rsidR="00B65041" w:rsidRPr="00B65041" w:rsidRDefault="00B65041" w:rsidP="00B650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B65041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 </w:t>
      </w:r>
      <w:bookmarkStart w:id="0" w:name="_GoBack"/>
      <w:bookmarkEnd w:id="0"/>
    </w:p>
    <w:p w:rsidR="00B65041" w:rsidRPr="00B65041" w:rsidRDefault="00B65041" w:rsidP="00B650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B65041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Ders izlence Formu</w:t>
      </w:r>
    </w:p>
    <w:p w:rsidR="00B65041" w:rsidRPr="00B65041" w:rsidRDefault="00B65041" w:rsidP="00B650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B65041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6075"/>
      </w:tblGrid>
      <w:tr w:rsidR="00B65041" w:rsidRPr="00B65041" w:rsidTr="00B65041">
        <w:trPr>
          <w:trHeight w:val="195"/>
          <w:jc w:val="center"/>
        </w:trPr>
        <w:tc>
          <w:tcPr>
            <w:tcW w:w="2745" w:type="dxa"/>
            <w:shd w:val="clear" w:color="auto" w:fill="auto"/>
            <w:vAlign w:val="center"/>
            <w:hideMark/>
          </w:tcPr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Dersin Kodu ve İsmi</w:t>
            </w:r>
          </w:p>
        </w:tc>
        <w:tc>
          <w:tcPr>
            <w:tcW w:w="6075" w:type="dxa"/>
            <w:shd w:val="clear" w:color="auto" w:fill="auto"/>
            <w:hideMark/>
          </w:tcPr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İlah 209</w:t>
            </w:r>
          </w:p>
        </w:tc>
      </w:tr>
      <w:tr w:rsidR="00B65041" w:rsidRPr="00B65041" w:rsidTr="00B65041">
        <w:trPr>
          <w:trHeight w:val="195"/>
          <w:jc w:val="center"/>
        </w:trPr>
        <w:tc>
          <w:tcPr>
            <w:tcW w:w="2745" w:type="dxa"/>
            <w:shd w:val="clear" w:color="auto" w:fill="auto"/>
            <w:vAlign w:val="center"/>
            <w:hideMark/>
          </w:tcPr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Dersin Sorumlusu</w:t>
            </w:r>
          </w:p>
        </w:tc>
        <w:tc>
          <w:tcPr>
            <w:tcW w:w="6075" w:type="dxa"/>
            <w:shd w:val="clear" w:color="auto" w:fill="auto"/>
            <w:hideMark/>
          </w:tcPr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Prof.Dr.Müfit</w:t>
            </w:r>
            <w:proofErr w:type="spellEnd"/>
            <w:proofErr w:type="gram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Selim Saruhan</w:t>
            </w:r>
          </w:p>
        </w:tc>
      </w:tr>
      <w:tr w:rsidR="00B65041" w:rsidRPr="00B65041" w:rsidTr="00B65041">
        <w:trPr>
          <w:trHeight w:val="195"/>
          <w:jc w:val="center"/>
        </w:trPr>
        <w:tc>
          <w:tcPr>
            <w:tcW w:w="2745" w:type="dxa"/>
            <w:shd w:val="clear" w:color="auto" w:fill="auto"/>
            <w:vAlign w:val="center"/>
            <w:hideMark/>
          </w:tcPr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Dersin Düzeyi</w:t>
            </w:r>
          </w:p>
        </w:tc>
        <w:tc>
          <w:tcPr>
            <w:tcW w:w="6075" w:type="dxa"/>
            <w:shd w:val="clear" w:color="auto" w:fill="auto"/>
            <w:hideMark/>
          </w:tcPr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Lisans</w:t>
            </w:r>
          </w:p>
        </w:tc>
      </w:tr>
      <w:tr w:rsidR="00B65041" w:rsidRPr="00B65041" w:rsidTr="00B65041">
        <w:trPr>
          <w:trHeight w:val="195"/>
          <w:jc w:val="center"/>
        </w:trPr>
        <w:tc>
          <w:tcPr>
            <w:tcW w:w="2745" w:type="dxa"/>
            <w:shd w:val="clear" w:color="auto" w:fill="auto"/>
            <w:vAlign w:val="center"/>
            <w:hideMark/>
          </w:tcPr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Dersin Kredisi</w:t>
            </w:r>
          </w:p>
        </w:tc>
        <w:tc>
          <w:tcPr>
            <w:tcW w:w="6075" w:type="dxa"/>
            <w:shd w:val="clear" w:color="auto" w:fill="auto"/>
            <w:hideMark/>
          </w:tcPr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B65041" w:rsidRPr="00B65041" w:rsidTr="00B65041">
        <w:trPr>
          <w:trHeight w:val="195"/>
          <w:jc w:val="center"/>
        </w:trPr>
        <w:tc>
          <w:tcPr>
            <w:tcW w:w="2745" w:type="dxa"/>
            <w:shd w:val="clear" w:color="auto" w:fill="auto"/>
            <w:vAlign w:val="center"/>
            <w:hideMark/>
          </w:tcPr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Dersin Türü</w:t>
            </w:r>
          </w:p>
        </w:tc>
        <w:tc>
          <w:tcPr>
            <w:tcW w:w="6075" w:type="dxa"/>
            <w:shd w:val="clear" w:color="auto" w:fill="auto"/>
            <w:hideMark/>
          </w:tcPr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Teorik</w:t>
            </w:r>
          </w:p>
        </w:tc>
      </w:tr>
      <w:tr w:rsidR="00B65041" w:rsidRPr="00B65041" w:rsidTr="00B65041">
        <w:trPr>
          <w:trHeight w:val="195"/>
          <w:jc w:val="center"/>
        </w:trPr>
        <w:tc>
          <w:tcPr>
            <w:tcW w:w="2745" w:type="dxa"/>
            <w:shd w:val="clear" w:color="auto" w:fill="auto"/>
            <w:vAlign w:val="center"/>
            <w:hideMark/>
          </w:tcPr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Dersin İçeriği</w:t>
            </w:r>
          </w:p>
        </w:tc>
        <w:tc>
          <w:tcPr>
            <w:tcW w:w="6075" w:type="dxa"/>
            <w:shd w:val="clear" w:color="auto" w:fill="auto"/>
            <w:hideMark/>
          </w:tcPr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İslam düşüncesinde Ahlak ilminin ve felsefesinin Klasik kaynaklar eşliğinde öğrenilmesi</w:t>
            </w:r>
          </w:p>
        </w:tc>
      </w:tr>
      <w:tr w:rsidR="00B65041" w:rsidRPr="00B65041" w:rsidTr="00B65041">
        <w:trPr>
          <w:trHeight w:val="195"/>
          <w:jc w:val="center"/>
        </w:trPr>
        <w:tc>
          <w:tcPr>
            <w:tcW w:w="2745" w:type="dxa"/>
            <w:shd w:val="clear" w:color="auto" w:fill="auto"/>
            <w:vAlign w:val="center"/>
            <w:hideMark/>
          </w:tcPr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Dersin Amacı</w:t>
            </w:r>
          </w:p>
        </w:tc>
        <w:tc>
          <w:tcPr>
            <w:tcW w:w="6075" w:type="dxa"/>
            <w:shd w:val="clear" w:color="auto" w:fill="auto"/>
            <w:hideMark/>
          </w:tcPr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Öğrencilerin Ahlak </w:t>
            </w:r>
            <w:proofErr w:type="gram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literatürünü</w:t>
            </w:r>
            <w:proofErr w:type="gram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tanıması ve bu bilgileri ahlak felsefesi açısından tartışır hale gelmesi.</w:t>
            </w:r>
          </w:p>
        </w:tc>
      </w:tr>
      <w:tr w:rsidR="00B65041" w:rsidRPr="00B65041" w:rsidTr="00B65041">
        <w:trPr>
          <w:trHeight w:val="195"/>
          <w:jc w:val="center"/>
        </w:trPr>
        <w:tc>
          <w:tcPr>
            <w:tcW w:w="2745" w:type="dxa"/>
            <w:shd w:val="clear" w:color="auto" w:fill="auto"/>
            <w:vAlign w:val="center"/>
            <w:hideMark/>
          </w:tcPr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Dersin Süresi</w:t>
            </w:r>
          </w:p>
        </w:tc>
        <w:tc>
          <w:tcPr>
            <w:tcW w:w="6075" w:type="dxa"/>
            <w:shd w:val="clear" w:color="auto" w:fill="auto"/>
            <w:hideMark/>
          </w:tcPr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80</w:t>
            </w:r>
          </w:p>
        </w:tc>
      </w:tr>
      <w:tr w:rsidR="00B65041" w:rsidRPr="00B65041" w:rsidTr="00B65041">
        <w:trPr>
          <w:trHeight w:val="195"/>
          <w:jc w:val="center"/>
        </w:trPr>
        <w:tc>
          <w:tcPr>
            <w:tcW w:w="2745" w:type="dxa"/>
            <w:shd w:val="clear" w:color="auto" w:fill="auto"/>
            <w:vAlign w:val="center"/>
            <w:hideMark/>
          </w:tcPr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Eğitim Dili</w:t>
            </w:r>
          </w:p>
        </w:tc>
        <w:tc>
          <w:tcPr>
            <w:tcW w:w="6075" w:type="dxa"/>
            <w:shd w:val="clear" w:color="auto" w:fill="auto"/>
            <w:hideMark/>
          </w:tcPr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Türkçe/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arapça</w:t>
            </w:r>
            <w:proofErr w:type="spellEnd"/>
          </w:p>
        </w:tc>
      </w:tr>
      <w:tr w:rsidR="00B65041" w:rsidRPr="00B65041" w:rsidTr="00B65041">
        <w:trPr>
          <w:trHeight w:val="195"/>
          <w:jc w:val="center"/>
        </w:trPr>
        <w:tc>
          <w:tcPr>
            <w:tcW w:w="2745" w:type="dxa"/>
            <w:shd w:val="clear" w:color="auto" w:fill="auto"/>
            <w:vAlign w:val="center"/>
            <w:hideMark/>
          </w:tcPr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Ön Koşul</w:t>
            </w:r>
          </w:p>
        </w:tc>
        <w:tc>
          <w:tcPr>
            <w:tcW w:w="6075" w:type="dxa"/>
            <w:shd w:val="clear" w:color="auto" w:fill="auto"/>
            <w:hideMark/>
          </w:tcPr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B65041" w:rsidRPr="00B65041" w:rsidTr="00B65041">
        <w:trPr>
          <w:trHeight w:val="195"/>
          <w:jc w:val="center"/>
        </w:trPr>
        <w:tc>
          <w:tcPr>
            <w:tcW w:w="2745" w:type="dxa"/>
            <w:shd w:val="clear" w:color="auto" w:fill="auto"/>
            <w:vAlign w:val="center"/>
            <w:hideMark/>
          </w:tcPr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Önerilen Kaynaklar</w:t>
            </w:r>
          </w:p>
        </w:tc>
        <w:tc>
          <w:tcPr>
            <w:tcW w:w="6075" w:type="dxa"/>
            <w:shd w:val="clear" w:color="auto" w:fill="auto"/>
            <w:hideMark/>
          </w:tcPr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Alper, Ömer Mahir, (2008), 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İbn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Sina</w:t>
            </w: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İstanbul.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Aristoteles, 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The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Nichomachean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Ethics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, </w:t>
            </w: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(A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Commentary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by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Late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H.H.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Joachim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Oxford,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Clarenden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Press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1951.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---------, 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İlmü’l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Ahlâk ila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Nikomahos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,</w:t>
            </w: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terc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 </w:t>
            </w: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Lütfi es-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Seyid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Kahire 1924.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----------, 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Nikomakhos’a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Etik, </w:t>
            </w: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 Saffet Babür) H.Ü.Y</w:t>
            </w:r>
            <w:proofErr w:type="gram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.,</w:t>
            </w:r>
            <w:proofErr w:type="gram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Ankara 1988.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Anay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H, (1994) 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Celaleddin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Devvanî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, Hayatı, Eserleri, Ahlâk ve Siyaset </w:t>
            </w:r>
            <w:proofErr w:type="spellStart"/>
            <w:proofErr w:type="gram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Düşüncesi,</w:t>
            </w: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Basılmamış</w:t>
            </w:r>
            <w:proofErr w:type="spellEnd"/>
            <w:proofErr w:type="gram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Doktora Tezi, İstanbul.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Aydın,İ</w:t>
            </w:r>
            <w:proofErr w:type="gram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.H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,(2003) </w:t>
            </w:r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Farabi’de Bilgi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Teorisi</w:t>
            </w: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,İstanbul</w:t>
            </w:r>
            <w:proofErr w:type="spellEnd"/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Aydın,M</w:t>
            </w:r>
            <w:proofErr w:type="spellEnd"/>
            <w:proofErr w:type="gram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(1989) “Ahlak-İslam Felsefesi” T.D.V. İslam Ansiklopedisi 2/(10-14), İstanbul.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_____, (1984), “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İbn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Sina’da Ahlak”, Uluslar Arası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İbn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Sina Sempozyumu, Milli Kütüphane Yayınları, Ankara.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______, (1984)  “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İbn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Sina’da Ahlâk ve İnsanın Mutluluğu”,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İbn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Sina Kongresi Tebliğleri, Kayseri.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Aydınlı, Y, (2008</w:t>
            </w:r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),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Fârâbî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İstanbul.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______,2000), 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Fârâbî’de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Tanrı İnsan İlişkisi</w:t>
            </w: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İstanbul.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Bayrakdar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M, (1988) </w:t>
            </w:r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İslâm Felsefesine Giriş</w:t>
            </w: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Ankara.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Bircan, H,H (2001), </w:t>
            </w:r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İslam Felsefesinde Mutluluk</w:t>
            </w: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İstanbul.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Çağrıcı, M, (2006) </w:t>
            </w:r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İslâm Düşüncesinde Ahlâk</w:t>
            </w: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İstanbul.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Çetinkaya,B</w:t>
            </w:r>
            <w:proofErr w:type="gram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.A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,(2003) 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İhvanü’Safa’nın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Dini Ve İdeolojik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Söylemi</w:t>
            </w: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,Ankara</w:t>
            </w:r>
            <w:proofErr w:type="spellEnd"/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Donaldson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M.(1993) 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Studies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Muslim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Ethics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,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London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1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Erdem,H</w:t>
            </w:r>
            <w:proofErr w:type="spellEnd"/>
            <w:proofErr w:type="gram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 (2002) Ahlâk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Felsefesi,</w:t>
            </w: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Konya</w:t>
            </w:r>
            <w:proofErr w:type="spellEnd"/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Fârâbî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(2005), 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Fusûlü’l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-Medenî</w:t>
            </w: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İstanbul.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_____,(1993), 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Tenbih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ala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Sebili’s-Saade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Çev. Hanefi Özcan, İzmir.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_____, (1990), </w:t>
            </w:r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el-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Medinetü’l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-Fazıla,</w:t>
            </w: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çev. Ahmet Arslan, Ankara.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Hourani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G, (1985) 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Reason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and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Tradition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Islamic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Ethics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Cambridge.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İbn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Miskeveyh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 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Tehzîb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ül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-Ahlâk ve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Tathir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ül-A’rak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Kahire 1374/1928.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İbn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Miskeveyh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(1983), </w:t>
            </w:r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Ahlâkı Olgunlaştırma</w:t>
            </w: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çev. A. Şener-İ. Kayaoğlu-C. Tunç, Ankara.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İbn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Sina,( 2004) 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Kitabü’ş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Şifa, es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Sima’ut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Tabii</w:t>
            </w: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çev. Muhittin Macit Ferruh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Özpılavcı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  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Litera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Yayıncılık, İstanbul.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İbn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Sina, (1353) </w:t>
            </w:r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Risâle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fi’s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Saâde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Mecmuatı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Resaili’ş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-Şeyh er Reis içinde, Haydarabat.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İbn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Sînâ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 </w:t>
            </w:r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el-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İşarât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ve’t-Tenbihât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nşr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Süleyman Dünya,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Dâru’l-Maârif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Kahire,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t.y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____, </w:t>
            </w:r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er-Risâle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fi’s-</w:t>
            </w: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Saade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(Mecmu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Resâil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eş-Şeyh er-Reis içinde),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Haydarabad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Dakkan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1354 h.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____,</w:t>
            </w:r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 Risâle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fi’l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-Ahlâk, (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Mecmuatu’r-Resâil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fi’l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-Mantık ve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Gayrihi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lî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İbn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Sînâ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   içinde),</w:t>
            </w: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Ayasofya No: 4829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____, </w:t>
            </w:r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Risâle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fi’l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-Aşk (et-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Tefsîru’l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-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Kur’anî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ve’l-Lûgatu’s-Sufiyye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fî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Felsefeti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İbn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Sînâ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içinde, Dr. Hasan Asi), 1986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____, Risâle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fî’l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-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Kuva’l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-İnsan ve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İdrakatuha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(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Mecmuatu’r-Resâil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içinde)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____, </w:t>
            </w:r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Risâle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fi’l-Kuva’l-İnsaniyye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İdrakatuha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(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Tis‘a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Resâil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içinde)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Karaman H, (2004) 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Ebû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Bekir er-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Râzî’nin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Ahlâk Felsefesi</w:t>
            </w: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İstanbul.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_________,(2004)  </w:t>
            </w:r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Ebu Bekir er-Razi, Ruh Sağlığı,</w:t>
            </w: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Çeviri ve İnceleme. Hüseyin Karaman, İstanbul.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Karlığa,B</w:t>
            </w:r>
            <w:proofErr w:type="spellEnd"/>
            <w:proofErr w:type="gram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,(1999) ”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İbn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Sina (etkileri)”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D.İ.A.İstanbul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Kaya,M</w:t>
            </w:r>
            <w:proofErr w:type="spellEnd"/>
            <w:proofErr w:type="gram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(2002) “Kindi” T.D.V. İslam Ansiklopedisi. 26/41-54),İstanbul.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Kindi, 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Resâilü’l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-Kindi el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Felsefiyye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(Ebu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Rîde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Neşri), Kahire 1950.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Kutluer,İ</w:t>
            </w:r>
            <w:proofErr w:type="spellEnd"/>
            <w:proofErr w:type="gram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(2001) </w:t>
            </w:r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İslam’ın Klasik Çağında Felsefe Tasavvuru</w:t>
            </w: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İstanbul.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______, (1994), </w:t>
            </w:r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İslâm Felsefesinde Ahlâk İlminin Teşekkülü, </w:t>
            </w: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İstanbul.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Maraş,İ</w:t>
            </w:r>
            <w:proofErr w:type="spellEnd"/>
            <w:proofErr w:type="gram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,(2012) “İslam Ahlak Felsefesinde Mutluluk,</w:t>
            </w:r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 İslam</w:t>
            </w: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Ahlâk Felsefesi </w:t>
            </w: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içinde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Anküzem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,Ankara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Pazarlı O, (1980) </w:t>
            </w:r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İslam’da Ahlâk</w:t>
            </w: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İstanbul.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Mutahharî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Murtaza, (2005), </w:t>
            </w:r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Felsefe Dersleri</w:t>
            </w: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II, İstanbul.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Razi,E</w:t>
            </w:r>
            <w:proofErr w:type="spellEnd"/>
            <w:proofErr w:type="gram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,(2004)</w:t>
            </w:r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Ruh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Sağlığı,</w:t>
            </w: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çeviri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inceleme:H.Karaman,İstanbul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Saruhan,M,S</w:t>
            </w:r>
            <w:proofErr w:type="spellEnd"/>
            <w:proofErr w:type="gram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.,</w:t>
            </w:r>
            <w:proofErr w:type="gram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(2005) </w:t>
            </w:r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İslam</w:t>
            </w: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Ahlâk Felsefesinde Bilgi ve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Hürriyet</w:t>
            </w: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,Ankara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</w:t>
            </w:r>
            <w:proofErr w:type="gram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.,</w:t>
            </w:r>
            <w:proofErr w:type="gram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(2010),  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İbn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Miskeveyh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Düşüncesinde Tanrı, Alem ve İnsan</w:t>
            </w: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İlahiyat Yay. Ankara.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______,M.S.(2012) “İslam Ahlâk Felsefesi: </w:t>
            </w:r>
            <w:proofErr w:type="spellStart"/>
            <w:proofErr w:type="gram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Tanım,Kaynaklar</w:t>
            </w:r>
            <w:proofErr w:type="gram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,İçerik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” </w:t>
            </w:r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İslam</w:t>
            </w: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Ahlâk Felsefesi </w:t>
            </w: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içinde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Anküzem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,Ankara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Tevhidi,Ebu</w:t>
            </w:r>
            <w:proofErr w:type="spellEnd"/>
            <w:proofErr w:type="gram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Hayyan,</w:t>
            </w:r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el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Mukabasat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nşr:Hasan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el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Sendubi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 Mısır,1929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Yaran,C</w:t>
            </w:r>
            <w:proofErr w:type="gram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.S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.(2011) </w:t>
            </w:r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İslam</w:t>
            </w: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Ahlâk Felsefesine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Giriş,İstanbul</w:t>
            </w:r>
            <w:proofErr w:type="spellEnd"/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Zakheri,A</w:t>
            </w:r>
            <w:proofErr w:type="spellEnd"/>
            <w:proofErr w:type="gram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,(1997)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İbn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Miskeveyh’in</w:t>
            </w:r>
            <w:proofErr w:type="spellEnd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  Ahlâk </w:t>
            </w:r>
            <w:proofErr w:type="spellStart"/>
            <w:r w:rsidRPr="00B65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Felsefesi</w:t>
            </w: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,İstanbul</w:t>
            </w:r>
            <w:proofErr w:type="spellEnd"/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B65041" w:rsidRPr="00B65041" w:rsidTr="00B65041">
        <w:trPr>
          <w:trHeight w:val="195"/>
          <w:jc w:val="center"/>
        </w:trPr>
        <w:tc>
          <w:tcPr>
            <w:tcW w:w="2745" w:type="dxa"/>
            <w:shd w:val="clear" w:color="auto" w:fill="auto"/>
            <w:vAlign w:val="center"/>
            <w:hideMark/>
          </w:tcPr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Dersin Kredisi</w:t>
            </w:r>
          </w:p>
        </w:tc>
        <w:tc>
          <w:tcPr>
            <w:tcW w:w="6075" w:type="dxa"/>
            <w:shd w:val="clear" w:color="auto" w:fill="auto"/>
            <w:vAlign w:val="center"/>
            <w:hideMark/>
          </w:tcPr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B65041" w:rsidRPr="00B65041" w:rsidTr="00B65041">
        <w:trPr>
          <w:trHeight w:val="195"/>
          <w:jc w:val="center"/>
        </w:trPr>
        <w:tc>
          <w:tcPr>
            <w:tcW w:w="2745" w:type="dxa"/>
            <w:shd w:val="clear" w:color="auto" w:fill="auto"/>
            <w:vAlign w:val="center"/>
            <w:hideMark/>
          </w:tcPr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Laboratuvar</w:t>
            </w:r>
          </w:p>
        </w:tc>
        <w:tc>
          <w:tcPr>
            <w:tcW w:w="6075" w:type="dxa"/>
            <w:shd w:val="clear" w:color="auto" w:fill="auto"/>
            <w:vAlign w:val="center"/>
            <w:hideMark/>
          </w:tcPr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B65041" w:rsidRPr="00B65041" w:rsidTr="00B65041">
        <w:trPr>
          <w:trHeight w:val="195"/>
          <w:jc w:val="center"/>
        </w:trPr>
        <w:tc>
          <w:tcPr>
            <w:tcW w:w="2745" w:type="dxa"/>
            <w:shd w:val="clear" w:color="auto" w:fill="auto"/>
            <w:vAlign w:val="center"/>
            <w:hideMark/>
          </w:tcPr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Diğer-1</w:t>
            </w:r>
          </w:p>
        </w:tc>
        <w:tc>
          <w:tcPr>
            <w:tcW w:w="6075" w:type="dxa"/>
            <w:shd w:val="clear" w:color="auto" w:fill="auto"/>
            <w:vAlign w:val="center"/>
            <w:hideMark/>
          </w:tcPr>
          <w:p w:rsidR="00B65041" w:rsidRPr="00B65041" w:rsidRDefault="00B65041" w:rsidP="00B650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50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</w:tbl>
    <w:p w:rsidR="00B65041" w:rsidRPr="00B65041" w:rsidRDefault="00B65041" w:rsidP="00B650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B65041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 </w:t>
      </w:r>
    </w:p>
    <w:p w:rsidR="00B65041" w:rsidRPr="00B65041" w:rsidRDefault="00B65041" w:rsidP="00B650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B65041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 </w:t>
      </w:r>
    </w:p>
    <w:p w:rsidR="00B65041" w:rsidRPr="00B65041" w:rsidRDefault="00B65041" w:rsidP="00B650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B65041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 </w:t>
      </w:r>
    </w:p>
    <w:p w:rsidR="00B65041" w:rsidRPr="00B65041" w:rsidRDefault="00B65041" w:rsidP="00B650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B65041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 </w:t>
      </w:r>
    </w:p>
    <w:p w:rsidR="00B65041" w:rsidRPr="00B65041" w:rsidRDefault="00B65041" w:rsidP="00B650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B65041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 </w:t>
      </w:r>
    </w:p>
    <w:p w:rsidR="00660E75" w:rsidRDefault="00660E75"/>
    <w:sectPr w:rsidR="00660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36"/>
    <w:rsid w:val="00575636"/>
    <w:rsid w:val="00660E75"/>
    <w:rsid w:val="00B6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BF9B4-3D07-4B2C-995D-BD1BD839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0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2</cp:revision>
  <dcterms:created xsi:type="dcterms:W3CDTF">2017-12-22T12:51:00Z</dcterms:created>
  <dcterms:modified xsi:type="dcterms:W3CDTF">2017-12-22T12:51:00Z</dcterms:modified>
</cp:coreProperties>
</file>