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08" w:rsidRPr="00334860" w:rsidRDefault="000A1508" w:rsidP="000A1508">
      <w:pPr>
        <w:pStyle w:val="ListeParagraf"/>
        <w:spacing w:line="240" w:lineRule="auto"/>
        <w:ind w:left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HAKSIZ REKABET</w:t>
      </w:r>
    </w:p>
    <w:p w:rsidR="000A1508" w:rsidRPr="00334860" w:rsidRDefault="000A1508" w:rsidP="000A1508">
      <w:pPr>
        <w:pStyle w:val="ListeParagraf"/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Gerçek olmayan haberlere göre müşteri kaybı TBK’ de geçer. Dürüst ve bozulmamış rekabetin sürmesi TTK’ de geçer.</w:t>
      </w:r>
      <w:r w:rsidRPr="00334860">
        <w:rPr>
          <w:rFonts w:ascii="Arial" w:hAnsi="Arial" w:cs="Arial"/>
          <w:sz w:val="24"/>
          <w:szCs w:val="24"/>
        </w:rPr>
        <w:br/>
        <w:t>Bir fiilin haksız rekabet olması için tarafların tacir olmasına kusurlu olmasına rakip olmasına gerek yoktur.</w:t>
      </w:r>
    </w:p>
    <w:p w:rsidR="000A1508" w:rsidRPr="00334860" w:rsidRDefault="000A1508" w:rsidP="000A1508">
      <w:pPr>
        <w:pStyle w:val="ListeParagraf"/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Haksız Rekabetin </w:t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Halleri :</w:t>
      </w:r>
      <w:proofErr w:type="gramEnd"/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A1508" w:rsidRPr="00334860" w:rsidRDefault="000A1508" w:rsidP="000A150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Dürüstlük kuralına aykırı reklamlar</w:t>
      </w:r>
      <w:proofErr w:type="gramStart"/>
      <w:r w:rsidRPr="00334860">
        <w:rPr>
          <w:rFonts w:ascii="Arial" w:hAnsi="Arial" w:cs="Arial"/>
          <w:sz w:val="24"/>
          <w:szCs w:val="24"/>
        </w:rPr>
        <w:t>,.</w:t>
      </w:r>
      <w:proofErr w:type="gramEnd"/>
    </w:p>
    <w:p w:rsidR="00B426F8" w:rsidRDefault="00B426F8" w:rsidP="00E3668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426F8">
        <w:rPr>
          <w:rFonts w:ascii="Arial" w:hAnsi="Arial" w:cs="Arial"/>
          <w:sz w:val="24"/>
          <w:szCs w:val="24"/>
        </w:rPr>
        <w:t xml:space="preserve">Sözleşmeyi ihlale yöneltmek </w:t>
      </w:r>
    </w:p>
    <w:p w:rsidR="000A1508" w:rsidRPr="00B426F8" w:rsidRDefault="000A1508" w:rsidP="00E3668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B426F8">
        <w:rPr>
          <w:rFonts w:ascii="Arial" w:hAnsi="Arial" w:cs="Arial"/>
          <w:sz w:val="24"/>
          <w:szCs w:val="24"/>
        </w:rPr>
        <w:t>Üretim ve iş sırlarını ifşa etmek.</w:t>
      </w:r>
      <w:proofErr w:type="gramEnd"/>
    </w:p>
    <w:p w:rsidR="000A1508" w:rsidRPr="00334860" w:rsidRDefault="000A1508" w:rsidP="000A150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İş şartlarına uymamak</w:t>
      </w:r>
    </w:p>
    <w:p w:rsidR="000A1508" w:rsidRPr="00334860" w:rsidRDefault="000A1508" w:rsidP="000A150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Dürüstlük kurallarına aykırı işlem şartları.</w:t>
      </w:r>
      <w:proofErr w:type="gramEnd"/>
    </w:p>
    <w:p w:rsidR="000A1508" w:rsidRPr="00334860" w:rsidRDefault="000A1508" w:rsidP="000A1508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>Davalar – men</w:t>
      </w:r>
      <w:r w:rsidRPr="00334860">
        <w:rPr>
          <w:rFonts w:ascii="Arial" w:hAnsi="Arial" w:cs="Arial"/>
          <w:sz w:val="24"/>
          <w:szCs w:val="24"/>
        </w:rPr>
        <w:t xml:space="preserve">(zamanaşımı yok); tespit </w:t>
      </w:r>
      <w:proofErr w:type="spellStart"/>
      <w:r w:rsidRPr="00334860">
        <w:rPr>
          <w:rFonts w:ascii="Arial" w:hAnsi="Arial" w:cs="Arial"/>
          <w:sz w:val="24"/>
          <w:szCs w:val="24"/>
        </w:rPr>
        <w:t>ref</w:t>
      </w:r>
      <w:proofErr w:type="spellEnd"/>
      <w:r w:rsidRPr="00334860">
        <w:rPr>
          <w:rFonts w:ascii="Arial" w:hAnsi="Arial" w:cs="Arial"/>
          <w:sz w:val="24"/>
          <w:szCs w:val="24"/>
        </w:rPr>
        <w:t>(maddi durumun ortadan kaldırılması), tazminat (</w:t>
      </w:r>
      <w:proofErr w:type="spellStart"/>
      <w:r w:rsidRPr="00334860">
        <w:rPr>
          <w:rFonts w:ascii="Arial" w:hAnsi="Arial" w:cs="Arial"/>
          <w:sz w:val="24"/>
          <w:szCs w:val="24"/>
        </w:rPr>
        <w:t>zarar+kusur</w:t>
      </w:r>
      <w:proofErr w:type="spellEnd"/>
      <w:r w:rsidRPr="00334860">
        <w:rPr>
          <w:rFonts w:ascii="Arial" w:hAnsi="Arial" w:cs="Arial"/>
          <w:sz w:val="24"/>
          <w:szCs w:val="24"/>
        </w:rPr>
        <w:t>)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tespit,ref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 xml:space="preserve"> ve tazminat için Fiil ve sorumluyu öğrenmeden itibaren 1yıl; her </w:t>
      </w:r>
      <w:proofErr w:type="gramStart"/>
      <w:r w:rsidRPr="00334860">
        <w:rPr>
          <w:rFonts w:ascii="Arial" w:hAnsi="Arial" w:cs="Arial"/>
          <w:sz w:val="24"/>
          <w:szCs w:val="24"/>
        </w:rPr>
        <w:t>halükarda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3 yıl.</w:t>
      </w:r>
    </w:p>
    <w:p w:rsidR="000A1508" w:rsidRPr="00334860" w:rsidRDefault="000A1508" w:rsidP="000A1508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Not: </w:t>
      </w:r>
      <w:r w:rsidRPr="00334860">
        <w:rPr>
          <w:rFonts w:ascii="Arial" w:hAnsi="Arial" w:cs="Arial"/>
          <w:sz w:val="24"/>
          <w:szCs w:val="24"/>
        </w:rPr>
        <w:t>Davayı kazanan talebiyle hükmün bir vasıta ile ilanına karar verilebilir.</w:t>
      </w:r>
      <w:r w:rsidRPr="00334860">
        <w:rPr>
          <w:rFonts w:ascii="Arial" w:hAnsi="Arial" w:cs="Arial"/>
          <w:sz w:val="24"/>
          <w:szCs w:val="24"/>
        </w:rPr>
        <w:br/>
        <w:t xml:space="preserve">Davacılar </w:t>
      </w:r>
      <w:r w:rsidRPr="00334860">
        <w:rPr>
          <w:rFonts w:ascii="Arial" w:hAnsi="Arial" w:cs="Arial"/>
          <w:sz w:val="24"/>
          <w:szCs w:val="24"/>
        </w:rPr>
        <w:br/>
        <w:t>1- Zarar gören/ görme ihtimali olan</w:t>
      </w:r>
      <w:r w:rsidRPr="00334860">
        <w:rPr>
          <w:rFonts w:ascii="Arial" w:hAnsi="Arial" w:cs="Arial"/>
          <w:sz w:val="24"/>
          <w:szCs w:val="24"/>
        </w:rPr>
        <w:br/>
        <w:t>2- Müşterileri (imha isteyemez) zarar gören/görme ihtimali olan.</w:t>
      </w:r>
      <w:r w:rsidRPr="00334860">
        <w:rPr>
          <w:rFonts w:ascii="Arial" w:hAnsi="Arial" w:cs="Arial"/>
          <w:sz w:val="24"/>
          <w:szCs w:val="24"/>
        </w:rPr>
        <w:br/>
        <w:t>3- Mesleki ve ekonomik birlikler (tazminat açamaz)</w:t>
      </w:r>
      <w:r w:rsidRPr="00334860">
        <w:rPr>
          <w:rFonts w:ascii="Arial" w:hAnsi="Arial" w:cs="Arial"/>
          <w:sz w:val="24"/>
          <w:szCs w:val="24"/>
        </w:rPr>
        <w:br/>
        <w:t>Davalılar :</w:t>
      </w:r>
      <w:r w:rsidRPr="00334860">
        <w:rPr>
          <w:rFonts w:ascii="Arial" w:hAnsi="Arial" w:cs="Arial"/>
          <w:sz w:val="24"/>
          <w:szCs w:val="24"/>
        </w:rPr>
        <w:br/>
        <w:t>1- Haksız rekabeti yapan</w:t>
      </w:r>
      <w:r w:rsidRPr="00334860">
        <w:rPr>
          <w:rFonts w:ascii="Arial" w:hAnsi="Arial" w:cs="Arial"/>
          <w:sz w:val="24"/>
          <w:szCs w:val="24"/>
        </w:rPr>
        <w:br/>
        <w:t>2- Adam çalıştıran</w:t>
      </w:r>
      <w:r w:rsidRPr="00334860">
        <w:rPr>
          <w:rFonts w:ascii="Arial" w:hAnsi="Arial" w:cs="Arial"/>
          <w:sz w:val="24"/>
          <w:szCs w:val="24"/>
        </w:rPr>
        <w:br/>
        <w:t xml:space="preserve">3- Yazı işleri müdürü, genel yayın yönetmeni, program yapımcısı, görüntüyü bilişim araçlarına koyan/kaydıran, ilan servis şefi, kuruluş sahibi (kusur varsa, sıraya bakılmaz) </w:t>
      </w:r>
    </w:p>
    <w:p w:rsidR="000A1508" w:rsidRPr="00334860" w:rsidRDefault="000A1508" w:rsidP="000A1508">
      <w:pPr>
        <w:spacing w:line="240" w:lineRule="auto"/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TİCARET SİCİLİ</w:t>
      </w:r>
    </w:p>
    <w:p w:rsidR="000A1508" w:rsidRPr="00334860" w:rsidRDefault="000A1508" w:rsidP="00B426F8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Ticaret sicili; Gümrük ve Ticaret Bakanlığı’ </w:t>
      </w:r>
      <w:proofErr w:type="spellStart"/>
      <w:r w:rsidRPr="00334860">
        <w:rPr>
          <w:rFonts w:ascii="Arial" w:hAnsi="Arial" w:cs="Arial"/>
          <w:sz w:val="24"/>
          <w:szCs w:val="24"/>
        </w:rPr>
        <w:t>nın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gözetim ve denetiminde ticaret ve sanayi odaları bünyesinde tutulan bir sicildir.</w:t>
      </w:r>
      <w:r w:rsidRPr="00334860">
        <w:rPr>
          <w:rFonts w:ascii="Arial" w:hAnsi="Arial" w:cs="Arial"/>
          <w:sz w:val="24"/>
          <w:szCs w:val="24"/>
        </w:rPr>
        <w:br/>
        <w:t>Ticaret sicili alenidir.</w:t>
      </w:r>
      <w:r w:rsidRPr="00334860">
        <w:rPr>
          <w:rFonts w:ascii="Arial" w:hAnsi="Arial" w:cs="Arial"/>
          <w:sz w:val="24"/>
          <w:szCs w:val="24"/>
        </w:rPr>
        <w:br/>
        <w:t>Tescili talep süresi 15gündür. Sicil çevresi dışında oturanlar için süre 1aydır.</w:t>
      </w:r>
      <w:r w:rsidRPr="00334860">
        <w:rPr>
          <w:rFonts w:ascii="Arial" w:hAnsi="Arial" w:cs="Arial"/>
          <w:sz w:val="24"/>
          <w:szCs w:val="24"/>
        </w:rPr>
        <w:br/>
      </w:r>
    </w:p>
    <w:p w:rsidR="000A1508" w:rsidRPr="00334860" w:rsidRDefault="000A1508" w:rsidP="000A1508">
      <w:pPr>
        <w:spacing w:line="240" w:lineRule="auto"/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TİCARİ DEFTERLER</w:t>
      </w:r>
    </w:p>
    <w:p w:rsidR="000A1508" w:rsidRPr="00334860" w:rsidRDefault="000A1508" w:rsidP="000A150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Tacir, ticari defter tutmak zorundadır.</w:t>
      </w:r>
    </w:p>
    <w:p w:rsidR="000A1508" w:rsidRPr="00334860" w:rsidRDefault="000A1508" w:rsidP="000A150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Defterler; fiziki elektronik ortamda tutulabilir.</w:t>
      </w:r>
    </w:p>
    <w:p w:rsidR="000A1508" w:rsidRPr="00334860" w:rsidRDefault="000A1508" w:rsidP="000A150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Elektronik ortamda tutulan defterler, tasdik edilmez. Fiziki ortamda tutul</w:t>
      </w:r>
      <w:r w:rsidR="00B426F8">
        <w:rPr>
          <w:rFonts w:ascii="Arial" w:hAnsi="Arial" w:cs="Arial"/>
          <w:sz w:val="24"/>
          <w:szCs w:val="24"/>
        </w:rPr>
        <w:t xml:space="preserve">an defterler için tasdik </w:t>
      </w:r>
      <w:proofErr w:type="spellStart"/>
      <w:r w:rsidR="00B426F8">
        <w:rPr>
          <w:rFonts w:ascii="Arial" w:hAnsi="Arial" w:cs="Arial"/>
          <w:sz w:val="24"/>
          <w:szCs w:val="24"/>
        </w:rPr>
        <w:t>öngörül</w:t>
      </w:r>
      <w:r w:rsidRPr="00334860">
        <w:rPr>
          <w:rFonts w:ascii="Arial" w:hAnsi="Arial" w:cs="Arial"/>
          <w:sz w:val="24"/>
          <w:szCs w:val="24"/>
        </w:rPr>
        <w:t>müştir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</w:p>
    <w:p w:rsidR="000A1508" w:rsidRPr="00334860" w:rsidRDefault="000A1508" w:rsidP="000A150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Açılış tasdikine tabi defterler Yevmiye, defteri kebir, </w:t>
      </w:r>
      <w:proofErr w:type="gramStart"/>
      <w:r w:rsidRPr="00334860">
        <w:rPr>
          <w:rFonts w:ascii="Arial" w:hAnsi="Arial" w:cs="Arial"/>
          <w:sz w:val="24"/>
          <w:szCs w:val="24"/>
        </w:rPr>
        <w:t>envanter</w:t>
      </w:r>
      <w:proofErr w:type="gramEnd"/>
      <w:r w:rsidRPr="00334860">
        <w:rPr>
          <w:rFonts w:ascii="Arial" w:hAnsi="Arial" w:cs="Arial"/>
          <w:sz w:val="24"/>
          <w:szCs w:val="24"/>
        </w:rPr>
        <w:t>, pay, karar, toplantı, müzakere.</w:t>
      </w:r>
    </w:p>
    <w:p w:rsidR="00B426F8" w:rsidRPr="00B426F8" w:rsidRDefault="000A1508" w:rsidP="00B426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Kapanış tasdikine tabi defterler; * yevmiye defteri, izleyen faaliyet yılının 6.ayının sonuna kadar tasdik yapılır. Karar defteri, izleyen faaliyet yılının 1.  Ayının sonuna kadar tasdik yapılır. </w:t>
      </w:r>
    </w:p>
    <w:p w:rsidR="00B426F8" w:rsidRDefault="00B426F8" w:rsidP="00B426F8">
      <w:pPr>
        <w:pStyle w:val="ListeParagraf"/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:rsidR="00B426F8" w:rsidRDefault="00B426F8" w:rsidP="00B426F8">
      <w:pPr>
        <w:pStyle w:val="ListeParagraf"/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:rsidR="00B426F8" w:rsidRDefault="00B426F8" w:rsidP="00B426F8">
      <w:pPr>
        <w:pStyle w:val="ListeParagraf"/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:rsidR="00B426F8" w:rsidRDefault="00B426F8" w:rsidP="00B426F8">
      <w:pPr>
        <w:pStyle w:val="ListeParagraf"/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:rsidR="000A1508" w:rsidRPr="00334860" w:rsidRDefault="000A1508" w:rsidP="00B426F8">
      <w:pPr>
        <w:pStyle w:val="ListeParagraf"/>
        <w:spacing w:line="240" w:lineRule="auto"/>
        <w:ind w:left="785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lastRenderedPageBreak/>
        <w:t>CARİ HESAP</w:t>
      </w:r>
    </w:p>
    <w:p w:rsidR="000A1508" w:rsidRPr="00334860" w:rsidRDefault="000A1508" w:rsidP="000A1508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Yazılı bir sözleşmedir</w:t>
      </w:r>
    </w:p>
    <w:p w:rsidR="000A1508" w:rsidRPr="00334860" w:rsidRDefault="000A1508" w:rsidP="000A1508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Karşılıklı olarak birbirinde alacaklı/ birbirine borçlu olanlar tek tek tahsilat yoluna gitmez. Bu sözleşme ile hesap devresi belirlenir. Hesap devresi sonunda mahsup yoluna giderler. Ondan sonra alacaklı/borçlu sıfatı ortaya çıkar.</w:t>
      </w:r>
    </w:p>
    <w:p w:rsidR="000A1508" w:rsidRPr="00334860" w:rsidRDefault="000A1508" w:rsidP="000A1508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Cari hesap sözleşmesinde tarafların tacir olması şart değildir.</w:t>
      </w:r>
    </w:p>
    <w:p w:rsidR="000A1508" w:rsidRPr="00334860" w:rsidRDefault="000A1508" w:rsidP="000A1508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Asgari 3 aylık cari hesap sözleşmesinde her 2 taraf TACİRSE bileşik faiz istenebilir.</w:t>
      </w:r>
      <w:r w:rsidRPr="00334860">
        <w:rPr>
          <w:rFonts w:ascii="Arial" w:hAnsi="Arial" w:cs="Arial"/>
          <w:sz w:val="24"/>
          <w:szCs w:val="24"/>
        </w:rPr>
        <w:br/>
      </w:r>
    </w:p>
    <w:p w:rsidR="000A1508" w:rsidRPr="00334860" w:rsidRDefault="000A1508" w:rsidP="000A1508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Bakiyeyi alan taraf aldığı tarihten itibaren 1ay içinde noter, telgraf, taahhütlü mektup, güvenli elektronik imzalı yazıyla itiraz etmezse bakiyeyi kabul etmiş sayılır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972D5"/>
    <w:multiLevelType w:val="hybridMultilevel"/>
    <w:tmpl w:val="A4A4D026"/>
    <w:lvl w:ilvl="0" w:tplc="794CEFA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8A3E28"/>
    <w:multiLevelType w:val="hybridMultilevel"/>
    <w:tmpl w:val="93EEA168"/>
    <w:lvl w:ilvl="0" w:tplc="B2225FB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0C1DAE"/>
    <w:multiLevelType w:val="hybridMultilevel"/>
    <w:tmpl w:val="D40A229C"/>
    <w:lvl w:ilvl="0" w:tplc="37F89E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2716"/>
    <w:multiLevelType w:val="hybridMultilevel"/>
    <w:tmpl w:val="C58E6876"/>
    <w:lvl w:ilvl="0" w:tplc="D76CFCF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16574D"/>
    <w:multiLevelType w:val="hybridMultilevel"/>
    <w:tmpl w:val="138064EA"/>
    <w:lvl w:ilvl="0" w:tplc="72DAA5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C7"/>
    <w:rsid w:val="000A1508"/>
    <w:rsid w:val="003C3CFE"/>
    <w:rsid w:val="003F51C7"/>
    <w:rsid w:val="00B426F8"/>
    <w:rsid w:val="00B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CBF6-6D8A-4F57-8427-DEBF385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0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2017-12-27T21:08:00Z</dcterms:created>
  <dcterms:modified xsi:type="dcterms:W3CDTF">2017-12-27T21:08:00Z</dcterms:modified>
</cp:coreProperties>
</file>