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A1" w:rsidRPr="00334860" w:rsidRDefault="004F44A1" w:rsidP="004F44A1">
      <w:pPr>
        <w:pStyle w:val="ListeParagraf"/>
        <w:spacing w:line="240" w:lineRule="auto"/>
        <w:ind w:left="851" w:hanging="143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334860">
        <w:rPr>
          <w:rFonts w:ascii="Arial" w:hAnsi="Arial" w:cs="Arial"/>
          <w:b/>
          <w:sz w:val="24"/>
          <w:szCs w:val="24"/>
          <w:u w:val="single"/>
        </w:rPr>
        <w:t>ÇEK</w:t>
      </w:r>
    </w:p>
    <w:p w:rsidR="004F44A1" w:rsidRPr="00334860" w:rsidRDefault="004F44A1" w:rsidP="004F44A1">
      <w:pPr>
        <w:pStyle w:val="ListeParagraf"/>
        <w:spacing w:line="240" w:lineRule="auto"/>
        <w:ind w:left="851" w:hanging="143"/>
        <w:rPr>
          <w:rFonts w:ascii="Arial" w:hAnsi="Arial" w:cs="Arial"/>
          <w:b/>
          <w:sz w:val="24"/>
          <w:szCs w:val="24"/>
          <w:u w:val="single"/>
        </w:rPr>
      </w:pPr>
    </w:p>
    <w:p w:rsidR="004F44A1" w:rsidRPr="00334860" w:rsidRDefault="004F44A1" w:rsidP="004F44A1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3’lü bir ilişkidir.</w:t>
      </w:r>
    </w:p>
    <w:p w:rsidR="004F44A1" w:rsidRPr="00334860" w:rsidRDefault="004F44A1" w:rsidP="004F44A1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M(banka)    - Hukuki </w:t>
      </w:r>
      <w:proofErr w:type="gramStart"/>
      <w:r w:rsidRPr="00334860">
        <w:rPr>
          <w:rFonts w:ascii="Arial" w:hAnsi="Arial" w:cs="Arial"/>
          <w:sz w:val="24"/>
          <w:szCs w:val="24"/>
        </w:rPr>
        <w:t>niteliği : havale</w:t>
      </w:r>
      <w:proofErr w:type="gramEnd"/>
      <w:r w:rsidRPr="00334860">
        <w:rPr>
          <w:rFonts w:ascii="Arial" w:hAnsi="Arial" w:cs="Arial"/>
          <w:sz w:val="24"/>
          <w:szCs w:val="24"/>
        </w:rPr>
        <w:br/>
        <w:t>K(</w:t>
      </w:r>
      <w:proofErr w:type="spellStart"/>
      <w:r w:rsidRPr="00334860">
        <w:rPr>
          <w:rFonts w:ascii="Arial" w:hAnsi="Arial" w:cs="Arial"/>
          <w:sz w:val="24"/>
          <w:szCs w:val="24"/>
        </w:rPr>
        <w:t>çekhesabı</w:t>
      </w:r>
      <w:proofErr w:type="spellEnd"/>
      <w:r w:rsidRPr="00334860">
        <w:rPr>
          <w:rFonts w:ascii="Arial" w:hAnsi="Arial" w:cs="Arial"/>
          <w:sz w:val="24"/>
          <w:szCs w:val="24"/>
        </w:rPr>
        <w:t>)    İktisadi niteliği : ödeme aracı</w:t>
      </w:r>
      <w:r w:rsidRPr="00334860">
        <w:rPr>
          <w:rFonts w:ascii="Arial" w:hAnsi="Arial" w:cs="Arial"/>
          <w:sz w:val="24"/>
          <w:szCs w:val="24"/>
        </w:rPr>
        <w:br/>
        <w:t xml:space="preserve">   senet</w:t>
      </w:r>
    </w:p>
    <w:p w:rsidR="004F44A1" w:rsidRPr="00334860" w:rsidRDefault="004F44A1" w:rsidP="004F44A1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Çekte asli borçlu yok</w:t>
      </w:r>
    </w:p>
    <w:p w:rsidR="004F44A1" w:rsidRPr="00334860" w:rsidRDefault="004F44A1" w:rsidP="004F44A1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Kısmi ciro ve muhatabın cirosu batıldır.</w:t>
      </w:r>
    </w:p>
    <w:p w:rsidR="004F44A1" w:rsidRPr="00334860" w:rsidRDefault="004F44A1" w:rsidP="004F44A1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Çekte; rehin cirosu, suret, araya girme, vade yoktur.</w:t>
      </w:r>
    </w:p>
    <w:p w:rsidR="004F44A1" w:rsidRPr="00334860" w:rsidRDefault="004F44A1" w:rsidP="004F44A1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Çeke yazılan faiz – yazılmamış sayılır. Fakat temerrüt faizi yazılabilir.</w:t>
      </w:r>
    </w:p>
    <w:p w:rsidR="004F44A1" w:rsidRPr="00334860" w:rsidRDefault="004F44A1" w:rsidP="004F44A1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Çekte zamanaşımı 3yıldır.</w:t>
      </w:r>
    </w:p>
    <w:p w:rsidR="004F44A1" w:rsidRPr="00334860" w:rsidRDefault="004F44A1" w:rsidP="004F44A1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Çekte muhataba ciro; makbuz hükmündedir.</w:t>
      </w:r>
    </w:p>
    <w:p w:rsidR="004F44A1" w:rsidRPr="00334860" w:rsidRDefault="004F44A1" w:rsidP="004F44A1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Çekin zorunlu şartları:</w:t>
      </w:r>
      <w:r w:rsidRPr="00334860">
        <w:rPr>
          <w:rFonts w:ascii="Arial" w:hAnsi="Arial" w:cs="Arial"/>
          <w:sz w:val="24"/>
          <w:szCs w:val="24"/>
        </w:rPr>
        <w:br/>
        <w:t>a-Çek kelimesi</w:t>
      </w:r>
      <w:r w:rsidRPr="00334860">
        <w:rPr>
          <w:rFonts w:ascii="Arial" w:hAnsi="Arial" w:cs="Arial"/>
          <w:sz w:val="24"/>
          <w:szCs w:val="24"/>
        </w:rPr>
        <w:br/>
        <w:t>b-Belirli bir bedelin kayıtsız-şartsız ödenmesine ilişkin havale.</w:t>
      </w:r>
      <w:r w:rsidRPr="00334860">
        <w:rPr>
          <w:rFonts w:ascii="Arial" w:hAnsi="Arial" w:cs="Arial"/>
          <w:sz w:val="24"/>
          <w:szCs w:val="24"/>
        </w:rPr>
        <w:br/>
        <w:t>c-Keşide tarihi</w:t>
      </w:r>
      <w:r w:rsidRPr="00334860">
        <w:rPr>
          <w:rFonts w:ascii="Arial" w:hAnsi="Arial" w:cs="Arial"/>
          <w:sz w:val="24"/>
          <w:szCs w:val="24"/>
        </w:rPr>
        <w:br/>
        <w:t>d-Keşidecinin imzası</w:t>
      </w:r>
      <w:r w:rsidRPr="00334860">
        <w:rPr>
          <w:rFonts w:ascii="Arial" w:hAnsi="Arial" w:cs="Arial"/>
          <w:sz w:val="24"/>
          <w:szCs w:val="24"/>
        </w:rPr>
        <w:br/>
        <w:t xml:space="preserve">e-Muhatap </w:t>
      </w:r>
      <w:proofErr w:type="spellStart"/>
      <w:proofErr w:type="gramStart"/>
      <w:r w:rsidRPr="00334860">
        <w:rPr>
          <w:rFonts w:ascii="Arial" w:hAnsi="Arial" w:cs="Arial"/>
          <w:sz w:val="24"/>
          <w:szCs w:val="24"/>
        </w:rPr>
        <w:t>banka.f</w:t>
      </w:r>
      <w:proofErr w:type="gramEnd"/>
      <w:r w:rsidRPr="00334860">
        <w:rPr>
          <w:rFonts w:ascii="Arial" w:hAnsi="Arial" w:cs="Arial"/>
          <w:sz w:val="24"/>
          <w:szCs w:val="24"/>
        </w:rPr>
        <w:t>-Karekod</w:t>
      </w:r>
      <w:proofErr w:type="spellEnd"/>
    </w:p>
    <w:p w:rsidR="004F44A1" w:rsidRPr="00334860" w:rsidRDefault="004F44A1" w:rsidP="004F44A1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Alternatif şartları:</w:t>
      </w:r>
      <w:r w:rsidRPr="00334860">
        <w:rPr>
          <w:rFonts w:ascii="Arial" w:hAnsi="Arial" w:cs="Arial"/>
          <w:sz w:val="24"/>
          <w:szCs w:val="24"/>
        </w:rPr>
        <w:br/>
        <w:t xml:space="preserve">-Keşide yeri: </w:t>
      </w:r>
      <w:proofErr w:type="gramStart"/>
      <w:r w:rsidRPr="00334860">
        <w:rPr>
          <w:rFonts w:ascii="Arial" w:hAnsi="Arial" w:cs="Arial"/>
          <w:sz w:val="24"/>
          <w:szCs w:val="24"/>
        </w:rPr>
        <w:t>Yoksa,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keşidecinin adının yazıldığı yer sayılır.</w:t>
      </w:r>
      <w:r w:rsidRPr="00334860">
        <w:rPr>
          <w:rFonts w:ascii="Arial" w:hAnsi="Arial" w:cs="Arial"/>
          <w:sz w:val="24"/>
          <w:szCs w:val="24"/>
        </w:rPr>
        <w:br/>
        <w:t xml:space="preserve">-Ödeme yeri: </w:t>
      </w:r>
      <w:proofErr w:type="gramStart"/>
      <w:r w:rsidRPr="00334860">
        <w:rPr>
          <w:rFonts w:ascii="Arial" w:hAnsi="Arial" w:cs="Arial"/>
          <w:sz w:val="24"/>
          <w:szCs w:val="24"/>
        </w:rPr>
        <w:t>Yoksa,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muhatabın unvanı yanında yazan yer sayılır. Hiç yer yoksa muhatabın iş merkezi sayılır.</w:t>
      </w:r>
    </w:p>
    <w:p w:rsidR="004F44A1" w:rsidRPr="00334860" w:rsidRDefault="004F44A1" w:rsidP="004F44A1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Çekte ibraz sureleri: Keşide tarihinin ertesi günü başlar. Keşide yeri ve öde yeri</w:t>
      </w:r>
      <w:r w:rsidRPr="00334860">
        <w:rPr>
          <w:rFonts w:ascii="Arial" w:hAnsi="Arial" w:cs="Arial"/>
          <w:sz w:val="24"/>
          <w:szCs w:val="24"/>
        </w:rPr>
        <w:br/>
        <w:t>aynı yerse 10gün. Farklı yerse 1ay. Aynı kıtaysa 1ay. Farklı kıtaysa 3ay.</w:t>
      </w:r>
      <w:r w:rsidRPr="00334860">
        <w:rPr>
          <w:rFonts w:ascii="Arial" w:hAnsi="Arial" w:cs="Arial"/>
          <w:sz w:val="24"/>
          <w:szCs w:val="24"/>
        </w:rPr>
        <w:br/>
        <w:t>Akdeniz’ e sahili olan ülkede düzenlenen çek bir Avrupa kentinde ödenecekse ibraz süresi 1aydır.</w:t>
      </w:r>
    </w:p>
    <w:p w:rsidR="004F44A1" w:rsidRPr="00334860" w:rsidRDefault="004F44A1" w:rsidP="004F44A1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İbraz süresi geçtikten / karşılıksız işlemi </w:t>
      </w:r>
      <w:proofErr w:type="gramStart"/>
      <w:r w:rsidRPr="00334860">
        <w:rPr>
          <w:rFonts w:ascii="Arial" w:hAnsi="Arial" w:cs="Arial"/>
          <w:sz w:val="24"/>
          <w:szCs w:val="24"/>
        </w:rPr>
        <w:t>yapıldıktan : sonra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yapılan ciro alacağın temliki hükmündedir.</w:t>
      </w:r>
    </w:p>
    <w:p w:rsidR="004F44A1" w:rsidRPr="00334860" w:rsidRDefault="004F44A1" w:rsidP="004F44A1">
      <w:pPr>
        <w:pStyle w:val="ListeParagraf"/>
        <w:spacing w:line="240" w:lineRule="auto"/>
        <w:ind w:left="1068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color w:val="000000"/>
          <w:sz w:val="24"/>
          <w:szCs w:val="24"/>
        </w:rPr>
        <w:t>Emre yazılı bir çek, ibraz süresi içinde protesto edilinceye kadar ciro edilebilir.</w:t>
      </w:r>
    </w:p>
    <w:sectPr w:rsidR="004F44A1" w:rsidRPr="00334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23CA"/>
    <w:multiLevelType w:val="hybridMultilevel"/>
    <w:tmpl w:val="0EDC7154"/>
    <w:lvl w:ilvl="0" w:tplc="A2F4FEC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601779"/>
    <w:multiLevelType w:val="hybridMultilevel"/>
    <w:tmpl w:val="0EDC7154"/>
    <w:lvl w:ilvl="0" w:tplc="A2F4FEC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443B67"/>
    <w:multiLevelType w:val="hybridMultilevel"/>
    <w:tmpl w:val="AF0E5E78"/>
    <w:lvl w:ilvl="0" w:tplc="A42A624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SimSu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3972D5"/>
    <w:multiLevelType w:val="hybridMultilevel"/>
    <w:tmpl w:val="A4A4D026"/>
    <w:lvl w:ilvl="0" w:tplc="794CEFAE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A6"/>
    <w:rsid w:val="000946F2"/>
    <w:rsid w:val="004F44A1"/>
    <w:rsid w:val="00BE474F"/>
    <w:rsid w:val="00C64A83"/>
    <w:rsid w:val="00E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3B4B4-5CE4-4AE4-A370-8E2D9985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A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44A1"/>
    <w:pPr>
      <w:ind w:left="720"/>
      <w:contextualSpacing/>
    </w:pPr>
  </w:style>
  <w:style w:type="paragraph" w:styleId="NormalWeb">
    <w:name w:val="Normal (Web)"/>
    <w:basedOn w:val="Normal"/>
    <w:uiPriority w:val="99"/>
    <w:rsid w:val="004F44A1"/>
    <w:pPr>
      <w:spacing w:after="31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2017-12-27T21:24:00Z</dcterms:created>
  <dcterms:modified xsi:type="dcterms:W3CDTF">2017-12-27T21:24:00Z</dcterms:modified>
</cp:coreProperties>
</file>