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25A" w:rsidRPr="00D90946" w:rsidRDefault="002C325A" w:rsidP="002C325A">
      <w:pPr>
        <w:jc w:val="both"/>
        <w:rPr>
          <w:rFonts w:asciiTheme="majorHAnsi" w:hAnsiTheme="majorHAnsi" w:cstheme="minorHAnsi"/>
          <w:b/>
          <w:sz w:val="26"/>
          <w:szCs w:val="26"/>
        </w:rPr>
      </w:pPr>
      <w:r>
        <w:rPr>
          <w:rFonts w:asciiTheme="majorHAnsi" w:hAnsiTheme="majorHAnsi" w:cstheme="minorHAnsi"/>
          <w:b/>
          <w:sz w:val="26"/>
          <w:szCs w:val="26"/>
        </w:rPr>
        <w:t>HAK EHLİYETİ</w:t>
      </w:r>
    </w:p>
    <w:p w:rsidR="002C325A" w:rsidRPr="00901F32" w:rsidRDefault="002C325A" w:rsidP="002C325A">
      <w:pPr>
        <w:jc w:val="both"/>
        <w:rPr>
          <w:rFonts w:cstheme="minorHAnsi"/>
          <w:sz w:val="24"/>
          <w:szCs w:val="24"/>
        </w:rPr>
      </w:pPr>
      <w:r>
        <w:rPr>
          <w:rFonts w:cstheme="minorHAnsi"/>
          <w:sz w:val="24"/>
          <w:szCs w:val="24"/>
        </w:rPr>
        <w:tab/>
        <w:t>Bir kişinin tam ve yağ doğmak koşuyla ana rahmine düştüğünden itibaren kazanılan ehliyettir. Hak ehliyeti, hak ve borçlara sahip olabilme medeni hakları kullanabilme ehliyettir. Hak ehliyetinde eşitlik ve herkese tanınması bakımından genellik söz konusudur.</w:t>
      </w:r>
    </w:p>
    <w:p w:rsidR="002C325A" w:rsidRPr="00864935" w:rsidRDefault="002C325A" w:rsidP="002C325A">
      <w:pPr>
        <w:jc w:val="both"/>
        <w:rPr>
          <w:rFonts w:cstheme="minorHAnsi"/>
          <w:sz w:val="24"/>
          <w:szCs w:val="24"/>
        </w:rPr>
      </w:pPr>
    </w:p>
    <w:p w:rsidR="002C325A" w:rsidRDefault="002C325A" w:rsidP="002C325A">
      <w:pPr>
        <w:ind w:firstLine="708"/>
        <w:jc w:val="both"/>
        <w:rPr>
          <w:rFonts w:asciiTheme="majorHAnsi" w:hAnsiTheme="majorHAnsi" w:cstheme="minorHAnsi"/>
          <w:b/>
          <w:sz w:val="32"/>
          <w:szCs w:val="32"/>
        </w:rPr>
      </w:pPr>
      <w:r w:rsidRPr="004F05A7">
        <w:rPr>
          <w:rFonts w:asciiTheme="majorHAnsi" w:hAnsiTheme="majorHAnsi" w:cstheme="minorHAnsi"/>
          <w:b/>
          <w:sz w:val="32"/>
          <w:szCs w:val="32"/>
        </w:rPr>
        <w:t>FİİL EHLİYETİ</w:t>
      </w:r>
    </w:p>
    <w:p w:rsidR="002C325A" w:rsidRPr="004F05A7" w:rsidRDefault="002C325A" w:rsidP="002C325A">
      <w:pPr>
        <w:jc w:val="both"/>
        <w:rPr>
          <w:rFonts w:asciiTheme="majorHAnsi" w:hAnsiTheme="majorHAnsi" w:cstheme="minorHAnsi"/>
          <w:b/>
          <w:sz w:val="26"/>
          <w:szCs w:val="26"/>
        </w:rPr>
      </w:pPr>
      <w:r>
        <w:rPr>
          <w:rFonts w:asciiTheme="majorHAnsi" w:hAnsiTheme="majorHAnsi" w:cstheme="minorHAnsi"/>
          <w:b/>
          <w:sz w:val="26"/>
          <w:szCs w:val="26"/>
        </w:rPr>
        <w:t>MEDENİ HAKLARI KULLANABİLME EHLİYETİ</w:t>
      </w:r>
    </w:p>
    <w:p w:rsidR="002C325A" w:rsidRDefault="002C325A" w:rsidP="002C325A">
      <w:pPr>
        <w:ind w:firstLine="708"/>
        <w:jc w:val="both"/>
        <w:rPr>
          <w:rFonts w:cstheme="minorHAnsi"/>
          <w:sz w:val="24"/>
          <w:szCs w:val="24"/>
        </w:rPr>
      </w:pPr>
      <w:r>
        <w:rPr>
          <w:rFonts w:cstheme="minorHAnsi"/>
          <w:sz w:val="24"/>
          <w:szCs w:val="24"/>
        </w:rPr>
        <w:t>Ergin olmak, ayırt etme gücüne sahip olmak hakkında kısıtlılık kararı alınmamış olmak erginlik kural olarak 18 yaşının tamamlanmasıyla kazanılır. Kadın ve erkeğin evlenme yaşı 17 yaşın tamamlanmasıyla olur. Olağanüstü evlenme ise hâkim tarafından verilecek izinle birlikte 16 yaşın tamamlanmasıyla olur. Olağanüstü evlilikte hâkimin kararını vermeden önce ana babayı da dinler. Bazen kişiler mahkeme kararıyla da ergin kılınabilir. Buna yargısal erginlik denir. Yargısal erginlik için 15 yaşının tamamlanması küçüğün menfaati ve isteği velinin izni ve asliye mahkeme kararı gerekir.</w:t>
      </w:r>
    </w:p>
    <w:p w:rsidR="002C325A" w:rsidRPr="00335691" w:rsidRDefault="002C325A" w:rsidP="002C325A">
      <w:pPr>
        <w:jc w:val="both"/>
        <w:rPr>
          <w:rFonts w:cstheme="minorHAnsi"/>
          <w:sz w:val="24"/>
          <w:szCs w:val="24"/>
        </w:rPr>
      </w:pPr>
      <w:r>
        <w:rPr>
          <w:rFonts w:cstheme="minorHAnsi"/>
          <w:sz w:val="24"/>
          <w:szCs w:val="24"/>
        </w:rPr>
        <w:tab/>
        <w:t>Fiil ehliyetinin bir diğeri şartı ayırt etme gücüne sahip olmak gerekir. Makul iradiye sahip olan yani karar verme ve değerlendirme yeteneği olanların ayırtım gücü vardır. Ayırtım gücünü etkileyen bazı durumlar vardır. Yaş, akıl hastalığı, akıl yetersizliği, sarhoşluk gibi kısıtlı olmamak fiil ehliyetinin son şartıdır. Kısıtlılık nedenleri şöyledir; savurganlık, alkol yâda madde bağımlığı kötü yaşam tarzı, mal varlığı kötüye kullanmak, akıl hastalığı ve zayıflığı, bir sene veya daha fazla süreyle özgürlüğü bağlayıcı ceza almak. Bazen kişilerin isteği ile kısıtlılık kararı verilebilir. Yaşlılık, sakatlık, deneyimsizlik, ağır hastalık durumlarında</w:t>
      </w:r>
    </w:p>
    <w:p w:rsidR="002C325A" w:rsidRDefault="002C325A" w:rsidP="002C325A">
      <w:pPr>
        <w:spacing w:after="0" w:line="240" w:lineRule="auto"/>
        <w:jc w:val="center"/>
        <w:rPr>
          <w:rFonts w:ascii="Comic Sans MS" w:hAnsi="Comic Sans MS"/>
          <w:b/>
          <w:sz w:val="32"/>
          <w:szCs w:val="32"/>
        </w:rPr>
      </w:pPr>
      <w:r>
        <w:rPr>
          <w:rFonts w:ascii="Comic Sans MS" w:hAnsi="Comic Sans MS"/>
          <w:b/>
          <w:sz w:val="32"/>
          <w:szCs w:val="32"/>
        </w:rPr>
        <w:t>FİİL EHLİYETİ BAKIMINDAN KİŞİLERİN SINIFLANDIRILMASI</w:t>
      </w:r>
    </w:p>
    <w:p w:rsidR="002C325A" w:rsidRDefault="002C325A" w:rsidP="002C325A">
      <w:pPr>
        <w:spacing w:after="0" w:line="240" w:lineRule="auto"/>
        <w:jc w:val="both"/>
        <w:rPr>
          <w:rFonts w:ascii="Comic Sans MS" w:hAnsi="Comic Sans MS"/>
          <w:b/>
          <w:sz w:val="26"/>
          <w:szCs w:val="26"/>
        </w:rPr>
      </w:pPr>
    </w:p>
    <w:p w:rsidR="002C325A" w:rsidRPr="009D68CF" w:rsidRDefault="002C325A" w:rsidP="002C325A">
      <w:pPr>
        <w:spacing w:after="0" w:line="240" w:lineRule="auto"/>
        <w:jc w:val="both"/>
        <w:rPr>
          <w:rFonts w:ascii="Comic Sans MS" w:hAnsi="Comic Sans MS"/>
          <w:b/>
          <w:sz w:val="26"/>
          <w:szCs w:val="26"/>
        </w:rPr>
      </w:pPr>
      <w:r>
        <w:rPr>
          <w:rFonts w:ascii="Comic Sans MS" w:hAnsi="Comic Sans MS"/>
          <w:b/>
          <w:sz w:val="26"/>
          <w:szCs w:val="26"/>
        </w:rPr>
        <w:t>TAM EHLİYETLİLER</w:t>
      </w:r>
    </w:p>
    <w:p w:rsidR="002C325A" w:rsidRDefault="002C325A" w:rsidP="002C325A">
      <w:pPr>
        <w:jc w:val="both"/>
        <w:rPr>
          <w:rFonts w:ascii="Comic Sans MS" w:hAnsi="Comic Sans MS"/>
          <w:sz w:val="24"/>
          <w:szCs w:val="24"/>
        </w:rPr>
      </w:pPr>
      <w:r>
        <w:rPr>
          <w:rFonts w:ascii="Comic Sans MS" w:hAnsi="Comic Sans MS"/>
          <w:sz w:val="24"/>
          <w:szCs w:val="24"/>
        </w:rPr>
        <w:t>Ergin olmak, kısıtlı olmamak, ayırtım gücüne sahip olmak tam ehliyetli olmak için gereken şartlardır.</w:t>
      </w:r>
    </w:p>
    <w:p w:rsidR="002C325A" w:rsidRPr="009D68CF" w:rsidRDefault="002C325A" w:rsidP="002C325A">
      <w:pPr>
        <w:spacing w:after="0" w:line="240" w:lineRule="auto"/>
        <w:jc w:val="both"/>
        <w:rPr>
          <w:rFonts w:ascii="Comic Sans MS" w:hAnsi="Comic Sans MS"/>
          <w:b/>
          <w:sz w:val="26"/>
          <w:szCs w:val="26"/>
        </w:rPr>
      </w:pPr>
      <w:r>
        <w:rPr>
          <w:rFonts w:ascii="Comic Sans MS" w:hAnsi="Comic Sans MS"/>
          <w:b/>
          <w:sz w:val="26"/>
          <w:szCs w:val="26"/>
        </w:rPr>
        <w:t>TAM EHLİYETSİZLER</w:t>
      </w:r>
    </w:p>
    <w:p w:rsidR="002C325A" w:rsidRDefault="002C325A" w:rsidP="002C325A">
      <w:pPr>
        <w:jc w:val="both"/>
        <w:rPr>
          <w:rFonts w:ascii="Comic Sans MS" w:hAnsi="Comic Sans MS"/>
          <w:sz w:val="24"/>
          <w:szCs w:val="24"/>
        </w:rPr>
      </w:pPr>
      <w:r>
        <w:rPr>
          <w:rFonts w:ascii="Comic Sans MS" w:hAnsi="Comic Sans MS"/>
          <w:sz w:val="24"/>
          <w:szCs w:val="24"/>
        </w:rPr>
        <w:t>Bu kişilerin ayırt etme gücü yoktur. Dolayısıyla hukuki işlem yapamazlar. Onların ad ve hesabına işlemleri yasal temsilcisi yapar. Tam ehliyetsizlerin yaptığı işler batıldır. Fakat bu kişilerin yapmış olduğu bazı işlemler en baştan beri hükümsüz olmaz. Tam ehliyetsizin yapmış olduğu evlilik hâkimin butlan kararına kadar geçerli bir evlilik gibi sonuç doğurur.</w:t>
      </w:r>
    </w:p>
    <w:p w:rsidR="002C325A" w:rsidRDefault="002C325A" w:rsidP="002C325A">
      <w:pPr>
        <w:jc w:val="both"/>
        <w:rPr>
          <w:rFonts w:ascii="Comic Sans MS" w:hAnsi="Comic Sans MS"/>
          <w:sz w:val="24"/>
          <w:szCs w:val="24"/>
        </w:rPr>
      </w:pPr>
      <w:r>
        <w:rPr>
          <w:rFonts w:ascii="Comic Sans MS" w:hAnsi="Comic Sans MS"/>
          <w:sz w:val="24"/>
          <w:szCs w:val="24"/>
        </w:rPr>
        <w:lastRenderedPageBreak/>
        <w:tab/>
        <w:t xml:space="preserve">Tam ehliyetsizlerin cezai sorumluluğu yoktur. Fakat hakkaniyet gereğince tazminat sorumluluğu söz konusu vardır. </w:t>
      </w:r>
      <w:r w:rsidRPr="00561037">
        <w:rPr>
          <w:rFonts w:ascii="Comic Sans MS" w:hAnsi="Comic Sans MS"/>
          <w:b/>
          <w:sz w:val="24"/>
          <w:szCs w:val="24"/>
        </w:rPr>
        <w:t>Örneğin; akıl hastası birinin evinizin camını kırması durumunda haksız fiil sorumluluğu yoktur. Fakat bu kişinin maddi durumu iyi ise hakkaniyet gereği camın parasını ödemekle yükümlüdür.</w:t>
      </w:r>
    </w:p>
    <w:p w:rsidR="002C325A" w:rsidRPr="003D30C6" w:rsidRDefault="002C325A" w:rsidP="002C325A">
      <w:pPr>
        <w:jc w:val="both"/>
        <w:rPr>
          <w:rFonts w:ascii="Comic Sans MS" w:hAnsi="Comic Sans MS"/>
          <w:b/>
          <w:sz w:val="24"/>
          <w:szCs w:val="24"/>
        </w:rPr>
      </w:pPr>
      <w:r>
        <w:rPr>
          <w:rFonts w:ascii="Comic Sans MS" w:hAnsi="Comic Sans MS"/>
          <w:sz w:val="24"/>
          <w:szCs w:val="24"/>
        </w:rPr>
        <w:t xml:space="preserve">Yasal temsilcisi tam ehliyetsiz adına her türlü hukuki işlemi yapamaz; </w:t>
      </w:r>
      <w:r w:rsidRPr="003D30C6">
        <w:rPr>
          <w:rFonts w:ascii="Comic Sans MS" w:hAnsi="Comic Sans MS"/>
          <w:b/>
          <w:sz w:val="24"/>
          <w:szCs w:val="24"/>
        </w:rPr>
        <w:t>vakıf kurmak, bağış yapmak, kefalet sözleşmesi yapmak.</w:t>
      </w:r>
    </w:p>
    <w:p w:rsidR="002C325A" w:rsidRPr="009D68CF" w:rsidRDefault="002C325A" w:rsidP="002C325A">
      <w:pPr>
        <w:spacing w:after="0" w:line="240" w:lineRule="auto"/>
        <w:jc w:val="both"/>
        <w:rPr>
          <w:rFonts w:ascii="Comic Sans MS" w:hAnsi="Comic Sans MS"/>
          <w:b/>
          <w:sz w:val="26"/>
          <w:szCs w:val="26"/>
        </w:rPr>
      </w:pPr>
      <w:r>
        <w:rPr>
          <w:rFonts w:ascii="Comic Sans MS" w:hAnsi="Comic Sans MS"/>
          <w:b/>
          <w:sz w:val="26"/>
          <w:szCs w:val="26"/>
        </w:rPr>
        <w:t>SINIRLI EHLİYETSİZLER</w:t>
      </w:r>
    </w:p>
    <w:p w:rsidR="002C325A" w:rsidRDefault="002C325A" w:rsidP="002C325A">
      <w:pPr>
        <w:jc w:val="both"/>
        <w:rPr>
          <w:rFonts w:ascii="Comic Sans MS" w:hAnsi="Comic Sans MS"/>
          <w:sz w:val="24"/>
          <w:szCs w:val="24"/>
        </w:rPr>
      </w:pPr>
      <w:r>
        <w:rPr>
          <w:rFonts w:ascii="Comic Sans MS" w:hAnsi="Comic Sans MS"/>
          <w:sz w:val="24"/>
          <w:szCs w:val="24"/>
        </w:rPr>
        <w:t>Bir kişinin ayırt etme gücü olmasına rağmen ergin değilse veya kısıtlıysa bu gruba dâhildir. Sınırlı ehliyetsizlerin hukuki işlemleri 3 gruba ayrılır;</w:t>
      </w:r>
    </w:p>
    <w:p w:rsidR="002C325A" w:rsidRDefault="002C325A" w:rsidP="002C325A">
      <w:pPr>
        <w:pStyle w:val="ListeParagraf"/>
        <w:numPr>
          <w:ilvl w:val="0"/>
          <w:numId w:val="1"/>
        </w:numPr>
        <w:jc w:val="both"/>
        <w:rPr>
          <w:rFonts w:ascii="Comic Sans MS" w:hAnsi="Comic Sans MS"/>
          <w:sz w:val="24"/>
          <w:szCs w:val="24"/>
        </w:rPr>
      </w:pPr>
      <w:r>
        <w:rPr>
          <w:rFonts w:ascii="Comic Sans MS" w:hAnsi="Comic Sans MS"/>
          <w:sz w:val="24"/>
          <w:szCs w:val="24"/>
        </w:rPr>
        <w:t>Yasal temsilcisinin rızasına ve onayına bağlı işlemler</w:t>
      </w:r>
    </w:p>
    <w:p w:rsidR="002C325A" w:rsidRPr="00D61121" w:rsidRDefault="002C325A" w:rsidP="002C325A">
      <w:pPr>
        <w:pStyle w:val="ListeParagraf"/>
        <w:numPr>
          <w:ilvl w:val="0"/>
          <w:numId w:val="1"/>
        </w:numPr>
        <w:jc w:val="both"/>
        <w:rPr>
          <w:rFonts w:ascii="Comic Sans MS" w:hAnsi="Comic Sans MS"/>
          <w:b/>
          <w:sz w:val="24"/>
          <w:szCs w:val="24"/>
        </w:rPr>
      </w:pPr>
      <w:r>
        <w:rPr>
          <w:rFonts w:ascii="Comic Sans MS" w:hAnsi="Comic Sans MS"/>
          <w:sz w:val="24"/>
          <w:szCs w:val="24"/>
        </w:rPr>
        <w:t>Yasal temsilcinin onayına bağlı olmadan yapılan işlemler</w:t>
      </w:r>
      <w:proofErr w:type="gramStart"/>
      <w:r w:rsidRPr="00D61121">
        <w:rPr>
          <w:rFonts w:ascii="Comic Sans MS" w:hAnsi="Comic Sans MS"/>
          <w:b/>
          <w:sz w:val="24"/>
          <w:szCs w:val="24"/>
        </w:rPr>
        <w:t>(</w:t>
      </w:r>
      <w:proofErr w:type="gramEnd"/>
      <w:r w:rsidRPr="00D61121">
        <w:rPr>
          <w:rFonts w:ascii="Comic Sans MS" w:hAnsi="Comic Sans MS"/>
          <w:b/>
          <w:sz w:val="24"/>
          <w:szCs w:val="24"/>
        </w:rPr>
        <w:t xml:space="preserve"> örneğin: küçük, ana ve babasının rızasıyla aile dışında yaşıyor ve çalışıyorsa kazancı kendisine aittir. Bunlar üzerinde istediği tasarrufta bulunabilir.</w:t>
      </w:r>
      <w:proofErr w:type="gramStart"/>
      <w:r w:rsidRPr="00D61121">
        <w:rPr>
          <w:rFonts w:ascii="Comic Sans MS" w:hAnsi="Comic Sans MS"/>
          <w:b/>
          <w:sz w:val="24"/>
          <w:szCs w:val="24"/>
        </w:rPr>
        <w:t>)</w:t>
      </w:r>
      <w:proofErr w:type="gramEnd"/>
    </w:p>
    <w:p w:rsidR="002C325A" w:rsidRDefault="002C325A" w:rsidP="002C325A">
      <w:pPr>
        <w:pStyle w:val="ListeParagraf"/>
        <w:numPr>
          <w:ilvl w:val="0"/>
          <w:numId w:val="1"/>
        </w:numPr>
        <w:jc w:val="both"/>
        <w:rPr>
          <w:rFonts w:ascii="Comic Sans MS" w:hAnsi="Comic Sans MS"/>
          <w:sz w:val="24"/>
          <w:szCs w:val="24"/>
        </w:rPr>
      </w:pPr>
      <w:r>
        <w:rPr>
          <w:rFonts w:ascii="Comic Sans MS" w:hAnsi="Comic Sans MS"/>
          <w:sz w:val="24"/>
          <w:szCs w:val="24"/>
        </w:rPr>
        <w:t>Sınırlı ehliyetsizler kendisi</w:t>
      </w:r>
      <w:r w:rsidR="00875A88">
        <w:rPr>
          <w:rFonts w:ascii="Comic Sans MS" w:hAnsi="Comic Sans MS"/>
          <w:sz w:val="24"/>
          <w:szCs w:val="24"/>
        </w:rPr>
        <w:t xml:space="preserve"> </w:t>
      </w:r>
      <w:bookmarkStart w:id="0" w:name="_GoBack"/>
      <w:bookmarkEnd w:id="0"/>
      <w:r>
        <w:rPr>
          <w:rFonts w:ascii="Comic Sans MS" w:hAnsi="Comic Sans MS"/>
          <w:sz w:val="24"/>
          <w:szCs w:val="24"/>
        </w:rPr>
        <w:t>de hatta yasal temsilcisi de şu işlemleri yapamaz: vakıf kurmak, bağış yapmak, kefil olmak.</w:t>
      </w:r>
    </w:p>
    <w:p w:rsidR="002C325A" w:rsidRDefault="002C325A" w:rsidP="002C325A">
      <w:pPr>
        <w:ind w:left="360"/>
        <w:jc w:val="both"/>
        <w:rPr>
          <w:rFonts w:ascii="Comic Sans MS" w:hAnsi="Comic Sans MS"/>
          <w:sz w:val="24"/>
          <w:szCs w:val="24"/>
        </w:rPr>
      </w:pPr>
    </w:p>
    <w:p w:rsidR="002C325A" w:rsidRPr="009D68CF" w:rsidRDefault="002C325A" w:rsidP="002C325A">
      <w:pPr>
        <w:spacing w:after="0" w:line="240" w:lineRule="auto"/>
        <w:jc w:val="both"/>
        <w:rPr>
          <w:rFonts w:ascii="Comic Sans MS" w:hAnsi="Comic Sans MS"/>
          <w:b/>
          <w:sz w:val="26"/>
          <w:szCs w:val="26"/>
        </w:rPr>
      </w:pPr>
      <w:r>
        <w:rPr>
          <w:rFonts w:ascii="Comic Sans MS" w:hAnsi="Comic Sans MS"/>
          <w:b/>
          <w:sz w:val="26"/>
          <w:szCs w:val="26"/>
        </w:rPr>
        <w:t>SINIRLI EHLİYETLİLER</w:t>
      </w:r>
    </w:p>
    <w:p w:rsidR="002C325A" w:rsidRDefault="002C325A" w:rsidP="002C325A">
      <w:pPr>
        <w:ind w:firstLine="708"/>
        <w:jc w:val="both"/>
        <w:rPr>
          <w:rFonts w:ascii="Comic Sans MS" w:hAnsi="Comic Sans MS"/>
          <w:sz w:val="24"/>
          <w:szCs w:val="24"/>
        </w:rPr>
      </w:pPr>
      <w:r>
        <w:rPr>
          <w:rFonts w:ascii="Comic Sans MS" w:hAnsi="Comic Sans MS"/>
          <w:sz w:val="24"/>
          <w:szCs w:val="24"/>
        </w:rPr>
        <w:t>Ayırt etme gücüne sahip olan, ergin olan ve haklarında kısıtlılık kararı alınmamış kişilerdir. Aslında bunların ehliyetleri tamdır. Fakat bazı konularda bunların ehliyetleri tamdır. Fakat bazı konularda yasal danışmanların onaylarını alarak işlem yaparlar.</w:t>
      </w:r>
    </w:p>
    <w:p w:rsidR="004268DD" w:rsidRDefault="004268DD"/>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omic Sans MS">
    <w:panose1 w:val="030F0702030302020204"/>
    <w:charset w:val="A2"/>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1D84"/>
    <w:multiLevelType w:val="hybridMultilevel"/>
    <w:tmpl w:val="1CF081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6E"/>
    <w:rsid w:val="002C325A"/>
    <w:rsid w:val="004268DD"/>
    <w:rsid w:val="00875A88"/>
    <w:rsid w:val="00F45A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D6AF8-D48A-45C4-9A39-40313C15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25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3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3</cp:revision>
  <dcterms:created xsi:type="dcterms:W3CDTF">2017-12-27T22:32:00Z</dcterms:created>
  <dcterms:modified xsi:type="dcterms:W3CDTF">2017-12-27T22:32:00Z</dcterms:modified>
</cp:coreProperties>
</file>