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DC" w:rsidRPr="00334860" w:rsidRDefault="00A518DC" w:rsidP="00A518DC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ŞİRKETLER HUKUKU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</w:rPr>
        <w:t xml:space="preserve">Şirket: </w:t>
      </w:r>
      <w:r w:rsidRPr="00334860">
        <w:rPr>
          <w:rFonts w:ascii="Arial" w:hAnsi="Arial" w:cs="Arial"/>
          <w:sz w:val="24"/>
          <w:szCs w:val="24"/>
        </w:rPr>
        <w:t xml:space="preserve">ortaklık demektir. Şerik ise ortak demektir. 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 xml:space="preserve">Şirketin </w:t>
      </w:r>
      <w:proofErr w:type="gramStart"/>
      <w:r w:rsidRPr="00334860">
        <w:rPr>
          <w:rFonts w:ascii="Arial" w:hAnsi="Arial" w:cs="Arial"/>
          <w:b/>
          <w:sz w:val="24"/>
          <w:szCs w:val="24"/>
          <w:u w:val="single"/>
        </w:rPr>
        <w:t>unsurları</w:t>
      </w:r>
      <w:r w:rsidRPr="00334860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A518DC" w:rsidRPr="00334860" w:rsidRDefault="00A518DC" w:rsidP="00A518DC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Sözleşme</w:t>
      </w:r>
    </w:p>
    <w:p w:rsidR="00A518DC" w:rsidRPr="00334860" w:rsidRDefault="00A518DC" w:rsidP="00A518DC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Sermaye</w:t>
      </w:r>
      <w:r w:rsidRPr="00334860">
        <w:rPr>
          <w:rFonts w:ascii="Arial" w:hAnsi="Arial" w:cs="Arial"/>
          <w:sz w:val="24"/>
          <w:szCs w:val="24"/>
        </w:rPr>
        <w:br/>
        <w:t>Anonim şirket en az 50.000 TL</w:t>
      </w:r>
      <w:r w:rsidRPr="00334860">
        <w:rPr>
          <w:rFonts w:ascii="Arial" w:hAnsi="Arial" w:cs="Arial"/>
          <w:sz w:val="24"/>
          <w:szCs w:val="24"/>
        </w:rPr>
        <w:br/>
        <w:t>Kayıtlı sermaye sisteminde en az 100.000 TL</w:t>
      </w:r>
      <w:r w:rsidRPr="00334860">
        <w:rPr>
          <w:rFonts w:ascii="Arial" w:hAnsi="Arial" w:cs="Arial"/>
          <w:sz w:val="24"/>
          <w:szCs w:val="24"/>
        </w:rPr>
        <w:br/>
        <w:t>Limited şirketi en az 10.000 TL</w:t>
      </w:r>
    </w:p>
    <w:p w:rsidR="00A518DC" w:rsidRPr="00334860" w:rsidRDefault="00A518DC" w:rsidP="00A518DC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Amaç (gaye)</w:t>
      </w:r>
      <w:r w:rsidRPr="00334860">
        <w:rPr>
          <w:rFonts w:ascii="Arial" w:hAnsi="Arial" w:cs="Arial"/>
          <w:sz w:val="24"/>
          <w:szCs w:val="24"/>
        </w:rPr>
        <w:br/>
        <w:t>Adi şirket – kazanç paylaşmak</w:t>
      </w:r>
      <w:r w:rsidRPr="00334860">
        <w:rPr>
          <w:rFonts w:ascii="Arial" w:hAnsi="Arial" w:cs="Arial"/>
          <w:sz w:val="24"/>
          <w:szCs w:val="24"/>
        </w:rPr>
        <w:br/>
        <w:t>Kolektif şirketi, adi komandit şirketi = ticari işletmek</w:t>
      </w:r>
      <w:r w:rsidRPr="00334860">
        <w:rPr>
          <w:rFonts w:ascii="Arial" w:hAnsi="Arial" w:cs="Arial"/>
          <w:sz w:val="24"/>
          <w:szCs w:val="24"/>
        </w:rPr>
        <w:br/>
        <w:t>Anonim şirketi, Limited şirketi, paylı komandit = yasak olmayan ekonomik gaye</w:t>
      </w:r>
      <w:r w:rsidRPr="00334860">
        <w:rPr>
          <w:rFonts w:ascii="Arial" w:hAnsi="Arial" w:cs="Arial"/>
          <w:sz w:val="24"/>
          <w:szCs w:val="24"/>
        </w:rPr>
        <w:br/>
        <w:t>Kooperatif üyelerinin ekonomilerinin menfaatlerine katkı sağlar.</w:t>
      </w:r>
    </w:p>
    <w:p w:rsidR="00A518DC" w:rsidRPr="00334860" w:rsidRDefault="00A518DC" w:rsidP="00A518DC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Sosyal Etki (</w:t>
      </w:r>
      <w:proofErr w:type="spellStart"/>
      <w:r w:rsidRPr="00334860">
        <w:rPr>
          <w:rFonts w:ascii="Arial" w:hAnsi="Arial" w:cs="Arial"/>
          <w:sz w:val="24"/>
          <w:szCs w:val="24"/>
        </w:rPr>
        <w:t>Affectio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Societatis</w:t>
      </w:r>
      <w:proofErr w:type="spellEnd"/>
      <w:r w:rsidRPr="00334860">
        <w:rPr>
          <w:rFonts w:ascii="Arial" w:hAnsi="Arial" w:cs="Arial"/>
          <w:sz w:val="24"/>
          <w:szCs w:val="24"/>
        </w:rPr>
        <w:t>)</w:t>
      </w:r>
      <w:r w:rsidRPr="00334860">
        <w:rPr>
          <w:rFonts w:ascii="Arial" w:hAnsi="Arial" w:cs="Arial"/>
          <w:sz w:val="24"/>
          <w:szCs w:val="24"/>
        </w:rPr>
        <w:br/>
        <w:t>Çaba, faal katılım.</w:t>
      </w:r>
    </w:p>
    <w:p w:rsidR="00A518DC" w:rsidRPr="00334860" w:rsidRDefault="00A518DC" w:rsidP="00A518DC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Kişi</w:t>
      </w:r>
      <w:r w:rsidRPr="00334860">
        <w:rPr>
          <w:rFonts w:ascii="Arial" w:hAnsi="Arial" w:cs="Arial"/>
          <w:sz w:val="24"/>
          <w:szCs w:val="24"/>
        </w:rPr>
        <w:br/>
        <w:t>Adi şirket en az 2 kişi (G/T)</w:t>
      </w:r>
      <w:r w:rsidRPr="00334860">
        <w:rPr>
          <w:rFonts w:ascii="Arial" w:hAnsi="Arial" w:cs="Arial"/>
          <w:sz w:val="24"/>
          <w:szCs w:val="24"/>
        </w:rPr>
        <w:br/>
        <w:t>Kolektif şirket en az 2 gerçek kişi</w:t>
      </w:r>
      <w:r w:rsidRPr="00334860">
        <w:rPr>
          <w:rFonts w:ascii="Arial" w:hAnsi="Arial" w:cs="Arial"/>
          <w:sz w:val="24"/>
          <w:szCs w:val="24"/>
        </w:rPr>
        <w:br/>
        <w:t>Adi komandit şirket en az 2 kişi, en az biri komandite (gerçek kişi) + en az biri komanditer (gerçek/tüzel kişi)</w:t>
      </w:r>
    </w:p>
    <w:p w:rsidR="00A518DC" w:rsidRPr="00334860" w:rsidRDefault="00A518DC" w:rsidP="00A518DC">
      <w:pPr>
        <w:pStyle w:val="ListeParagraf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A.Ş. en az 1 (G/T)</w:t>
      </w:r>
      <w:r w:rsidRPr="00334860">
        <w:rPr>
          <w:rFonts w:ascii="Arial" w:hAnsi="Arial" w:cs="Arial"/>
          <w:sz w:val="24"/>
          <w:szCs w:val="24"/>
        </w:rPr>
        <w:br/>
        <w:t>Halka açık A.Ş. en az 500 (G/T)</w:t>
      </w:r>
      <w:r w:rsidRPr="00334860">
        <w:rPr>
          <w:rFonts w:ascii="Arial" w:hAnsi="Arial" w:cs="Arial"/>
          <w:sz w:val="24"/>
          <w:szCs w:val="24"/>
        </w:rPr>
        <w:br/>
        <w:t>Paylı komandit şirket en az 5 kişi, en az biri komandite + en az biri komanditer</w:t>
      </w:r>
      <w:r w:rsidRPr="00334860">
        <w:rPr>
          <w:rFonts w:ascii="Arial" w:hAnsi="Arial" w:cs="Arial"/>
          <w:sz w:val="24"/>
          <w:szCs w:val="24"/>
        </w:rPr>
        <w:br/>
      </w:r>
      <w:proofErr w:type="spellStart"/>
      <w:r w:rsidRPr="00334860">
        <w:rPr>
          <w:rFonts w:ascii="Arial" w:hAnsi="Arial" w:cs="Arial"/>
          <w:sz w:val="24"/>
          <w:szCs w:val="24"/>
        </w:rPr>
        <w:t>Kooparetif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en az 7 kişi (G/T)</w:t>
      </w:r>
      <w:r w:rsidRPr="00334860">
        <w:rPr>
          <w:rFonts w:ascii="Arial" w:hAnsi="Arial" w:cs="Arial"/>
          <w:sz w:val="24"/>
          <w:szCs w:val="24"/>
        </w:rPr>
        <w:br/>
        <w:t>Limited Şti. en az 1, en fazla 50 kişi (G/T)</w:t>
      </w:r>
    </w:p>
    <w:p w:rsidR="00A518DC" w:rsidRPr="00334860" w:rsidRDefault="00A518DC" w:rsidP="00A518DC">
      <w:pPr>
        <w:pStyle w:val="ListeParagraf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A518DC" w:rsidRPr="00334860" w:rsidRDefault="00A518DC" w:rsidP="00A518DC">
      <w:pPr>
        <w:pStyle w:val="ListeParagraf"/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ŞİRKETLERİN TASNİFİ</w:t>
      </w:r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Tüzel Kişiliği Olanlar;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  <w:t>Anonim şirket, Kolektif Şirket, Adi Komandit Şti. Limited Şti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Kooperatif, Paylı Komandit </w:t>
      </w:r>
      <w:proofErr w:type="spellStart"/>
      <w:r w:rsidRPr="00334860">
        <w:rPr>
          <w:rFonts w:ascii="Arial" w:hAnsi="Arial" w:cs="Arial"/>
          <w:sz w:val="24"/>
          <w:szCs w:val="24"/>
        </w:rPr>
        <w:t>şti.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= Şirket tacir, ortaklar değil.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Tüzel Kişiliği Olmayanlar;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Adi şirket, Ticari işletme işletirse, Ortaklar tacir.</w:t>
      </w:r>
      <w:r w:rsidRPr="00334860">
        <w:rPr>
          <w:rFonts w:ascii="Arial" w:hAnsi="Arial" w:cs="Arial"/>
          <w:sz w:val="24"/>
          <w:szCs w:val="24"/>
        </w:rPr>
        <w:br/>
        <w:t>Donatma iştiraki, Tacir hakkındaki hükümler, donatma iştirakine uygulanır.</w:t>
      </w:r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Şahıs Şirketleri;</w:t>
      </w:r>
      <w:r w:rsidRPr="003348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Adi.Şti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4860">
        <w:rPr>
          <w:rFonts w:ascii="Arial" w:hAnsi="Arial" w:cs="Arial"/>
          <w:sz w:val="24"/>
          <w:szCs w:val="24"/>
        </w:rPr>
        <w:t>Kollektif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Şti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Adi Komandit Şti.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  <w:u w:val="single"/>
        </w:rPr>
        <w:t>Sermaye Şirketleri;</w:t>
      </w:r>
      <w:r w:rsidRPr="00334860">
        <w:rPr>
          <w:rFonts w:ascii="Arial" w:hAnsi="Arial" w:cs="Arial"/>
          <w:sz w:val="24"/>
          <w:szCs w:val="24"/>
        </w:rPr>
        <w:t xml:space="preserve"> Anonim Şti., Limited Şti., Paylı komandit </w:t>
      </w:r>
      <w:proofErr w:type="spellStart"/>
      <w:r w:rsidRPr="00334860">
        <w:rPr>
          <w:rFonts w:ascii="Arial" w:hAnsi="Arial" w:cs="Arial"/>
          <w:sz w:val="24"/>
          <w:szCs w:val="24"/>
        </w:rPr>
        <w:t>şti.</w:t>
      </w:r>
      <w:proofErr w:type="spellEnd"/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Sermaye Bakımından Şirketler;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a- Basit sermayeli, Adi şirket, kolektif şirket, komandit şirket.</w:t>
      </w:r>
      <w:r w:rsidRPr="00334860">
        <w:rPr>
          <w:rFonts w:ascii="Arial" w:hAnsi="Arial" w:cs="Arial"/>
          <w:sz w:val="24"/>
          <w:szCs w:val="24"/>
        </w:rPr>
        <w:br/>
        <w:t>b- Esas (belirli) sermayeli, Anonim Şirketi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Limited şirketi</w:t>
      </w:r>
      <w:r w:rsidRPr="00334860">
        <w:rPr>
          <w:rFonts w:ascii="Arial" w:hAnsi="Arial" w:cs="Arial"/>
          <w:sz w:val="24"/>
          <w:szCs w:val="24"/>
        </w:rPr>
        <w:br/>
        <w:t>c- Kayıtlı sermayeli, bu sistemi benimseyen, A.Ş.</w:t>
      </w:r>
      <w:r w:rsidRPr="00334860">
        <w:rPr>
          <w:rFonts w:ascii="Arial" w:hAnsi="Arial" w:cs="Arial"/>
          <w:sz w:val="24"/>
          <w:szCs w:val="24"/>
        </w:rPr>
        <w:br/>
        <w:t>d- Değişir sermayeli, kooperatif.</w:t>
      </w:r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Ortakların Şirket Borcundan Dolayı Derece Sorumluluğu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 xml:space="preserve">1.Dereceden doğrudan, Adi şirket ortakları. </w:t>
      </w:r>
      <w:r w:rsidRPr="00334860">
        <w:rPr>
          <w:rFonts w:ascii="Arial" w:hAnsi="Arial" w:cs="Arial"/>
          <w:sz w:val="24"/>
          <w:szCs w:val="24"/>
        </w:rPr>
        <w:br/>
        <w:t>2.Dereceden dolaylı, Kolektif şirket ortakları, komandite, komanditer.</w:t>
      </w:r>
      <w:r w:rsidRPr="00334860">
        <w:rPr>
          <w:rFonts w:ascii="Arial" w:hAnsi="Arial" w:cs="Arial"/>
          <w:sz w:val="24"/>
          <w:szCs w:val="24"/>
        </w:rPr>
        <w:br/>
        <w:t xml:space="preserve">Not: Anonim şirket ve </w:t>
      </w:r>
      <w:proofErr w:type="spellStart"/>
      <w:r w:rsidRPr="00334860">
        <w:rPr>
          <w:rFonts w:ascii="Arial" w:hAnsi="Arial" w:cs="Arial"/>
          <w:sz w:val="24"/>
          <w:szCs w:val="24"/>
        </w:rPr>
        <w:t>limited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şti.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ortakları 3. Kişilere karşı sorumlu değildir. Onlar sadece şirkete karşı sorumludurlar. – derece sorumluluklar yoktur.</w:t>
      </w:r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lastRenderedPageBreak/>
        <w:t>Ortakların nasıl sorumlu olduğu bakımından</w:t>
      </w:r>
      <w:r w:rsidRPr="00334860">
        <w:rPr>
          <w:rFonts w:ascii="Arial" w:hAnsi="Arial" w:cs="Arial"/>
          <w:sz w:val="24"/>
          <w:szCs w:val="24"/>
          <w:u w:val="single"/>
        </w:rPr>
        <w:br/>
        <w:t xml:space="preserve">Sınırlı Adi sorumluluk: 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 xml:space="preserve">A.Ş. ortakları, </w:t>
      </w:r>
      <w:proofErr w:type="spellStart"/>
      <w:r w:rsidRPr="00334860">
        <w:rPr>
          <w:rFonts w:ascii="Arial" w:hAnsi="Arial" w:cs="Arial"/>
          <w:sz w:val="24"/>
          <w:szCs w:val="24"/>
        </w:rPr>
        <w:t>Ltd.Şti</w:t>
      </w:r>
      <w:proofErr w:type="spellEnd"/>
      <w:r w:rsidRPr="00334860">
        <w:rPr>
          <w:rFonts w:ascii="Arial" w:hAnsi="Arial" w:cs="Arial"/>
          <w:sz w:val="24"/>
          <w:szCs w:val="24"/>
        </w:rPr>
        <w:t>. ortakları, Komanditer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  <w:u w:val="single"/>
        </w:rPr>
        <w:t>Sınırsız , müteselsil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  <w:t xml:space="preserve">Adi Şirket ortakları, kolektif </w:t>
      </w:r>
      <w:proofErr w:type="spellStart"/>
      <w:r w:rsidRPr="00334860">
        <w:rPr>
          <w:rFonts w:ascii="Arial" w:hAnsi="Arial" w:cs="Arial"/>
          <w:sz w:val="24"/>
          <w:szCs w:val="24"/>
        </w:rPr>
        <w:t>şti</w:t>
      </w:r>
      <w:proofErr w:type="spellEnd"/>
      <w:r w:rsidRPr="00334860">
        <w:rPr>
          <w:rFonts w:ascii="Arial" w:hAnsi="Arial" w:cs="Arial"/>
          <w:sz w:val="24"/>
          <w:szCs w:val="24"/>
        </w:rPr>
        <w:t>, ortakları, Komandite.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ADİ ŞİRKET (şirketin tüzel kişiliği yoktur)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2 kişi tarafından kurulur (G/T)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Şahıs şirketidir.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Kazanç paylaşmak için kurulur.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TBK’ de düzenlenir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Emek, itibar, para, taşınır, taşınmaz gibi unsurlar sermaye olarak getirilebilir.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Şirketler tacir değildir.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Ticari işletme işletirse ortaklar tacir.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Şirketin tüzel kişiliği yoktur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Ortaklar 1. Dereceden, doğrudan sınırsız, müteselsil sorumludur.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 Kuruluş şekle tabi değildir.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Devri özel şekle tabi bir unsurun sermaye olarak getirilmesi halinde o şekle uyulur.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Ortaklar sermaye üzerinde, el birliği şeklinde maliktir. Fakat isterlerse paylı mülkiyeti seçebilirler.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 Şirketin aktif(davacı) pasif(davalı) dava ehliyeti yoktur.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 xml:space="preserve">İŞLEYİŞ: İç İşleyiş, Dış İşleyiş olmak üzere ikiye ayrılır. 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İç İşleyiş;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1- </w:t>
      </w:r>
      <w:r w:rsidRPr="00334860">
        <w:rPr>
          <w:rFonts w:ascii="Arial" w:hAnsi="Arial" w:cs="Arial"/>
          <w:b/>
          <w:sz w:val="24"/>
          <w:szCs w:val="24"/>
        </w:rPr>
        <w:t>Sermaye Kayma Borcu,</w:t>
      </w:r>
      <w:r w:rsidRPr="00334860">
        <w:rPr>
          <w:rFonts w:ascii="Arial" w:hAnsi="Arial" w:cs="Arial"/>
          <w:sz w:val="24"/>
          <w:szCs w:val="24"/>
        </w:rPr>
        <w:t xml:space="preserve"> Şirketin kurulabilmesi için sermayenin fiilen getirilmesi şart değildir. Taahhüt yeterlidir.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2- </w:t>
      </w:r>
      <w:r w:rsidRPr="00334860">
        <w:rPr>
          <w:rFonts w:ascii="Arial" w:hAnsi="Arial" w:cs="Arial"/>
          <w:b/>
          <w:sz w:val="24"/>
          <w:szCs w:val="24"/>
        </w:rPr>
        <w:t>Kar ve zarara katılım.</w:t>
      </w:r>
      <w:r w:rsidRPr="00334860">
        <w:rPr>
          <w:rFonts w:ascii="Arial" w:hAnsi="Arial" w:cs="Arial"/>
          <w:sz w:val="24"/>
          <w:szCs w:val="24"/>
        </w:rPr>
        <w:t xml:space="preserve"> Hiçbir düzenleme yoksa eşit katılım, Düzenleme varsa buna uyulur. Sadece biri için düzenleme varsa – belirlenen oran değerinde uygulanır.</w:t>
      </w:r>
      <w:r w:rsidRPr="00334860">
        <w:rPr>
          <w:rFonts w:ascii="Arial" w:hAnsi="Arial" w:cs="Arial"/>
          <w:sz w:val="24"/>
          <w:szCs w:val="24"/>
        </w:rPr>
        <w:br/>
        <w:t xml:space="preserve">-Emek getiren kişi kararlaştırılırsa; zarardan muaf tutulabilir. İç işleyişte geçerlidir. 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üçüncü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kiişilere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ileri sürülemez.</w:t>
      </w:r>
    </w:p>
    <w:p w:rsidR="00A518DC" w:rsidRPr="00334860" w:rsidRDefault="00A518DC" w:rsidP="00A518DC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Yönetim</w:t>
      </w:r>
      <w:r w:rsidRPr="00334860">
        <w:rPr>
          <w:rFonts w:ascii="Arial" w:hAnsi="Arial" w:cs="Arial"/>
          <w:sz w:val="24"/>
          <w:szCs w:val="24"/>
        </w:rPr>
        <w:t xml:space="preserve"> – Kural; tüm ortakların yönetici olmasıdır.</w:t>
      </w:r>
      <w:r w:rsidRPr="00334860">
        <w:rPr>
          <w:rFonts w:ascii="Arial" w:hAnsi="Arial" w:cs="Arial"/>
          <w:sz w:val="24"/>
          <w:szCs w:val="24"/>
        </w:rPr>
        <w:br/>
        <w:t>- Ortaklık içinden de dışından da yöneticiler seçilebilir.</w:t>
      </w:r>
      <w:r w:rsidRPr="00334860">
        <w:rPr>
          <w:rFonts w:ascii="Arial" w:hAnsi="Arial" w:cs="Arial"/>
          <w:sz w:val="24"/>
          <w:szCs w:val="24"/>
        </w:rPr>
        <w:br/>
        <w:t>- Olağan işi her bir yönetici tek başına yapabilir. Olağanüstü işlerde oy birliği lazım. Gecikmesinde sakınca olan işlerde oy birliği aranmaz.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b/>
          <w:i/>
          <w:sz w:val="24"/>
          <w:szCs w:val="24"/>
        </w:rPr>
        <w:t>Yöneticinin hakları;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  <w:t>a-  masrafları talep hakkı.</w:t>
      </w:r>
    </w:p>
    <w:p w:rsidR="00A518DC" w:rsidRPr="00334860" w:rsidRDefault="00A518DC" w:rsidP="00A518DC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Yönetim hakkı</w:t>
      </w:r>
    </w:p>
    <w:p w:rsidR="00A518DC" w:rsidRPr="00334860" w:rsidRDefault="00A518DC" w:rsidP="00A518DC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İtiraz Hakkı: Ortak olan yöneticinin diğer yöneticilere yaptığı işe itirazıdır. O iş yapılana kadar itiraz edilir.</w:t>
      </w:r>
    </w:p>
    <w:p w:rsidR="00A518DC" w:rsidRPr="00334860" w:rsidRDefault="00A518DC" w:rsidP="00A518DC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Ücret Hakkı – dışarıdan gelen her halükarda ücret alır. İçeriden seçilen kararlaştırılırsa alır. Ücret alan yönetici vekil gibi sorumludur.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i/>
          <w:sz w:val="24"/>
          <w:szCs w:val="24"/>
        </w:rPr>
        <w:t>Yöneticinin borç ve yükümlülükleri;</w:t>
      </w:r>
      <w:r w:rsidRPr="00334860">
        <w:rPr>
          <w:rFonts w:ascii="Arial" w:hAnsi="Arial" w:cs="Arial"/>
          <w:sz w:val="24"/>
          <w:szCs w:val="24"/>
        </w:rPr>
        <w:br/>
        <w:t>a- Özen</w:t>
      </w:r>
      <w:r w:rsidRPr="00334860">
        <w:rPr>
          <w:rFonts w:ascii="Arial" w:hAnsi="Arial" w:cs="Arial"/>
          <w:sz w:val="24"/>
          <w:szCs w:val="24"/>
        </w:rPr>
        <w:br/>
        <w:t>b- menfaatlerini gözetmek</w:t>
      </w:r>
      <w:r w:rsidRPr="00334860">
        <w:rPr>
          <w:rFonts w:ascii="Arial" w:hAnsi="Arial" w:cs="Arial"/>
          <w:sz w:val="24"/>
          <w:szCs w:val="24"/>
        </w:rPr>
        <w:br/>
        <w:t>c- hesap verme</w:t>
      </w:r>
      <w:r w:rsidRPr="00334860">
        <w:rPr>
          <w:rFonts w:ascii="Arial" w:hAnsi="Arial" w:cs="Arial"/>
          <w:sz w:val="24"/>
          <w:szCs w:val="24"/>
        </w:rPr>
        <w:br/>
        <w:t>d- yönetim</w:t>
      </w:r>
      <w:r w:rsidRPr="00334860">
        <w:rPr>
          <w:rFonts w:ascii="Arial" w:hAnsi="Arial" w:cs="Arial"/>
          <w:sz w:val="24"/>
          <w:szCs w:val="24"/>
        </w:rPr>
        <w:br/>
        <w:t>e- kazanç payı dağıtıp bilanço çıkarmak</w:t>
      </w:r>
    </w:p>
    <w:p w:rsidR="00A518DC" w:rsidRPr="00334860" w:rsidRDefault="00A518DC" w:rsidP="00A518DC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lastRenderedPageBreak/>
        <w:t xml:space="preserve">Denetim </w:t>
      </w:r>
      <w:r w:rsidRPr="00334860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334860">
        <w:rPr>
          <w:rFonts w:ascii="Arial" w:hAnsi="Arial" w:cs="Arial"/>
          <w:sz w:val="24"/>
          <w:szCs w:val="24"/>
        </w:rPr>
        <w:t>Kural : Tüm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ortakların denetim hakkı vardır. Yönetimi denetler, kaldırılamaz, sınırlandırılamaz. Bilgi alınıp inceleyebilir.</w:t>
      </w:r>
    </w:p>
    <w:p w:rsidR="00A518DC" w:rsidRPr="00334860" w:rsidRDefault="00A518DC" w:rsidP="00A518DC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Rekabet yasağı</w:t>
      </w:r>
      <w:r w:rsidRPr="00334860">
        <w:rPr>
          <w:rFonts w:ascii="Arial" w:hAnsi="Arial" w:cs="Arial"/>
          <w:sz w:val="24"/>
          <w:szCs w:val="24"/>
        </w:rPr>
        <w:t xml:space="preserve"> –Tüm ortaklar tabidir. Ortaklardan biri şirketten izin almadan şirket konusuna giren bir işi kendi/başkası hesabına yapamaz. Aynı konuda </w:t>
      </w:r>
      <w:proofErr w:type="spellStart"/>
      <w:r w:rsidRPr="00334860">
        <w:rPr>
          <w:rFonts w:ascii="Arial" w:hAnsi="Arial" w:cs="Arial"/>
          <w:sz w:val="24"/>
          <w:szCs w:val="24"/>
        </w:rPr>
        <w:t>faliyette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bulunan bir başka şirkete; sınırsız sorumlu ortak; yönetici, ticari temsilci, müdür olamaz. Aksi halde diğer ortaklar - tazminat – elde edilen menfaatin şirkete getirilmesi – yapılan işin şirket hesabına yapılmasını ister. Yani 3 seçimlik hakkı vardır.</w:t>
      </w:r>
    </w:p>
    <w:p w:rsidR="00A518DC" w:rsidRPr="00334860" w:rsidRDefault="00A518DC" w:rsidP="00A518DC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34860">
        <w:rPr>
          <w:rFonts w:ascii="Arial" w:hAnsi="Arial" w:cs="Arial"/>
          <w:b/>
          <w:sz w:val="24"/>
          <w:szCs w:val="24"/>
        </w:rPr>
        <w:t>Ortaklararası</w:t>
      </w:r>
      <w:proofErr w:type="spellEnd"/>
      <w:r w:rsidRPr="00334860">
        <w:rPr>
          <w:rFonts w:ascii="Arial" w:hAnsi="Arial" w:cs="Arial"/>
          <w:b/>
          <w:sz w:val="24"/>
          <w:szCs w:val="24"/>
        </w:rPr>
        <w:t xml:space="preserve"> Değişiklikler</w:t>
      </w:r>
      <w:r w:rsidRPr="00334860">
        <w:rPr>
          <w:rFonts w:ascii="Arial" w:hAnsi="Arial" w:cs="Arial"/>
          <w:sz w:val="24"/>
          <w:szCs w:val="24"/>
        </w:rPr>
        <w:br/>
        <w:t>a-  Yeni ortağın girmesi – tüm ortakların kararı ile gelir.</w:t>
      </w:r>
    </w:p>
    <w:p w:rsidR="00A518DC" w:rsidRPr="00334860" w:rsidRDefault="00A518DC" w:rsidP="00A518DC">
      <w:pPr>
        <w:pStyle w:val="ListeParagraf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Çıkma ve çıkarma – ilk kez TBK’ da düzenlenmiştir. Sözleşmeye hüküm konulursa şu hallerde çıkma ve çıkarma olur; ortağın iflası, ortağın kısıtlanması, ortağın tasfiye payının cebri icra ile paraya çevrilmesi, ortağın şirketi feshi, ortağın ölümü.</w:t>
      </w:r>
      <w:r w:rsidRPr="00334860">
        <w:rPr>
          <w:rFonts w:ascii="Arial" w:hAnsi="Arial" w:cs="Arial"/>
          <w:sz w:val="24"/>
          <w:szCs w:val="24"/>
        </w:rPr>
        <w:br/>
        <w:t>*- Çıkan/Çıkarılan ortağı, diğer ortaklar şirketin borçlarından kurtarmak zorundadır. Ve tasfiye payını ödemek zorundadır. Müeccel borçlar için güvence verirler fakat şirket borca batıksa çıkan/çıkarılan ortak borçtan sorumlu olur.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Dış işleyiş: Temsildir.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>Temsilci :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-Kendi adına, ortaklar hesabına işlem yaparsa – bu işlemden dolayı temsilci 3. Kişiye borçlu/3.kişiden alacaklı.</w:t>
      </w:r>
      <w:r w:rsidRPr="00334860">
        <w:rPr>
          <w:rFonts w:ascii="Arial" w:hAnsi="Arial" w:cs="Arial"/>
          <w:sz w:val="24"/>
          <w:szCs w:val="24"/>
        </w:rPr>
        <w:br/>
        <w:t>-Ortaklar ad ve hesabına işlem yaparsa – bu işlerden dolayı ortaklar 3.kişiye karşı borçlu/alacaklı.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proofErr w:type="gramStart"/>
      <w:r w:rsidRPr="00334860">
        <w:rPr>
          <w:rFonts w:ascii="Arial" w:hAnsi="Arial" w:cs="Arial"/>
          <w:sz w:val="24"/>
          <w:szCs w:val="24"/>
          <w:u w:val="single"/>
        </w:rPr>
        <w:t>Zamanaşımı :</w:t>
      </w:r>
      <w:r w:rsidRPr="00334860">
        <w:rPr>
          <w:rFonts w:ascii="Arial" w:hAnsi="Arial" w:cs="Arial"/>
          <w:sz w:val="24"/>
          <w:szCs w:val="24"/>
        </w:rPr>
        <w:t xml:space="preserve"> Ortakların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kendi arasında 5 yıldır.</w:t>
      </w:r>
    </w:p>
    <w:p w:rsidR="00A518DC" w:rsidRPr="00334860" w:rsidRDefault="00A518DC" w:rsidP="00A518DC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ADİ ŞİRKETİN SONA ERMESİ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334860">
        <w:rPr>
          <w:rFonts w:ascii="Arial" w:hAnsi="Arial" w:cs="Arial"/>
          <w:b/>
          <w:sz w:val="24"/>
          <w:szCs w:val="24"/>
        </w:rPr>
        <w:t>İnsifah</w:t>
      </w:r>
      <w:proofErr w:type="spellEnd"/>
      <w:r w:rsidRPr="00334860">
        <w:rPr>
          <w:rFonts w:ascii="Arial" w:hAnsi="Arial" w:cs="Arial"/>
          <w:b/>
          <w:sz w:val="24"/>
          <w:szCs w:val="24"/>
        </w:rPr>
        <w:t xml:space="preserve"> :(Kendiliğinden)</w:t>
      </w:r>
      <w:r w:rsidRPr="00334860">
        <w:rPr>
          <w:rFonts w:ascii="Arial" w:hAnsi="Arial" w:cs="Arial"/>
          <w:sz w:val="24"/>
          <w:szCs w:val="24"/>
        </w:rPr>
        <w:br/>
        <w:t>1- Amacın gerçekleşmesi</w:t>
      </w:r>
      <w:r w:rsidRPr="00334860">
        <w:rPr>
          <w:rFonts w:ascii="Arial" w:hAnsi="Arial" w:cs="Arial"/>
          <w:sz w:val="24"/>
          <w:szCs w:val="24"/>
        </w:rPr>
        <w:br/>
        <w:t xml:space="preserve">2- Amacın gerçekleşmesinin </w:t>
      </w:r>
      <w:proofErr w:type="gramStart"/>
      <w:r w:rsidRPr="00334860">
        <w:rPr>
          <w:rFonts w:ascii="Arial" w:hAnsi="Arial" w:cs="Arial"/>
          <w:sz w:val="24"/>
          <w:szCs w:val="24"/>
        </w:rPr>
        <w:t>imkansız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hal alması</w:t>
      </w:r>
      <w:r w:rsidRPr="00334860">
        <w:rPr>
          <w:rFonts w:ascii="Arial" w:hAnsi="Arial" w:cs="Arial"/>
          <w:sz w:val="24"/>
          <w:szCs w:val="24"/>
        </w:rPr>
        <w:br/>
        <w:t>3- Sürenin bitmesi</w:t>
      </w:r>
      <w:r w:rsidRPr="00334860">
        <w:rPr>
          <w:rFonts w:ascii="Arial" w:hAnsi="Arial" w:cs="Arial"/>
          <w:sz w:val="24"/>
          <w:szCs w:val="24"/>
        </w:rPr>
        <w:br/>
        <w:t>4- Ortağın İflası</w:t>
      </w:r>
      <w:r w:rsidRPr="00334860">
        <w:rPr>
          <w:rFonts w:ascii="Arial" w:hAnsi="Arial" w:cs="Arial"/>
          <w:sz w:val="24"/>
          <w:szCs w:val="24"/>
        </w:rPr>
        <w:br/>
        <w:t>5- Ortağın kısıtlanması</w:t>
      </w:r>
      <w:r w:rsidRPr="00334860">
        <w:rPr>
          <w:rFonts w:ascii="Arial" w:hAnsi="Arial" w:cs="Arial"/>
          <w:sz w:val="24"/>
          <w:szCs w:val="24"/>
        </w:rPr>
        <w:br/>
        <w:t>6- Ortağın tasfiye payının cebri icra ile paraya çevrilmesi</w:t>
      </w:r>
      <w:r w:rsidRPr="00334860">
        <w:rPr>
          <w:rFonts w:ascii="Arial" w:hAnsi="Arial" w:cs="Arial"/>
          <w:sz w:val="24"/>
          <w:szCs w:val="24"/>
        </w:rPr>
        <w:br/>
        <w:t>7- Ortağın ölümü (mirasçılarla devama ilişkin karar varsa sona ermez)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Fesih: (İradı)</w:t>
      </w:r>
      <w:r w:rsidRPr="00334860">
        <w:rPr>
          <w:rFonts w:ascii="Arial" w:hAnsi="Arial" w:cs="Arial"/>
          <w:sz w:val="24"/>
          <w:szCs w:val="24"/>
        </w:rPr>
        <w:br/>
        <w:t>1- Ortakların feshe karar vermesi.</w:t>
      </w:r>
      <w:r w:rsidRPr="00334860">
        <w:rPr>
          <w:rFonts w:ascii="Arial" w:hAnsi="Arial" w:cs="Arial"/>
          <w:sz w:val="24"/>
          <w:szCs w:val="24"/>
        </w:rPr>
        <w:br/>
        <w:t>2- Haklı nedenle mahkeme kararıyla fesih</w:t>
      </w:r>
      <w:r w:rsidRPr="00334860">
        <w:rPr>
          <w:rFonts w:ascii="Arial" w:hAnsi="Arial" w:cs="Arial"/>
          <w:sz w:val="24"/>
          <w:szCs w:val="24"/>
        </w:rPr>
        <w:br/>
        <w:t>3- Ortaklardan biri fesih talep edebilir.</w:t>
      </w:r>
      <w:r w:rsidRPr="00334860">
        <w:rPr>
          <w:rFonts w:ascii="Arial" w:hAnsi="Arial" w:cs="Arial"/>
          <w:sz w:val="24"/>
          <w:szCs w:val="24"/>
        </w:rPr>
        <w:br/>
        <w:t>4- Şirket belirsiz süreli/birinin ölümüne bağlıysa en az 6 ay önceden fesih ihbarı.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Tasfiye :</w:t>
      </w:r>
      <w:r w:rsidRPr="00334860">
        <w:rPr>
          <w:rFonts w:ascii="Arial" w:hAnsi="Arial" w:cs="Arial"/>
          <w:sz w:val="24"/>
          <w:szCs w:val="24"/>
        </w:rPr>
        <w:br/>
        <w:t>1- Kural; Tüm ortaklar tasfiye yetkilidir. Ortaklar içinden dışından seçilir.</w:t>
      </w:r>
      <w:r w:rsidRPr="00334860">
        <w:rPr>
          <w:rFonts w:ascii="Arial" w:hAnsi="Arial" w:cs="Arial"/>
          <w:sz w:val="24"/>
          <w:szCs w:val="24"/>
        </w:rPr>
        <w:br/>
        <w:t>2- Bilanço çıkarılır.</w:t>
      </w:r>
      <w:r w:rsidRPr="00334860">
        <w:rPr>
          <w:rFonts w:ascii="Arial" w:hAnsi="Arial" w:cs="Arial"/>
          <w:sz w:val="24"/>
          <w:szCs w:val="24"/>
        </w:rPr>
        <w:br/>
        <w:t>3- Malları paraya çevirir.</w:t>
      </w:r>
      <w:r w:rsidRPr="00334860">
        <w:rPr>
          <w:rFonts w:ascii="Arial" w:hAnsi="Arial" w:cs="Arial"/>
          <w:sz w:val="24"/>
          <w:szCs w:val="24"/>
        </w:rPr>
        <w:br/>
        <w:t xml:space="preserve">4- Borçlar ödenir. </w:t>
      </w:r>
      <w:proofErr w:type="gramStart"/>
      <w:r w:rsidRPr="00334860">
        <w:rPr>
          <w:rFonts w:ascii="Arial" w:hAnsi="Arial" w:cs="Arial"/>
          <w:sz w:val="24"/>
          <w:szCs w:val="24"/>
        </w:rPr>
        <w:t>alacaklar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tahsil edilir.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</w:rPr>
        <w:lastRenderedPageBreak/>
        <w:t>5- Para, emek mülkiyet getirene para verilir.</w:t>
      </w:r>
      <w:r w:rsidRPr="00334860">
        <w:rPr>
          <w:rFonts w:ascii="Arial" w:hAnsi="Arial" w:cs="Arial"/>
          <w:sz w:val="24"/>
          <w:szCs w:val="24"/>
        </w:rPr>
        <w:br/>
        <w:t>6- Bir malın kullanımı getirilirse malın kendisi verilir.</w:t>
      </w:r>
    </w:p>
    <w:p w:rsidR="00A518DC" w:rsidRPr="00334860" w:rsidRDefault="00A518DC" w:rsidP="00A518DC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ADİ ŞİRKET TEMELİNE DAYANAN ŞİRKETLER</w:t>
      </w:r>
    </w:p>
    <w:p w:rsidR="00BE474F" w:rsidRDefault="00A518DC" w:rsidP="00A518DC">
      <w:proofErr w:type="spellStart"/>
      <w:r w:rsidRPr="00334860">
        <w:rPr>
          <w:rFonts w:ascii="Arial" w:hAnsi="Arial" w:cs="Arial"/>
          <w:sz w:val="24"/>
          <w:szCs w:val="24"/>
        </w:rPr>
        <w:t>Joint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Venture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- Birden fazla teşebbüs bir işin tamamını yapmak için bir araya gelir. </w:t>
      </w:r>
      <w:proofErr w:type="gramStart"/>
      <w:r w:rsidRPr="00334860">
        <w:rPr>
          <w:rFonts w:ascii="Arial" w:hAnsi="Arial" w:cs="Arial"/>
          <w:sz w:val="24"/>
          <w:szCs w:val="24"/>
        </w:rPr>
        <w:t>sorumluluk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mütesesildir</w:t>
      </w:r>
      <w:proofErr w:type="spellEnd"/>
      <w:r w:rsidRPr="00334860">
        <w:rPr>
          <w:rFonts w:ascii="Arial" w:hAnsi="Arial" w:cs="Arial"/>
          <w:sz w:val="24"/>
          <w:szCs w:val="24"/>
        </w:rPr>
        <w:t>.</w:t>
      </w:r>
      <w:r w:rsidRPr="00334860">
        <w:rPr>
          <w:rFonts w:ascii="Arial" w:hAnsi="Arial" w:cs="Arial"/>
          <w:sz w:val="24"/>
          <w:szCs w:val="24"/>
        </w:rPr>
        <w:br/>
        <w:t>2- Konsorsiyum - uzmanlığa göre iş paylaşımı vardır. Herkes kendi işinden sorumludur.</w:t>
      </w:r>
      <w:r w:rsidRPr="00334860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72A0"/>
    <w:multiLevelType w:val="hybridMultilevel"/>
    <w:tmpl w:val="721AC1DA"/>
    <w:lvl w:ilvl="0" w:tplc="F49A760E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5ED2"/>
    <w:multiLevelType w:val="hybridMultilevel"/>
    <w:tmpl w:val="CF907110"/>
    <w:lvl w:ilvl="0" w:tplc="9156FB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049EF"/>
    <w:multiLevelType w:val="hybridMultilevel"/>
    <w:tmpl w:val="4928E00E"/>
    <w:lvl w:ilvl="0" w:tplc="8E54BFE8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5FE7"/>
    <w:multiLevelType w:val="hybridMultilevel"/>
    <w:tmpl w:val="291803A6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03469"/>
    <w:multiLevelType w:val="hybridMultilevel"/>
    <w:tmpl w:val="A4BE9FC0"/>
    <w:lvl w:ilvl="0" w:tplc="E784300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D73C5"/>
    <w:multiLevelType w:val="hybridMultilevel"/>
    <w:tmpl w:val="AF9A3050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0B"/>
    <w:rsid w:val="0096350B"/>
    <w:rsid w:val="00A518DC"/>
    <w:rsid w:val="00B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E08A7-6E00-4FE5-AAF3-2E5A21F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D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2017-09-15T16:32:00Z</dcterms:created>
  <dcterms:modified xsi:type="dcterms:W3CDTF">2017-09-15T16:32:00Z</dcterms:modified>
</cp:coreProperties>
</file>