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4B" w:rsidRPr="00D44F4B" w:rsidRDefault="00D44F4B" w:rsidP="00190FF5">
      <w:pPr>
        <w:spacing w:line="360" w:lineRule="auto"/>
        <w:ind w:left="2126" w:firstLine="709"/>
        <w:jc w:val="both"/>
        <w:rPr>
          <w:spacing w:val="20"/>
          <w:sz w:val="24"/>
          <w:szCs w:val="24"/>
        </w:rPr>
      </w:pPr>
      <w:r w:rsidRPr="00D44F4B">
        <w:rPr>
          <w:spacing w:val="20"/>
          <w:sz w:val="24"/>
          <w:szCs w:val="24"/>
        </w:rPr>
        <w:t>IUVENALIS</w:t>
      </w:r>
      <w:bookmarkStart w:id="0" w:name="_GoBack"/>
      <w:bookmarkEnd w:id="0"/>
    </w:p>
    <w:p w:rsidR="00D44F4B" w:rsidRPr="00D44F4B" w:rsidRDefault="00D44F4B" w:rsidP="00190FF5">
      <w:pPr>
        <w:spacing w:line="360" w:lineRule="auto"/>
        <w:ind w:firstLine="708"/>
        <w:jc w:val="both"/>
        <w:rPr>
          <w:spacing w:val="20"/>
          <w:sz w:val="24"/>
          <w:szCs w:val="24"/>
        </w:rPr>
      </w:pPr>
      <w:proofErr w:type="spellStart"/>
      <w:r w:rsidRPr="00D44F4B">
        <w:rPr>
          <w:spacing w:val="20"/>
          <w:sz w:val="24"/>
          <w:szCs w:val="24"/>
        </w:rPr>
        <w:t>Martialis</w:t>
      </w:r>
      <w:proofErr w:type="spellEnd"/>
      <w:r>
        <w:rPr>
          <w:spacing w:val="20"/>
          <w:sz w:val="24"/>
          <w:szCs w:val="24"/>
        </w:rPr>
        <w:t>,</w:t>
      </w:r>
      <w:r w:rsidRPr="00D44F4B">
        <w:rPr>
          <w:spacing w:val="20"/>
          <w:sz w:val="24"/>
          <w:szCs w:val="24"/>
        </w:rPr>
        <w:t xml:space="preserve"> </w:t>
      </w:r>
      <w:proofErr w:type="spellStart"/>
      <w:r w:rsidRPr="00D44F4B">
        <w:rPr>
          <w:spacing w:val="20"/>
          <w:sz w:val="24"/>
          <w:szCs w:val="24"/>
        </w:rPr>
        <w:t>Iuvenalis’ten</w:t>
      </w:r>
      <w:proofErr w:type="spellEnd"/>
      <w:r w:rsidRPr="00D44F4B">
        <w:rPr>
          <w:spacing w:val="20"/>
          <w:sz w:val="24"/>
          <w:szCs w:val="24"/>
        </w:rPr>
        <w:t xml:space="preserve"> </w:t>
      </w:r>
      <w:proofErr w:type="spellStart"/>
      <w:r w:rsidRPr="00D44F4B">
        <w:rPr>
          <w:i/>
          <w:spacing w:val="20"/>
          <w:sz w:val="24"/>
          <w:szCs w:val="24"/>
        </w:rPr>
        <w:t>declamator</w:t>
      </w:r>
      <w:proofErr w:type="spellEnd"/>
      <w:r w:rsidRPr="00D44F4B">
        <w:rPr>
          <w:spacing w:val="20"/>
          <w:sz w:val="24"/>
          <w:szCs w:val="24"/>
        </w:rPr>
        <w:t xml:space="preserve"> olarak söz etmiştir. Başlangıçta Roma’da </w:t>
      </w:r>
      <w:proofErr w:type="spellStart"/>
      <w:r w:rsidRPr="00D44F4B">
        <w:rPr>
          <w:i/>
          <w:spacing w:val="20"/>
          <w:sz w:val="24"/>
          <w:szCs w:val="24"/>
        </w:rPr>
        <w:t>cliens</w:t>
      </w:r>
      <w:proofErr w:type="spellEnd"/>
      <w:r w:rsidRPr="00D44F4B">
        <w:rPr>
          <w:spacing w:val="20"/>
          <w:sz w:val="24"/>
          <w:szCs w:val="24"/>
        </w:rPr>
        <w:t xml:space="preserve"> olarak yaşamıştır. 1.saturası 100 yılından sonraya 6.sı 115’ten, 7.si de </w:t>
      </w:r>
      <w:proofErr w:type="spellStart"/>
      <w:r w:rsidRPr="00D44F4B">
        <w:rPr>
          <w:spacing w:val="20"/>
          <w:sz w:val="24"/>
          <w:szCs w:val="24"/>
        </w:rPr>
        <w:t>Hadrianus’un</w:t>
      </w:r>
      <w:proofErr w:type="spellEnd"/>
      <w:r w:rsidRPr="00D44F4B">
        <w:rPr>
          <w:spacing w:val="20"/>
          <w:sz w:val="24"/>
          <w:szCs w:val="24"/>
        </w:rPr>
        <w:t xml:space="preserve"> tahta çıkışından hemen sonraya, son </w:t>
      </w:r>
      <w:proofErr w:type="spellStart"/>
      <w:r w:rsidRPr="00D44F4B">
        <w:rPr>
          <w:spacing w:val="20"/>
          <w:sz w:val="24"/>
          <w:szCs w:val="24"/>
        </w:rPr>
        <w:t>saturaları</w:t>
      </w:r>
      <w:proofErr w:type="spellEnd"/>
      <w:r w:rsidRPr="00D44F4B">
        <w:rPr>
          <w:spacing w:val="20"/>
          <w:sz w:val="24"/>
          <w:szCs w:val="24"/>
        </w:rPr>
        <w:t xml:space="preserve"> ise 127’den sonraya tarihlenmektedir. Bu tarihlere de </w:t>
      </w:r>
      <w:proofErr w:type="spellStart"/>
      <w:r w:rsidRPr="00D44F4B">
        <w:rPr>
          <w:spacing w:val="20"/>
          <w:sz w:val="24"/>
          <w:szCs w:val="24"/>
        </w:rPr>
        <w:t>saturalarında</w:t>
      </w:r>
      <w:proofErr w:type="spellEnd"/>
      <w:r w:rsidRPr="00D44F4B">
        <w:rPr>
          <w:spacing w:val="20"/>
          <w:sz w:val="24"/>
          <w:szCs w:val="24"/>
        </w:rPr>
        <w:t xml:space="preserve"> değindiği tarihi olaylardan ulaşılabilmektedir. Bunun dışında yaşamıyla ilgili bir şey bilinmez. Doğum ve ölüm tarihleri bile bilinmemektedir.60 ile 70 </w:t>
      </w:r>
      <w:proofErr w:type="spellStart"/>
      <w:r w:rsidRPr="00D44F4B">
        <w:rPr>
          <w:spacing w:val="20"/>
          <w:sz w:val="24"/>
          <w:szCs w:val="24"/>
        </w:rPr>
        <w:t>yıılları</w:t>
      </w:r>
      <w:proofErr w:type="spellEnd"/>
      <w:r w:rsidRPr="00D44F4B">
        <w:rPr>
          <w:spacing w:val="20"/>
          <w:sz w:val="24"/>
          <w:szCs w:val="24"/>
        </w:rPr>
        <w:t xml:space="preserve"> arasında doğduğu tahmin edilmektedir.</w:t>
      </w:r>
    </w:p>
    <w:p w:rsidR="00D44F4B" w:rsidRPr="00D44F4B" w:rsidRDefault="00D44F4B" w:rsidP="00190FF5">
      <w:pPr>
        <w:spacing w:line="360" w:lineRule="auto"/>
        <w:ind w:firstLine="708"/>
        <w:jc w:val="both"/>
        <w:rPr>
          <w:spacing w:val="20"/>
          <w:sz w:val="24"/>
          <w:szCs w:val="24"/>
        </w:rPr>
      </w:pPr>
      <w:r w:rsidRPr="00D44F4B">
        <w:rPr>
          <w:spacing w:val="20"/>
          <w:sz w:val="24"/>
          <w:szCs w:val="24"/>
        </w:rPr>
        <w:t>SATURALARI</w:t>
      </w:r>
    </w:p>
    <w:p w:rsidR="00D44F4B" w:rsidRPr="00D44F4B" w:rsidRDefault="00D44F4B" w:rsidP="00190FF5">
      <w:pPr>
        <w:spacing w:line="360" w:lineRule="auto"/>
        <w:ind w:firstLine="708"/>
        <w:jc w:val="both"/>
        <w:rPr>
          <w:spacing w:val="20"/>
          <w:sz w:val="24"/>
          <w:szCs w:val="24"/>
        </w:rPr>
      </w:pPr>
      <w:r w:rsidRPr="00D44F4B">
        <w:rPr>
          <w:spacing w:val="20"/>
          <w:sz w:val="24"/>
          <w:szCs w:val="24"/>
        </w:rPr>
        <w:t>1- (</w:t>
      </w:r>
      <w:proofErr w:type="spellStart"/>
      <w:r w:rsidRPr="00D44F4B">
        <w:rPr>
          <w:spacing w:val="20"/>
          <w:sz w:val="24"/>
          <w:szCs w:val="24"/>
        </w:rPr>
        <w:t>satura</w:t>
      </w:r>
      <w:proofErr w:type="spellEnd"/>
      <w:r w:rsidRPr="00D44F4B">
        <w:rPr>
          <w:spacing w:val="20"/>
          <w:sz w:val="24"/>
          <w:szCs w:val="24"/>
        </w:rPr>
        <w:t xml:space="preserve"> yazma üzerine): sahte ozanların sinir bozucu </w:t>
      </w:r>
      <w:proofErr w:type="spellStart"/>
      <w:r w:rsidRPr="00D44F4B">
        <w:rPr>
          <w:i/>
          <w:spacing w:val="20"/>
          <w:sz w:val="24"/>
          <w:szCs w:val="24"/>
        </w:rPr>
        <w:t>recitatio</w:t>
      </w:r>
      <w:r w:rsidRPr="00D44F4B">
        <w:rPr>
          <w:spacing w:val="20"/>
          <w:sz w:val="24"/>
          <w:szCs w:val="24"/>
        </w:rPr>
        <w:t>larının</w:t>
      </w:r>
      <w:proofErr w:type="spellEnd"/>
      <w:r w:rsidRPr="00D44F4B">
        <w:rPr>
          <w:spacing w:val="20"/>
          <w:sz w:val="24"/>
          <w:szCs w:val="24"/>
        </w:rPr>
        <w:t xml:space="preserve"> öcünü alınması gerekir. </w:t>
      </w:r>
      <w:proofErr w:type="spellStart"/>
      <w:r w:rsidRPr="00D44F4B">
        <w:rPr>
          <w:spacing w:val="20"/>
          <w:sz w:val="24"/>
          <w:szCs w:val="24"/>
        </w:rPr>
        <w:t>Iuvenalis</w:t>
      </w:r>
      <w:proofErr w:type="spellEnd"/>
      <w:r w:rsidRPr="00D44F4B">
        <w:rPr>
          <w:spacing w:val="20"/>
          <w:sz w:val="24"/>
          <w:szCs w:val="24"/>
        </w:rPr>
        <w:t xml:space="preserve"> de yazacaktır (1-21) doğal olmayan toplumsal koşullar </w:t>
      </w:r>
      <w:proofErr w:type="spellStart"/>
      <w:r w:rsidRPr="00D44F4B">
        <w:rPr>
          <w:spacing w:val="20"/>
          <w:sz w:val="24"/>
          <w:szCs w:val="24"/>
        </w:rPr>
        <w:t>satura</w:t>
      </w:r>
      <w:proofErr w:type="spellEnd"/>
      <w:r w:rsidRPr="00D44F4B">
        <w:rPr>
          <w:spacing w:val="20"/>
          <w:sz w:val="24"/>
          <w:szCs w:val="24"/>
        </w:rPr>
        <w:t xml:space="preserve"> yazmaya teşvik etmektedir (22-30). </w:t>
      </w:r>
      <w:proofErr w:type="spellStart"/>
      <w:r w:rsidRPr="00D44F4B">
        <w:rPr>
          <w:spacing w:val="20"/>
          <w:sz w:val="24"/>
          <w:szCs w:val="24"/>
        </w:rPr>
        <w:t>Saturanın</w:t>
      </w:r>
      <w:proofErr w:type="spellEnd"/>
      <w:r w:rsidRPr="00D44F4B">
        <w:rPr>
          <w:spacing w:val="20"/>
          <w:sz w:val="24"/>
          <w:szCs w:val="24"/>
        </w:rPr>
        <w:t xml:space="preserve"> konusu halkın yaptığı her şeydir. </w:t>
      </w:r>
      <w:proofErr w:type="spellStart"/>
      <w:r w:rsidRPr="00D44F4B">
        <w:rPr>
          <w:spacing w:val="20"/>
          <w:sz w:val="24"/>
          <w:szCs w:val="24"/>
        </w:rPr>
        <w:t>Iuvenalis’in</w:t>
      </w:r>
      <w:proofErr w:type="spellEnd"/>
      <w:r w:rsidRPr="00D44F4B">
        <w:rPr>
          <w:spacing w:val="20"/>
          <w:sz w:val="24"/>
          <w:szCs w:val="24"/>
        </w:rPr>
        <w:t xml:space="preserve"> zamanında </w:t>
      </w:r>
      <w:proofErr w:type="spellStart"/>
      <w:r w:rsidRPr="00D44F4B">
        <w:rPr>
          <w:spacing w:val="20"/>
          <w:sz w:val="24"/>
          <w:szCs w:val="24"/>
        </w:rPr>
        <w:t>satura</w:t>
      </w:r>
      <w:proofErr w:type="spellEnd"/>
      <w:r w:rsidRPr="00D44F4B">
        <w:rPr>
          <w:spacing w:val="20"/>
          <w:sz w:val="24"/>
          <w:szCs w:val="24"/>
        </w:rPr>
        <w:t xml:space="preserve"> yazmak için bulunan gerekli malzeme hiçbir dönemde bu denli bol olmamıştır (81-146). </w:t>
      </w:r>
      <w:proofErr w:type="spellStart"/>
      <w:r w:rsidRPr="00D44F4B">
        <w:rPr>
          <w:spacing w:val="20"/>
          <w:sz w:val="24"/>
          <w:szCs w:val="24"/>
        </w:rPr>
        <w:t>Satura</w:t>
      </w:r>
      <w:proofErr w:type="spellEnd"/>
      <w:r w:rsidRPr="00D44F4B">
        <w:rPr>
          <w:spacing w:val="20"/>
          <w:sz w:val="24"/>
          <w:szCs w:val="24"/>
        </w:rPr>
        <w:t xml:space="preserve"> yazarları tehlikeli bir yaşam sürmektedir; bunun için yalnız ölmüş adamların adları kullanılacaktır (147-171).</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2- (Erkekler üzerine ilk </w:t>
      </w:r>
      <w:proofErr w:type="spellStart"/>
      <w:r w:rsidRPr="00D44F4B">
        <w:rPr>
          <w:spacing w:val="20"/>
          <w:sz w:val="24"/>
          <w:szCs w:val="24"/>
        </w:rPr>
        <w:t>satura</w:t>
      </w:r>
      <w:proofErr w:type="spellEnd"/>
      <w:r w:rsidRPr="00D44F4B">
        <w:rPr>
          <w:spacing w:val="20"/>
          <w:sz w:val="24"/>
          <w:szCs w:val="24"/>
        </w:rPr>
        <w:t xml:space="preserve">): </w:t>
      </w:r>
      <w:proofErr w:type="spellStart"/>
      <w:r w:rsidRPr="00D44F4B">
        <w:rPr>
          <w:spacing w:val="20"/>
          <w:sz w:val="24"/>
          <w:szCs w:val="24"/>
        </w:rPr>
        <w:t>Iuvenalis</w:t>
      </w:r>
      <w:proofErr w:type="spellEnd"/>
      <w:r w:rsidRPr="00D44F4B">
        <w:rPr>
          <w:spacing w:val="20"/>
          <w:sz w:val="24"/>
          <w:szCs w:val="24"/>
        </w:rPr>
        <w:t xml:space="preserve"> ilkin ahlak dersi veren kişilerin kılığına girmiş kişiler olarak ilkin sapıkları (</w:t>
      </w:r>
      <w:proofErr w:type="spellStart"/>
      <w:r w:rsidRPr="00D44F4B">
        <w:rPr>
          <w:spacing w:val="20"/>
          <w:sz w:val="24"/>
          <w:szCs w:val="24"/>
        </w:rPr>
        <w:t>cinaedi</w:t>
      </w:r>
      <w:proofErr w:type="spellEnd"/>
      <w:r w:rsidRPr="00D44F4B">
        <w:rPr>
          <w:spacing w:val="20"/>
          <w:sz w:val="24"/>
          <w:szCs w:val="24"/>
        </w:rPr>
        <w:t xml:space="preserve">) teşhir eder (1-65), sonra içini gösteren giysiler giyen </w:t>
      </w:r>
      <w:proofErr w:type="spellStart"/>
      <w:r w:rsidRPr="00D44F4B">
        <w:rPr>
          <w:spacing w:val="20"/>
          <w:sz w:val="24"/>
          <w:szCs w:val="24"/>
        </w:rPr>
        <w:t>Creticus’a</w:t>
      </w:r>
      <w:proofErr w:type="spellEnd"/>
      <w:r w:rsidRPr="00D44F4B">
        <w:rPr>
          <w:spacing w:val="20"/>
          <w:sz w:val="24"/>
          <w:szCs w:val="24"/>
        </w:rPr>
        <w:t xml:space="preserve"> (65-83). Ondan sonra </w:t>
      </w:r>
      <w:proofErr w:type="spellStart"/>
      <w:r w:rsidRPr="00D44F4B">
        <w:rPr>
          <w:spacing w:val="20"/>
          <w:sz w:val="24"/>
          <w:szCs w:val="24"/>
        </w:rPr>
        <w:t>Bona</w:t>
      </w:r>
      <w:proofErr w:type="spellEnd"/>
      <w:r w:rsidRPr="00D44F4B">
        <w:rPr>
          <w:spacing w:val="20"/>
          <w:sz w:val="24"/>
          <w:szCs w:val="24"/>
        </w:rPr>
        <w:t xml:space="preserve"> </w:t>
      </w:r>
      <w:proofErr w:type="spellStart"/>
      <w:r w:rsidRPr="00D44F4B">
        <w:rPr>
          <w:spacing w:val="20"/>
          <w:sz w:val="24"/>
          <w:szCs w:val="24"/>
        </w:rPr>
        <w:t>dea’ya</w:t>
      </w:r>
      <w:proofErr w:type="spellEnd"/>
      <w:r w:rsidRPr="00D44F4B">
        <w:rPr>
          <w:spacing w:val="20"/>
          <w:sz w:val="24"/>
          <w:szCs w:val="24"/>
        </w:rPr>
        <w:t xml:space="preserve"> tapan erkeklere (83-116), son olarak da saygıdeğer bir aileden gelen </w:t>
      </w:r>
      <w:proofErr w:type="spellStart"/>
      <w:proofErr w:type="gramStart"/>
      <w:r w:rsidRPr="00D44F4B">
        <w:rPr>
          <w:spacing w:val="20"/>
          <w:sz w:val="24"/>
          <w:szCs w:val="24"/>
        </w:rPr>
        <w:t>Gracchus’un</w:t>
      </w:r>
      <w:proofErr w:type="spellEnd"/>
      <w:r w:rsidRPr="00D44F4B">
        <w:rPr>
          <w:spacing w:val="20"/>
          <w:sz w:val="24"/>
          <w:szCs w:val="24"/>
        </w:rPr>
        <w:t xml:space="preserve">  ciddi</w:t>
      </w:r>
      <w:proofErr w:type="gramEnd"/>
      <w:r w:rsidRPr="00D44F4B">
        <w:rPr>
          <w:spacing w:val="20"/>
          <w:sz w:val="24"/>
          <w:szCs w:val="24"/>
        </w:rPr>
        <w:t xml:space="preserve"> olarak bir erkekle evlenmesine saldırır (117-148). O şanlı şerefli Romalı atalar ve Roma’nın ele geçirdiği barbarlar bu türden bir Roma erdemi hakkında ne düşüneceklerdir (149-170)? </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3- (Roma hakkındaki </w:t>
      </w:r>
      <w:proofErr w:type="spellStart"/>
      <w:r w:rsidRPr="00D44F4B">
        <w:rPr>
          <w:spacing w:val="20"/>
          <w:sz w:val="24"/>
          <w:szCs w:val="24"/>
        </w:rPr>
        <w:t>satura</w:t>
      </w:r>
      <w:proofErr w:type="spellEnd"/>
      <w:r w:rsidRPr="00D44F4B">
        <w:rPr>
          <w:spacing w:val="20"/>
          <w:sz w:val="24"/>
          <w:szCs w:val="24"/>
        </w:rPr>
        <w:t xml:space="preserve">): </w:t>
      </w:r>
      <w:proofErr w:type="spellStart"/>
      <w:r w:rsidRPr="00D44F4B">
        <w:rPr>
          <w:spacing w:val="20"/>
          <w:sz w:val="24"/>
          <w:szCs w:val="24"/>
        </w:rPr>
        <w:t>Umbricius</w:t>
      </w:r>
      <w:proofErr w:type="spellEnd"/>
      <w:r w:rsidRPr="00D44F4B">
        <w:rPr>
          <w:spacing w:val="20"/>
          <w:sz w:val="24"/>
          <w:szCs w:val="24"/>
        </w:rPr>
        <w:t xml:space="preserve"> Roma’yı bırakıp gitmekte haklıdır. Roma’da Yunanistan ve doğudan gelen birçok kötülük vardır ve dürüstlük yoktur (1-189). Üstelik kentte zavallı ozan, yangın, evinin çökmesi, yollara dökülen çanak çömleğin ve gidip gelen arabaların gürültüsü (236-238), hatta soyguncuların tehdidi altındadır (190-322). </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4- (Büyük balık hakkında): </w:t>
      </w:r>
      <w:proofErr w:type="spellStart"/>
      <w:r w:rsidRPr="00D44F4B">
        <w:rPr>
          <w:spacing w:val="20"/>
          <w:sz w:val="24"/>
          <w:szCs w:val="24"/>
        </w:rPr>
        <w:t>Iuvenalis</w:t>
      </w:r>
      <w:proofErr w:type="spellEnd"/>
      <w:r w:rsidRPr="00D44F4B">
        <w:rPr>
          <w:spacing w:val="20"/>
          <w:sz w:val="24"/>
          <w:szCs w:val="24"/>
        </w:rPr>
        <w:t xml:space="preserve"> önce </w:t>
      </w:r>
      <w:proofErr w:type="spellStart"/>
      <w:r w:rsidRPr="00D44F4B">
        <w:rPr>
          <w:spacing w:val="20"/>
          <w:sz w:val="24"/>
          <w:szCs w:val="24"/>
        </w:rPr>
        <w:t>Domitianus’un</w:t>
      </w:r>
      <w:proofErr w:type="spellEnd"/>
      <w:r w:rsidRPr="00D44F4B">
        <w:rPr>
          <w:spacing w:val="20"/>
          <w:sz w:val="24"/>
          <w:szCs w:val="24"/>
        </w:rPr>
        <w:t xml:space="preserve"> adamı, boğazına düşkün </w:t>
      </w:r>
      <w:proofErr w:type="spellStart"/>
      <w:r w:rsidRPr="00D44F4B">
        <w:rPr>
          <w:spacing w:val="20"/>
          <w:sz w:val="24"/>
          <w:szCs w:val="24"/>
        </w:rPr>
        <w:t>Crispinus</w:t>
      </w:r>
      <w:proofErr w:type="spellEnd"/>
      <w:r w:rsidRPr="00D44F4B">
        <w:rPr>
          <w:spacing w:val="20"/>
          <w:sz w:val="24"/>
          <w:szCs w:val="24"/>
        </w:rPr>
        <w:t xml:space="preserve"> ile dalga geçer (1-33). Ardından da imparatorun kendisi ile dalga geçer (34-150). Suçluluk derecelerine göre bu </w:t>
      </w:r>
      <w:proofErr w:type="spellStart"/>
      <w:r w:rsidRPr="00D44F4B">
        <w:rPr>
          <w:spacing w:val="20"/>
          <w:sz w:val="24"/>
          <w:szCs w:val="24"/>
        </w:rPr>
        <w:t>satura</w:t>
      </w:r>
      <w:proofErr w:type="spellEnd"/>
      <w:r w:rsidRPr="00D44F4B">
        <w:rPr>
          <w:spacing w:val="20"/>
          <w:sz w:val="24"/>
          <w:szCs w:val="24"/>
        </w:rPr>
        <w:t xml:space="preserve"> şu biçimde alt bölümlere ayrılabilir: </w:t>
      </w:r>
      <w:proofErr w:type="spellStart"/>
      <w:r w:rsidRPr="00D44F4B">
        <w:rPr>
          <w:spacing w:val="20"/>
          <w:sz w:val="24"/>
          <w:szCs w:val="24"/>
        </w:rPr>
        <w:t>scelera</w:t>
      </w:r>
      <w:proofErr w:type="spellEnd"/>
      <w:r w:rsidRPr="00D44F4B">
        <w:rPr>
          <w:spacing w:val="20"/>
          <w:sz w:val="24"/>
          <w:szCs w:val="24"/>
        </w:rPr>
        <w:t xml:space="preserve"> (1-10); </w:t>
      </w:r>
      <w:proofErr w:type="spellStart"/>
      <w:r w:rsidRPr="00D44F4B">
        <w:rPr>
          <w:spacing w:val="20"/>
          <w:sz w:val="24"/>
          <w:szCs w:val="24"/>
        </w:rPr>
        <w:t>leviora</w:t>
      </w:r>
      <w:proofErr w:type="spellEnd"/>
      <w:r w:rsidRPr="00D44F4B">
        <w:rPr>
          <w:spacing w:val="20"/>
          <w:sz w:val="24"/>
          <w:szCs w:val="24"/>
        </w:rPr>
        <w:t xml:space="preserve"> (11-33), </w:t>
      </w:r>
      <w:proofErr w:type="spellStart"/>
      <w:r w:rsidRPr="00D44F4B">
        <w:rPr>
          <w:spacing w:val="20"/>
          <w:sz w:val="24"/>
          <w:szCs w:val="24"/>
        </w:rPr>
        <w:t>nugae</w:t>
      </w:r>
      <w:proofErr w:type="spellEnd"/>
      <w:r w:rsidRPr="00D44F4B">
        <w:rPr>
          <w:spacing w:val="20"/>
          <w:sz w:val="24"/>
          <w:szCs w:val="24"/>
        </w:rPr>
        <w:t xml:space="preserve"> (34-149), </w:t>
      </w:r>
      <w:proofErr w:type="spellStart"/>
      <w:r w:rsidRPr="00D44F4B">
        <w:rPr>
          <w:spacing w:val="20"/>
          <w:sz w:val="24"/>
          <w:szCs w:val="24"/>
        </w:rPr>
        <w:t>scelera</w:t>
      </w:r>
      <w:proofErr w:type="spellEnd"/>
      <w:r w:rsidRPr="00D44F4B">
        <w:rPr>
          <w:spacing w:val="20"/>
          <w:sz w:val="24"/>
          <w:szCs w:val="24"/>
        </w:rPr>
        <w:t xml:space="preserve"> (150-154).</w:t>
      </w:r>
    </w:p>
    <w:p w:rsidR="00D44F4B" w:rsidRPr="00D44F4B" w:rsidRDefault="00D44F4B" w:rsidP="00190FF5">
      <w:pPr>
        <w:spacing w:line="360" w:lineRule="auto"/>
        <w:ind w:firstLine="708"/>
        <w:jc w:val="both"/>
        <w:rPr>
          <w:spacing w:val="20"/>
          <w:sz w:val="24"/>
          <w:szCs w:val="24"/>
        </w:rPr>
      </w:pPr>
      <w:r w:rsidRPr="00D44F4B">
        <w:rPr>
          <w:spacing w:val="20"/>
          <w:sz w:val="24"/>
          <w:szCs w:val="24"/>
        </w:rPr>
        <w:lastRenderedPageBreak/>
        <w:t>5- (</w:t>
      </w:r>
      <w:proofErr w:type="spellStart"/>
      <w:r w:rsidRPr="00D44F4B">
        <w:rPr>
          <w:i/>
          <w:spacing w:val="20"/>
          <w:sz w:val="24"/>
          <w:szCs w:val="24"/>
        </w:rPr>
        <w:t>Cliens</w:t>
      </w:r>
      <w:proofErr w:type="spellEnd"/>
      <w:r w:rsidRPr="00D44F4B">
        <w:rPr>
          <w:i/>
          <w:spacing w:val="20"/>
          <w:sz w:val="24"/>
          <w:szCs w:val="24"/>
        </w:rPr>
        <w:t xml:space="preserve"> </w:t>
      </w:r>
      <w:r w:rsidRPr="00D44F4B">
        <w:rPr>
          <w:spacing w:val="20"/>
          <w:sz w:val="24"/>
          <w:szCs w:val="24"/>
        </w:rPr>
        <w:t xml:space="preserve">’in sofrada çektiği acılar): Efendi </w:t>
      </w:r>
      <w:proofErr w:type="spellStart"/>
      <w:r w:rsidRPr="00D44F4B">
        <w:rPr>
          <w:i/>
          <w:spacing w:val="20"/>
          <w:sz w:val="24"/>
          <w:szCs w:val="24"/>
        </w:rPr>
        <w:t>cliens</w:t>
      </w:r>
      <w:r w:rsidRPr="00D44F4B">
        <w:rPr>
          <w:spacing w:val="20"/>
          <w:sz w:val="24"/>
          <w:szCs w:val="24"/>
        </w:rPr>
        <w:t>ine</w:t>
      </w:r>
      <w:proofErr w:type="spellEnd"/>
      <w:r w:rsidRPr="00D44F4B">
        <w:rPr>
          <w:spacing w:val="20"/>
          <w:sz w:val="24"/>
          <w:szCs w:val="24"/>
        </w:rPr>
        <w:t xml:space="preserve"> çok kötü yiyecekler verir. Bunu pintilikten değil, konuğunu aşağılamak için yapar.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6- (kadınlar hakkında): her kim </w:t>
      </w:r>
      <w:proofErr w:type="spellStart"/>
      <w:r w:rsidRPr="00D44F4B">
        <w:rPr>
          <w:spacing w:val="20"/>
          <w:sz w:val="24"/>
          <w:szCs w:val="24"/>
        </w:rPr>
        <w:t>Iulia</w:t>
      </w:r>
      <w:proofErr w:type="spellEnd"/>
      <w:r w:rsidRPr="00D44F4B">
        <w:rPr>
          <w:spacing w:val="20"/>
          <w:sz w:val="24"/>
          <w:szCs w:val="24"/>
        </w:rPr>
        <w:t xml:space="preserve"> yasasına uyup evlenmek isterse, artık erdemli bir gelin bulamaz. Romalı kadınlar, aktörleri ve gladyatörleri severler.  İmparatoriçeler ise fahişelerle yarışmaktadır (114-135). Kim karısı hakkında iyi sözler söylerse, bil ki o karısının varsıllığı ve güzelliği yüzünden bunu yapmaktadır (134-160). Yalnız birkaç saygın kadın, öbür hatalara sahiptir: örneğin </w:t>
      </w:r>
      <w:proofErr w:type="spellStart"/>
      <w:r w:rsidRPr="00D44F4B">
        <w:rPr>
          <w:spacing w:val="20"/>
          <w:sz w:val="24"/>
          <w:szCs w:val="24"/>
        </w:rPr>
        <w:t>gururluluk</w:t>
      </w:r>
      <w:proofErr w:type="spellEnd"/>
      <w:r w:rsidRPr="00D44F4B">
        <w:rPr>
          <w:spacing w:val="20"/>
          <w:sz w:val="24"/>
          <w:szCs w:val="24"/>
        </w:rPr>
        <w:t xml:space="preserve">, burnu havada olma ya da yunan düşkünlüğü  (161-199). İyi bir koca evlenirse, özgürlüklerini yitirir (230). Kaynanası kızına kötü öğütler verir (231- 241). Kadınlar avukat gibi, hatta </w:t>
      </w:r>
      <w:proofErr w:type="spellStart"/>
      <w:r w:rsidRPr="00D44F4B">
        <w:rPr>
          <w:spacing w:val="20"/>
          <w:sz w:val="24"/>
          <w:szCs w:val="24"/>
        </w:rPr>
        <w:t>galadyatör</w:t>
      </w:r>
      <w:proofErr w:type="spellEnd"/>
      <w:r w:rsidRPr="00D44F4B">
        <w:rPr>
          <w:spacing w:val="20"/>
          <w:sz w:val="24"/>
          <w:szCs w:val="24"/>
        </w:rPr>
        <w:t xml:space="preserve"> gibi davranırlar(242-267). Son derece utanmazca davranarak artık kanıtlanmış olan sadakatsizliklerini örtmeye çalışırlar (268-285). Varsıllık ahlaki çöküşün temel nedenidir (286-365). Kadınlar hadımlara ve müzisyenlere deli olmaktadırlar, güncel politikaya karışmaktadırlar, yoksul komşularını kızdırmaktadır ya da onlara görgülü olduklarını göstermektedirler (366-456). Soylu bir kadın kocasına değil sevgilisine saygı duymaktadır ve kadın hizmetçilerini ezmektedir. Rahipler ve falcılar için her şeylerini feda edebilirler, hatta kocasını ve çocuklarını öldürebilirler (457-661).</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7. (Roma’daki </w:t>
      </w:r>
      <w:proofErr w:type="spellStart"/>
      <w:r w:rsidRPr="00D44F4B">
        <w:rPr>
          <w:spacing w:val="20"/>
          <w:sz w:val="24"/>
          <w:szCs w:val="24"/>
        </w:rPr>
        <w:t>entellektüeller</w:t>
      </w:r>
      <w:proofErr w:type="spellEnd"/>
      <w:r w:rsidRPr="00D44F4B">
        <w:rPr>
          <w:spacing w:val="20"/>
          <w:sz w:val="24"/>
          <w:szCs w:val="24"/>
        </w:rPr>
        <w:t>): Ozanlar için (1-97), tarihçiler için (98-104), avukatlar için (105-149), retorik öğretmenleri için (150-214) gelecek yoktur.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8.(Gerçek soyluluk üzerine): </w:t>
      </w:r>
      <w:proofErr w:type="spellStart"/>
      <w:r w:rsidRPr="00D44F4B">
        <w:rPr>
          <w:spacing w:val="20"/>
          <w:sz w:val="24"/>
          <w:szCs w:val="24"/>
        </w:rPr>
        <w:t>Robellius</w:t>
      </w:r>
      <w:proofErr w:type="spellEnd"/>
      <w:r w:rsidRPr="00D44F4B">
        <w:rPr>
          <w:spacing w:val="20"/>
          <w:sz w:val="24"/>
          <w:szCs w:val="24"/>
        </w:rPr>
        <w:t xml:space="preserve"> </w:t>
      </w:r>
      <w:proofErr w:type="spellStart"/>
      <w:r w:rsidRPr="00D44F4B">
        <w:rPr>
          <w:spacing w:val="20"/>
          <w:sz w:val="24"/>
          <w:szCs w:val="24"/>
        </w:rPr>
        <w:t>Blandus’un</w:t>
      </w:r>
      <w:proofErr w:type="spellEnd"/>
      <w:r w:rsidRPr="00D44F4B">
        <w:rPr>
          <w:spacing w:val="20"/>
          <w:sz w:val="24"/>
          <w:szCs w:val="24"/>
        </w:rPr>
        <w:t xml:space="preserve"> yaptığı gibi ahlaksız bir yaşam sürerken atalarının soyluluğuyla avunmak saçmadır (1-70). Yalnızca kişisel erdem soyluluğu sağlar: Özel yaşamda sarsılmaz bir karakter, iş yaşamında da onur ve ılımlı olma (71-145). Bunun ardından olumsuz örnekler verir (146-268). </w:t>
      </w:r>
      <w:proofErr w:type="gramStart"/>
      <w:r w:rsidRPr="00D44F4B">
        <w:rPr>
          <w:spacing w:val="20"/>
          <w:sz w:val="24"/>
          <w:szCs w:val="24"/>
        </w:rPr>
        <w:t>Mütevazi</w:t>
      </w:r>
      <w:proofErr w:type="gramEnd"/>
      <w:r w:rsidRPr="00D44F4B">
        <w:rPr>
          <w:spacing w:val="20"/>
          <w:sz w:val="24"/>
          <w:szCs w:val="24"/>
        </w:rPr>
        <w:t>, ancak yarışmacı ve etkili karakteri olan atalara sahip olmak daha iyidir (269-275).</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9. (Erkekler hakkında 2. </w:t>
      </w:r>
      <w:proofErr w:type="spellStart"/>
      <w:r w:rsidRPr="00D44F4B">
        <w:rPr>
          <w:spacing w:val="20"/>
          <w:sz w:val="24"/>
          <w:szCs w:val="24"/>
        </w:rPr>
        <w:t>satura</w:t>
      </w:r>
      <w:proofErr w:type="spellEnd"/>
      <w:r w:rsidRPr="00D44F4B">
        <w:rPr>
          <w:spacing w:val="20"/>
          <w:sz w:val="24"/>
          <w:szCs w:val="24"/>
        </w:rPr>
        <w:t xml:space="preserve"> ): İnsanların insanlara yaptıkları kötülükleri iyilikmiş gibi göstermeye çalışmasını konu edinmiştir.  Varsıl ve kadınsı erkeklerin kusurları umdukları gibi gizli kalamaz. Dedikoduları engellemek için para yeterli değildir. Genellikle varsıllar aynı zamanda açgözlü olurlar. </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10. (Tanrılar hakkında ne sormalıyız?): Dünya mallarına karşı duyulan istek yalnızca felaket getirir (1-55). Bu güç (55-113), güzel konuşma sanatı </w:t>
      </w:r>
      <w:r w:rsidRPr="00D44F4B">
        <w:rPr>
          <w:spacing w:val="20"/>
          <w:sz w:val="24"/>
          <w:szCs w:val="24"/>
        </w:rPr>
        <w:lastRenderedPageBreak/>
        <w:t xml:space="preserve">(114-132), savaştaki şan (133-187), uzun yaşam (188-288) ve güzellik (289-345) hakkındaki gerçektir. </w:t>
      </w:r>
      <w:proofErr w:type="spellStart"/>
      <w:r w:rsidRPr="00D44F4B">
        <w:rPr>
          <w:spacing w:val="20"/>
          <w:sz w:val="24"/>
          <w:szCs w:val="24"/>
        </w:rPr>
        <w:t>Tanrılr</w:t>
      </w:r>
      <w:proofErr w:type="spellEnd"/>
      <w:r w:rsidRPr="00D44F4B">
        <w:rPr>
          <w:spacing w:val="20"/>
          <w:sz w:val="24"/>
          <w:szCs w:val="24"/>
        </w:rPr>
        <w:t xml:space="preserve"> bizim için neyin iyi olduğunu bilirler; sağlıklı düşünme ve sağlam bir karakter için dua edelim; biz erdemli olursak, yazgı bizim üzerimizde etkili olamaz (346-364).</w:t>
      </w:r>
    </w:p>
    <w:p w:rsidR="00D44F4B" w:rsidRPr="00D44F4B" w:rsidRDefault="00D44F4B" w:rsidP="00190FF5">
      <w:pPr>
        <w:spacing w:line="360" w:lineRule="auto"/>
        <w:ind w:firstLine="708"/>
        <w:jc w:val="both"/>
        <w:rPr>
          <w:spacing w:val="20"/>
          <w:sz w:val="24"/>
          <w:szCs w:val="24"/>
        </w:rPr>
      </w:pPr>
      <w:r w:rsidRPr="00D44F4B">
        <w:rPr>
          <w:spacing w:val="20"/>
          <w:sz w:val="24"/>
          <w:szCs w:val="24"/>
        </w:rPr>
        <w:t>11. (Yalın yaşamın verdiği mutluluk): Lüks içinde yaşayan bir toplum portresi çizerken, ozan sade bir yemeğin özlemini çekmektedir.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12. (Miras avcıları hakkında): </w:t>
      </w:r>
      <w:proofErr w:type="spellStart"/>
      <w:r w:rsidRPr="00D44F4B">
        <w:rPr>
          <w:spacing w:val="20"/>
          <w:sz w:val="24"/>
          <w:szCs w:val="24"/>
        </w:rPr>
        <w:t>Catullus’un</w:t>
      </w:r>
      <w:proofErr w:type="spellEnd"/>
      <w:r w:rsidRPr="00D44F4B">
        <w:rPr>
          <w:spacing w:val="20"/>
          <w:sz w:val="24"/>
          <w:szCs w:val="24"/>
        </w:rPr>
        <w:t xml:space="preserve"> doğal mirasçıları olduğu için, onun miras avı kuşkusundan kurtulması üzerine </w:t>
      </w:r>
      <w:proofErr w:type="spellStart"/>
      <w:r w:rsidRPr="00D44F4B">
        <w:rPr>
          <w:spacing w:val="20"/>
          <w:sz w:val="24"/>
          <w:szCs w:val="24"/>
        </w:rPr>
        <w:t>Iuvenalis’in</w:t>
      </w:r>
      <w:proofErr w:type="spellEnd"/>
      <w:r w:rsidRPr="00D44F4B">
        <w:rPr>
          <w:spacing w:val="20"/>
          <w:sz w:val="24"/>
          <w:szCs w:val="24"/>
        </w:rPr>
        <w:t xml:space="preserve"> bu kutlama şiirini yazmıştır.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13. (Vicdansızlık üzerine): </w:t>
      </w:r>
      <w:proofErr w:type="spellStart"/>
      <w:r w:rsidRPr="00D44F4B">
        <w:rPr>
          <w:spacing w:val="20"/>
          <w:sz w:val="24"/>
          <w:szCs w:val="24"/>
        </w:rPr>
        <w:t>Calvinus</w:t>
      </w:r>
      <w:proofErr w:type="spellEnd"/>
      <w:r w:rsidRPr="00D44F4B">
        <w:rPr>
          <w:spacing w:val="20"/>
          <w:sz w:val="24"/>
          <w:szCs w:val="24"/>
        </w:rPr>
        <w:t xml:space="preserve"> bir arkadaşına 10.000 </w:t>
      </w:r>
      <w:proofErr w:type="spellStart"/>
      <w:r w:rsidRPr="00D44F4B">
        <w:rPr>
          <w:spacing w:val="20"/>
          <w:sz w:val="24"/>
          <w:szCs w:val="24"/>
        </w:rPr>
        <w:t>sesters</w:t>
      </w:r>
      <w:proofErr w:type="spellEnd"/>
      <w:r w:rsidRPr="00D44F4B">
        <w:rPr>
          <w:spacing w:val="20"/>
          <w:sz w:val="24"/>
          <w:szCs w:val="24"/>
        </w:rPr>
        <w:t xml:space="preserve"> vermiştir.  Şimdi arkadaşı borcunu </w:t>
      </w:r>
      <w:proofErr w:type="gramStart"/>
      <w:r w:rsidRPr="00D44F4B">
        <w:rPr>
          <w:spacing w:val="20"/>
          <w:sz w:val="24"/>
          <w:szCs w:val="24"/>
        </w:rPr>
        <w:t>inkar</w:t>
      </w:r>
      <w:proofErr w:type="gramEnd"/>
      <w:r w:rsidRPr="00D44F4B">
        <w:rPr>
          <w:spacing w:val="20"/>
          <w:sz w:val="24"/>
          <w:szCs w:val="24"/>
        </w:rPr>
        <w:t xml:space="preserve"> etmektedir. </w:t>
      </w:r>
      <w:proofErr w:type="spellStart"/>
      <w:r w:rsidRPr="00D44F4B">
        <w:rPr>
          <w:spacing w:val="20"/>
          <w:sz w:val="24"/>
          <w:szCs w:val="24"/>
        </w:rPr>
        <w:t>Iuvenalis</w:t>
      </w:r>
      <w:proofErr w:type="spellEnd"/>
      <w:r w:rsidRPr="00D44F4B">
        <w:rPr>
          <w:spacing w:val="20"/>
          <w:sz w:val="24"/>
          <w:szCs w:val="24"/>
        </w:rPr>
        <w:t xml:space="preserve"> arkadaşı </w:t>
      </w:r>
      <w:proofErr w:type="spellStart"/>
      <w:r w:rsidRPr="00D44F4B">
        <w:rPr>
          <w:spacing w:val="20"/>
          <w:sz w:val="24"/>
          <w:szCs w:val="24"/>
        </w:rPr>
        <w:t>Calvinus’u</w:t>
      </w:r>
      <w:proofErr w:type="spellEnd"/>
      <w:r w:rsidRPr="00D44F4B">
        <w:rPr>
          <w:spacing w:val="20"/>
          <w:sz w:val="24"/>
          <w:szCs w:val="24"/>
        </w:rPr>
        <w:t xml:space="preserve"> rahatlatmaya ve öç almaktan caydırmaya çalışmaktadır. Vicdanın sızlaması en ağır cezadır.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14. (Eğitim üzerine): Ana babaların kötü davranışları çocukları tarafından taklit edilir (1-58). Çocukların iyiliği için, ana babalar doğru düzgün davranmalıdır (59-69). Çocuk bizim davranışımızı alır; </w:t>
      </w:r>
      <w:proofErr w:type="spellStart"/>
      <w:r w:rsidRPr="00D44F4B">
        <w:rPr>
          <w:spacing w:val="20"/>
          <w:sz w:val="24"/>
          <w:szCs w:val="24"/>
        </w:rPr>
        <w:t>Iuvanalis</w:t>
      </w:r>
      <w:proofErr w:type="spellEnd"/>
      <w:r w:rsidRPr="00D44F4B">
        <w:rPr>
          <w:spacing w:val="20"/>
          <w:sz w:val="24"/>
          <w:szCs w:val="24"/>
        </w:rPr>
        <w:t xml:space="preserve"> bu konuda örnekler verir (70-106). Çocuklarımıza </w:t>
      </w:r>
      <w:proofErr w:type="gramStart"/>
      <w:r w:rsidRPr="00D44F4B">
        <w:rPr>
          <w:spacing w:val="20"/>
          <w:sz w:val="24"/>
          <w:szCs w:val="24"/>
        </w:rPr>
        <w:t>aç gözlü</w:t>
      </w:r>
      <w:proofErr w:type="gramEnd"/>
      <w:r w:rsidRPr="00D44F4B">
        <w:rPr>
          <w:spacing w:val="20"/>
          <w:sz w:val="24"/>
          <w:szCs w:val="24"/>
        </w:rPr>
        <w:t xml:space="preserve"> olmayı öğretiyoruz (107-209). Bazı durumların felaket getirici sonuçları vardır (210-314). İnsanın kendisini kontrol etmesi zorunludur (315-331).</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15. ( Mısır’daki yamyamlık): bu </w:t>
      </w:r>
      <w:proofErr w:type="spellStart"/>
      <w:r w:rsidRPr="00D44F4B">
        <w:rPr>
          <w:spacing w:val="20"/>
          <w:sz w:val="24"/>
          <w:szCs w:val="24"/>
        </w:rPr>
        <w:t>satura</w:t>
      </w:r>
      <w:proofErr w:type="spellEnd"/>
      <w:r w:rsidRPr="00D44F4B">
        <w:rPr>
          <w:spacing w:val="20"/>
          <w:sz w:val="24"/>
          <w:szCs w:val="24"/>
        </w:rPr>
        <w:t xml:space="preserve"> iki köy arasındaki dini bir savaşı betimler. Fanatiklik yamyamlığa kadar gider.</w:t>
      </w:r>
    </w:p>
    <w:p w:rsidR="00D44F4B" w:rsidRPr="00D44F4B" w:rsidRDefault="00D44F4B" w:rsidP="00190FF5">
      <w:pPr>
        <w:spacing w:line="360" w:lineRule="auto"/>
        <w:ind w:firstLine="708"/>
        <w:jc w:val="both"/>
        <w:rPr>
          <w:spacing w:val="20"/>
          <w:sz w:val="24"/>
          <w:szCs w:val="24"/>
        </w:rPr>
      </w:pPr>
      <w:r w:rsidRPr="00D44F4B">
        <w:rPr>
          <w:spacing w:val="20"/>
          <w:sz w:val="24"/>
          <w:szCs w:val="24"/>
        </w:rPr>
        <w:t xml:space="preserve">16. (Askeri </w:t>
      </w:r>
      <w:proofErr w:type="spellStart"/>
      <w:r w:rsidRPr="00D44F4B">
        <w:rPr>
          <w:spacing w:val="20"/>
          <w:sz w:val="24"/>
          <w:szCs w:val="24"/>
        </w:rPr>
        <w:t>satura</w:t>
      </w:r>
      <w:proofErr w:type="spellEnd"/>
      <w:r w:rsidRPr="00D44F4B">
        <w:rPr>
          <w:spacing w:val="20"/>
          <w:sz w:val="24"/>
          <w:szCs w:val="24"/>
        </w:rPr>
        <w:t xml:space="preserve">): Günümüze eksik olarak ulaşan bu </w:t>
      </w:r>
      <w:proofErr w:type="spellStart"/>
      <w:r w:rsidRPr="00D44F4B">
        <w:rPr>
          <w:spacing w:val="20"/>
          <w:sz w:val="24"/>
          <w:szCs w:val="24"/>
        </w:rPr>
        <w:t>satura</w:t>
      </w:r>
      <w:proofErr w:type="spellEnd"/>
      <w:r w:rsidRPr="00D44F4B">
        <w:rPr>
          <w:spacing w:val="20"/>
          <w:sz w:val="24"/>
          <w:szCs w:val="24"/>
        </w:rPr>
        <w:t xml:space="preserve"> askerlerin ayrıcalıklı durumunu ve haklardan yoksun sivillerin durumunu tartışmaktadır. </w:t>
      </w:r>
    </w:p>
    <w:p w:rsidR="00D44F4B" w:rsidRPr="00D44F4B" w:rsidRDefault="00D44F4B" w:rsidP="00190FF5">
      <w:pPr>
        <w:spacing w:line="360" w:lineRule="auto"/>
        <w:ind w:firstLine="708"/>
        <w:jc w:val="both"/>
        <w:rPr>
          <w:spacing w:val="20"/>
          <w:sz w:val="24"/>
          <w:szCs w:val="24"/>
        </w:rPr>
      </w:pPr>
      <w:proofErr w:type="spellStart"/>
      <w:r w:rsidRPr="00D44F4B">
        <w:rPr>
          <w:spacing w:val="20"/>
          <w:sz w:val="24"/>
          <w:szCs w:val="24"/>
        </w:rPr>
        <w:t>Iuvenalis</w:t>
      </w:r>
      <w:proofErr w:type="spellEnd"/>
      <w:r w:rsidRPr="00D44F4B">
        <w:rPr>
          <w:spacing w:val="20"/>
          <w:sz w:val="24"/>
          <w:szCs w:val="24"/>
        </w:rPr>
        <w:t xml:space="preserve"> eski Yunan komedisini (konular hayalidir ve simgesel olarak politik eleştiri vardır), </w:t>
      </w:r>
      <w:proofErr w:type="spellStart"/>
      <w:r w:rsidRPr="00D44F4B">
        <w:rPr>
          <w:spacing w:val="20"/>
          <w:sz w:val="24"/>
          <w:szCs w:val="24"/>
        </w:rPr>
        <w:t>Lucilius’u</w:t>
      </w:r>
      <w:proofErr w:type="spellEnd"/>
      <w:r w:rsidRPr="00D44F4B">
        <w:rPr>
          <w:spacing w:val="20"/>
          <w:sz w:val="24"/>
          <w:szCs w:val="24"/>
        </w:rPr>
        <w:t xml:space="preserve"> ve Horatius’u örnek almıştır. Adlarından söz etmese de </w:t>
      </w:r>
      <w:proofErr w:type="spellStart"/>
      <w:r w:rsidRPr="00D44F4B">
        <w:rPr>
          <w:spacing w:val="20"/>
          <w:sz w:val="24"/>
          <w:szCs w:val="24"/>
        </w:rPr>
        <w:t>Persius</w:t>
      </w:r>
      <w:proofErr w:type="spellEnd"/>
      <w:r w:rsidRPr="00D44F4B">
        <w:rPr>
          <w:spacing w:val="20"/>
          <w:sz w:val="24"/>
          <w:szCs w:val="24"/>
        </w:rPr>
        <w:t xml:space="preserve"> ve </w:t>
      </w:r>
      <w:proofErr w:type="spellStart"/>
      <w:r w:rsidRPr="00D44F4B">
        <w:rPr>
          <w:spacing w:val="20"/>
          <w:sz w:val="24"/>
          <w:szCs w:val="24"/>
        </w:rPr>
        <w:t>Martialis</w:t>
      </w:r>
      <w:proofErr w:type="spellEnd"/>
      <w:r w:rsidRPr="00D44F4B">
        <w:rPr>
          <w:spacing w:val="20"/>
          <w:sz w:val="24"/>
          <w:szCs w:val="24"/>
        </w:rPr>
        <w:t xml:space="preserve"> hakkında bilgisi vardır; </w:t>
      </w:r>
      <w:proofErr w:type="spellStart"/>
      <w:r w:rsidRPr="00D44F4B">
        <w:rPr>
          <w:spacing w:val="20"/>
          <w:sz w:val="24"/>
          <w:szCs w:val="24"/>
        </w:rPr>
        <w:t>Martialis’in</w:t>
      </w:r>
      <w:proofErr w:type="spellEnd"/>
      <w:r w:rsidRPr="00D44F4B">
        <w:rPr>
          <w:spacing w:val="20"/>
          <w:sz w:val="24"/>
          <w:szCs w:val="24"/>
        </w:rPr>
        <w:t xml:space="preserve"> epigramlarını zaman zaman kullanmıştır. </w:t>
      </w:r>
      <w:proofErr w:type="spellStart"/>
      <w:r w:rsidRPr="00D44F4B">
        <w:rPr>
          <w:spacing w:val="20"/>
          <w:sz w:val="24"/>
          <w:szCs w:val="24"/>
        </w:rPr>
        <w:t>Martialis</w:t>
      </w:r>
      <w:proofErr w:type="spellEnd"/>
      <w:r w:rsidRPr="00D44F4B">
        <w:rPr>
          <w:spacing w:val="20"/>
          <w:sz w:val="24"/>
          <w:szCs w:val="24"/>
        </w:rPr>
        <w:t xml:space="preserve"> ile olan paralellikleri belki </w:t>
      </w:r>
      <w:proofErr w:type="spellStart"/>
      <w:r w:rsidRPr="00D44F4B">
        <w:rPr>
          <w:spacing w:val="20"/>
          <w:sz w:val="24"/>
          <w:szCs w:val="24"/>
        </w:rPr>
        <w:t>horatius</w:t>
      </w:r>
      <w:proofErr w:type="spellEnd"/>
      <w:r w:rsidRPr="00D44F4B">
        <w:rPr>
          <w:spacing w:val="20"/>
          <w:sz w:val="24"/>
          <w:szCs w:val="24"/>
        </w:rPr>
        <w:t xml:space="preserve"> ile olanlardan daha önemlidir. Yazınsal türler düşünüldüğünde, 11. </w:t>
      </w:r>
      <w:proofErr w:type="spellStart"/>
      <w:r w:rsidRPr="00D44F4B">
        <w:rPr>
          <w:spacing w:val="20"/>
          <w:sz w:val="24"/>
          <w:szCs w:val="24"/>
        </w:rPr>
        <w:t>satura</w:t>
      </w:r>
      <w:proofErr w:type="spellEnd"/>
      <w:r w:rsidRPr="00D44F4B">
        <w:rPr>
          <w:spacing w:val="20"/>
          <w:sz w:val="24"/>
          <w:szCs w:val="24"/>
        </w:rPr>
        <w:t xml:space="preserve"> davet şiirlerini, 12. </w:t>
      </w:r>
      <w:proofErr w:type="spellStart"/>
      <w:r w:rsidRPr="00D44F4B">
        <w:rPr>
          <w:spacing w:val="20"/>
          <w:sz w:val="24"/>
          <w:szCs w:val="24"/>
        </w:rPr>
        <w:t>satura</w:t>
      </w:r>
      <w:proofErr w:type="spellEnd"/>
      <w:r w:rsidRPr="00D44F4B">
        <w:rPr>
          <w:spacing w:val="20"/>
          <w:sz w:val="24"/>
          <w:szCs w:val="24"/>
        </w:rPr>
        <w:t xml:space="preserve"> teşekkür (</w:t>
      </w:r>
      <w:proofErr w:type="spellStart"/>
      <w:r w:rsidRPr="00D44F4B">
        <w:rPr>
          <w:spacing w:val="20"/>
          <w:sz w:val="24"/>
          <w:szCs w:val="24"/>
        </w:rPr>
        <w:t>supplicatio</w:t>
      </w:r>
      <w:proofErr w:type="spellEnd"/>
      <w:r w:rsidRPr="00D44F4B">
        <w:rPr>
          <w:spacing w:val="20"/>
          <w:sz w:val="24"/>
          <w:szCs w:val="24"/>
        </w:rPr>
        <w:t xml:space="preserve">) şiirlerini akla getirir. </w:t>
      </w:r>
      <w:proofErr w:type="spellStart"/>
      <w:r w:rsidRPr="00D44F4B">
        <w:rPr>
          <w:spacing w:val="20"/>
          <w:sz w:val="24"/>
          <w:szCs w:val="24"/>
        </w:rPr>
        <w:t>Iuvenalis’in</w:t>
      </w:r>
      <w:proofErr w:type="spellEnd"/>
      <w:r w:rsidRPr="00D44F4B">
        <w:rPr>
          <w:spacing w:val="20"/>
          <w:sz w:val="24"/>
          <w:szCs w:val="24"/>
        </w:rPr>
        <w:t xml:space="preserve"> </w:t>
      </w:r>
      <w:proofErr w:type="spellStart"/>
      <w:r w:rsidRPr="00D44F4B">
        <w:rPr>
          <w:spacing w:val="20"/>
          <w:sz w:val="24"/>
          <w:szCs w:val="24"/>
        </w:rPr>
        <w:t>saturalarının</w:t>
      </w:r>
      <w:proofErr w:type="spellEnd"/>
      <w:r w:rsidRPr="00D44F4B">
        <w:rPr>
          <w:spacing w:val="20"/>
          <w:sz w:val="24"/>
          <w:szCs w:val="24"/>
        </w:rPr>
        <w:t xml:space="preserve"> doğası kaynaklarının ve modellerinin çok sayıda olduğunu düşündürür. Yapıtlarında gençliğinden beri </w:t>
      </w:r>
      <w:proofErr w:type="spellStart"/>
      <w:r w:rsidRPr="00D44F4B">
        <w:rPr>
          <w:spacing w:val="20"/>
          <w:sz w:val="24"/>
          <w:szCs w:val="24"/>
        </w:rPr>
        <w:t>Iuvenalis’in</w:t>
      </w:r>
      <w:proofErr w:type="spellEnd"/>
      <w:r w:rsidRPr="00D44F4B">
        <w:rPr>
          <w:spacing w:val="20"/>
          <w:sz w:val="24"/>
          <w:szCs w:val="24"/>
        </w:rPr>
        <w:t xml:space="preserve"> yabancı olmadığı bir alan olan </w:t>
      </w:r>
      <w:proofErr w:type="spellStart"/>
      <w:r w:rsidRPr="00D44F4B">
        <w:rPr>
          <w:spacing w:val="20"/>
          <w:sz w:val="24"/>
          <w:szCs w:val="24"/>
        </w:rPr>
        <w:t>declamatio</w:t>
      </w:r>
      <w:proofErr w:type="spellEnd"/>
      <w:r w:rsidRPr="00D44F4B">
        <w:rPr>
          <w:spacing w:val="20"/>
          <w:sz w:val="24"/>
          <w:szCs w:val="24"/>
        </w:rPr>
        <w:t xml:space="preserve"> ile bağlantılar vardır. Ayrıca bir </w:t>
      </w:r>
      <w:proofErr w:type="spellStart"/>
      <w:r w:rsidRPr="00D44F4B">
        <w:rPr>
          <w:spacing w:val="20"/>
          <w:sz w:val="24"/>
          <w:szCs w:val="24"/>
        </w:rPr>
        <w:t>orator</w:t>
      </w:r>
      <w:proofErr w:type="spellEnd"/>
      <w:r w:rsidRPr="00D44F4B">
        <w:rPr>
          <w:spacing w:val="20"/>
          <w:sz w:val="24"/>
          <w:szCs w:val="24"/>
        </w:rPr>
        <w:t xml:space="preserve"> ve devlet adamı olarak (</w:t>
      </w:r>
      <w:proofErr w:type="spellStart"/>
      <w:r w:rsidRPr="00D44F4B">
        <w:rPr>
          <w:spacing w:val="20"/>
          <w:sz w:val="24"/>
          <w:szCs w:val="24"/>
        </w:rPr>
        <w:t>e.g</w:t>
      </w:r>
      <w:proofErr w:type="spellEnd"/>
      <w:r w:rsidRPr="00D44F4B">
        <w:rPr>
          <w:spacing w:val="20"/>
          <w:sz w:val="24"/>
          <w:szCs w:val="24"/>
        </w:rPr>
        <w:t xml:space="preserve">. 8.244; 10, 114) </w:t>
      </w:r>
      <w:proofErr w:type="spellStart"/>
      <w:r w:rsidRPr="00D44F4B">
        <w:rPr>
          <w:spacing w:val="20"/>
          <w:sz w:val="24"/>
          <w:szCs w:val="24"/>
        </w:rPr>
        <w:t>Cicero’ya</w:t>
      </w:r>
      <w:proofErr w:type="spellEnd"/>
      <w:r w:rsidRPr="00D44F4B">
        <w:rPr>
          <w:spacing w:val="20"/>
          <w:sz w:val="24"/>
          <w:szCs w:val="24"/>
        </w:rPr>
        <w:t xml:space="preserve"> hayrandır ve </w:t>
      </w:r>
      <w:proofErr w:type="spellStart"/>
      <w:r w:rsidRPr="00D44F4B">
        <w:rPr>
          <w:spacing w:val="20"/>
          <w:sz w:val="24"/>
          <w:szCs w:val="24"/>
        </w:rPr>
        <w:lastRenderedPageBreak/>
        <w:t>Quintilianus’tan</w:t>
      </w:r>
      <w:proofErr w:type="spellEnd"/>
      <w:r w:rsidRPr="00D44F4B">
        <w:rPr>
          <w:spacing w:val="20"/>
          <w:sz w:val="24"/>
          <w:szCs w:val="24"/>
        </w:rPr>
        <w:t xml:space="preserve"> saygıyla söz etmektedir. </w:t>
      </w:r>
      <w:proofErr w:type="spellStart"/>
      <w:r w:rsidRPr="00D44F4B">
        <w:rPr>
          <w:spacing w:val="20"/>
          <w:sz w:val="24"/>
          <w:szCs w:val="24"/>
        </w:rPr>
        <w:t>Cicero’nun</w:t>
      </w:r>
      <w:proofErr w:type="spellEnd"/>
      <w:r w:rsidRPr="00D44F4B">
        <w:rPr>
          <w:spacing w:val="20"/>
          <w:sz w:val="24"/>
          <w:szCs w:val="24"/>
        </w:rPr>
        <w:t xml:space="preserve"> yazgısının </w:t>
      </w:r>
      <w:proofErr w:type="spellStart"/>
      <w:r w:rsidRPr="00D44F4B">
        <w:rPr>
          <w:spacing w:val="20"/>
          <w:sz w:val="24"/>
          <w:szCs w:val="24"/>
        </w:rPr>
        <w:t>declamatio</w:t>
      </w:r>
      <w:proofErr w:type="spellEnd"/>
      <w:r w:rsidRPr="00D44F4B">
        <w:rPr>
          <w:spacing w:val="20"/>
          <w:sz w:val="24"/>
          <w:szCs w:val="24"/>
        </w:rPr>
        <w:t xml:space="preserve"> için uygun bir konu olduğunu düşünmektedir. </w:t>
      </w:r>
    </w:p>
    <w:p w:rsidR="00D44F4B" w:rsidRPr="00D44F4B" w:rsidRDefault="00D44F4B" w:rsidP="00190FF5">
      <w:pPr>
        <w:spacing w:line="360" w:lineRule="auto"/>
        <w:ind w:firstLine="708"/>
        <w:jc w:val="both"/>
        <w:rPr>
          <w:spacing w:val="20"/>
          <w:sz w:val="24"/>
          <w:szCs w:val="24"/>
        </w:rPr>
      </w:pPr>
      <w:proofErr w:type="spellStart"/>
      <w:r w:rsidRPr="00D44F4B">
        <w:rPr>
          <w:spacing w:val="20"/>
          <w:sz w:val="24"/>
          <w:szCs w:val="24"/>
        </w:rPr>
        <w:t>Iuvenalis</w:t>
      </w:r>
      <w:proofErr w:type="spellEnd"/>
      <w:r w:rsidRPr="00D44F4B">
        <w:rPr>
          <w:spacing w:val="20"/>
          <w:sz w:val="24"/>
          <w:szCs w:val="24"/>
        </w:rPr>
        <w:t xml:space="preserve"> bir vaiz olarak Seneca’yı atlayıp geçemezdi, 13.satura teselli türüne örnek gösterilebilir. Şiirlerde konu birliği vardır. </w:t>
      </w:r>
      <w:proofErr w:type="spellStart"/>
      <w:r w:rsidRPr="00D44F4B">
        <w:rPr>
          <w:spacing w:val="20"/>
          <w:sz w:val="24"/>
          <w:szCs w:val="24"/>
        </w:rPr>
        <w:t>Saturanın</w:t>
      </w:r>
      <w:proofErr w:type="spellEnd"/>
      <w:r w:rsidRPr="00D44F4B">
        <w:rPr>
          <w:spacing w:val="20"/>
          <w:sz w:val="24"/>
          <w:szCs w:val="24"/>
        </w:rPr>
        <w:t xml:space="preserve"> sonuna doğru </w:t>
      </w:r>
      <w:proofErr w:type="spellStart"/>
      <w:r w:rsidRPr="00D44F4B">
        <w:rPr>
          <w:spacing w:val="20"/>
          <w:sz w:val="24"/>
          <w:szCs w:val="24"/>
        </w:rPr>
        <w:t>Iuvenalis</w:t>
      </w:r>
      <w:proofErr w:type="spellEnd"/>
      <w:r w:rsidRPr="00D44F4B">
        <w:rPr>
          <w:spacing w:val="20"/>
          <w:sz w:val="24"/>
          <w:szCs w:val="24"/>
        </w:rPr>
        <w:t xml:space="preserve"> başlangıçtaki konusuna döner</w:t>
      </w:r>
      <w:r w:rsidR="007370FA">
        <w:rPr>
          <w:spacing w:val="20"/>
          <w:sz w:val="24"/>
          <w:szCs w:val="24"/>
        </w:rPr>
        <w:t>.</w:t>
      </w:r>
    </w:p>
    <w:p w:rsidR="00D44F4B" w:rsidRDefault="00D44F4B" w:rsidP="00190FF5">
      <w:pPr>
        <w:spacing w:line="360" w:lineRule="auto"/>
        <w:jc w:val="both"/>
        <w:rPr>
          <w:sz w:val="24"/>
        </w:rPr>
      </w:pPr>
    </w:p>
    <w:p w:rsidR="00D44F4B" w:rsidRDefault="00D44F4B" w:rsidP="00190FF5">
      <w:pPr>
        <w:spacing w:line="360" w:lineRule="auto"/>
        <w:ind w:left="3540" w:firstLine="708"/>
        <w:jc w:val="both"/>
        <w:rPr>
          <w:sz w:val="24"/>
        </w:rPr>
      </w:pPr>
    </w:p>
    <w:p w:rsidR="00D44F4B" w:rsidRDefault="00D44F4B" w:rsidP="00190FF5">
      <w:pPr>
        <w:spacing w:line="360" w:lineRule="auto"/>
        <w:ind w:left="3540" w:firstLine="708"/>
        <w:jc w:val="both"/>
        <w:rPr>
          <w:sz w:val="24"/>
        </w:rPr>
      </w:pPr>
    </w:p>
    <w:p w:rsidR="00271BB0" w:rsidRDefault="005A6D7D" w:rsidP="00190FF5">
      <w:pPr>
        <w:spacing w:line="360" w:lineRule="auto"/>
        <w:jc w:val="both"/>
        <w:rPr>
          <w:sz w:val="24"/>
          <w:szCs w:val="24"/>
        </w:rPr>
      </w:pPr>
      <w:r>
        <w:rPr>
          <w:sz w:val="24"/>
        </w:rPr>
        <w:t xml:space="preserve"> </w:t>
      </w:r>
    </w:p>
    <w:p w:rsidR="006A7175" w:rsidRDefault="006A7175" w:rsidP="00190FF5">
      <w:pPr>
        <w:spacing w:line="360" w:lineRule="auto"/>
        <w:jc w:val="both"/>
        <w:rPr>
          <w:sz w:val="24"/>
          <w:szCs w:val="24"/>
        </w:rPr>
      </w:pPr>
    </w:p>
    <w:p w:rsidR="006A7175" w:rsidRDefault="006A7175" w:rsidP="00190FF5">
      <w:pPr>
        <w:spacing w:line="360" w:lineRule="auto"/>
        <w:jc w:val="both"/>
        <w:rPr>
          <w:sz w:val="24"/>
          <w:szCs w:val="24"/>
        </w:rPr>
      </w:pPr>
    </w:p>
    <w:p w:rsidR="00A33BE5" w:rsidRPr="00A33BE5" w:rsidRDefault="006A7175" w:rsidP="00190FF5">
      <w:pPr>
        <w:spacing w:line="360" w:lineRule="auto"/>
        <w:jc w:val="both"/>
        <w:rPr>
          <w:i/>
          <w:sz w:val="24"/>
          <w:szCs w:val="24"/>
        </w:rPr>
      </w:pPr>
      <w:r>
        <w:rPr>
          <w:sz w:val="24"/>
          <w:szCs w:val="24"/>
        </w:rPr>
        <w:tab/>
      </w:r>
      <w:r>
        <w:rPr>
          <w:sz w:val="24"/>
          <w:szCs w:val="24"/>
        </w:rPr>
        <w:tab/>
      </w:r>
      <w:r>
        <w:rPr>
          <w:sz w:val="24"/>
          <w:szCs w:val="24"/>
        </w:rPr>
        <w:tab/>
      </w:r>
      <w:r>
        <w:rPr>
          <w:sz w:val="24"/>
          <w:szCs w:val="24"/>
        </w:rPr>
        <w:tab/>
      </w:r>
      <w:r>
        <w:rPr>
          <w:sz w:val="24"/>
          <w:szCs w:val="24"/>
        </w:rPr>
        <w:tab/>
      </w:r>
      <w:r w:rsidR="005A6D7D">
        <w:rPr>
          <w:sz w:val="24"/>
          <w:szCs w:val="24"/>
        </w:rPr>
        <w:t xml:space="preserve"> </w:t>
      </w:r>
    </w:p>
    <w:p w:rsidR="00027A90" w:rsidRDefault="00027A90" w:rsidP="00190FF5">
      <w:pPr>
        <w:spacing w:line="360" w:lineRule="auto"/>
      </w:pPr>
    </w:p>
    <w:p w:rsidR="00D10A82" w:rsidRDefault="00D10A82" w:rsidP="00190FF5">
      <w:pPr>
        <w:spacing w:line="360" w:lineRule="auto"/>
      </w:pPr>
    </w:p>
    <w:p w:rsidR="00D10A82" w:rsidRDefault="00D10A82" w:rsidP="00190FF5">
      <w:pPr>
        <w:spacing w:line="360" w:lineRule="auto"/>
      </w:pPr>
    </w:p>
    <w:p w:rsidR="00D10A82" w:rsidRDefault="00D10A82" w:rsidP="00190FF5">
      <w:pPr>
        <w:spacing w:line="360" w:lineRule="auto"/>
      </w:pPr>
    </w:p>
    <w:p w:rsidR="00D10A82" w:rsidRDefault="00D10A82" w:rsidP="00190FF5">
      <w:pPr>
        <w:spacing w:line="360" w:lineRule="auto"/>
      </w:pPr>
      <w:r>
        <w:t xml:space="preserve"> </w:t>
      </w:r>
    </w:p>
    <w:sectPr w:rsidR="00D10A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A8" w:rsidRDefault="008034A8" w:rsidP="00271BB0">
      <w:r>
        <w:separator/>
      </w:r>
    </w:p>
  </w:endnote>
  <w:endnote w:type="continuationSeparator" w:id="0">
    <w:p w:rsidR="008034A8" w:rsidRDefault="008034A8" w:rsidP="0027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A8" w:rsidRDefault="008034A8" w:rsidP="00271BB0">
      <w:r>
        <w:separator/>
      </w:r>
    </w:p>
  </w:footnote>
  <w:footnote w:type="continuationSeparator" w:id="0">
    <w:p w:rsidR="008034A8" w:rsidRDefault="008034A8" w:rsidP="00271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341096"/>
      <w:docPartObj>
        <w:docPartGallery w:val="Page Numbers (Top of Page)"/>
        <w:docPartUnique/>
      </w:docPartObj>
    </w:sdtPr>
    <w:sdtEndPr/>
    <w:sdtContent>
      <w:p w:rsidR="00271BB0" w:rsidRDefault="00271BB0">
        <w:pPr>
          <w:pStyle w:val="Header"/>
          <w:jc w:val="right"/>
        </w:pPr>
        <w:r>
          <w:fldChar w:fldCharType="begin"/>
        </w:r>
        <w:r>
          <w:instrText>PAGE   \* MERGEFORMAT</w:instrText>
        </w:r>
        <w:r>
          <w:fldChar w:fldCharType="separate"/>
        </w:r>
        <w:r w:rsidR="00190FF5">
          <w:rPr>
            <w:noProof/>
          </w:rPr>
          <w:t>1</w:t>
        </w:r>
        <w:r>
          <w:fldChar w:fldCharType="end"/>
        </w:r>
      </w:p>
    </w:sdtContent>
  </w:sdt>
  <w:p w:rsidR="00271BB0" w:rsidRDefault="00271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F2"/>
    <w:rsid w:val="00027A90"/>
    <w:rsid w:val="00190FF5"/>
    <w:rsid w:val="00271BB0"/>
    <w:rsid w:val="00357C9B"/>
    <w:rsid w:val="00492933"/>
    <w:rsid w:val="005116CE"/>
    <w:rsid w:val="00527273"/>
    <w:rsid w:val="005A6D7D"/>
    <w:rsid w:val="006A7175"/>
    <w:rsid w:val="006B4372"/>
    <w:rsid w:val="006F628E"/>
    <w:rsid w:val="0071450C"/>
    <w:rsid w:val="00730068"/>
    <w:rsid w:val="007370FA"/>
    <w:rsid w:val="00766DF2"/>
    <w:rsid w:val="008034A8"/>
    <w:rsid w:val="00A33BE5"/>
    <w:rsid w:val="00A43E8E"/>
    <w:rsid w:val="00A50CB7"/>
    <w:rsid w:val="00AB44A0"/>
    <w:rsid w:val="00AE67A8"/>
    <w:rsid w:val="00C07205"/>
    <w:rsid w:val="00CC1566"/>
    <w:rsid w:val="00D10A82"/>
    <w:rsid w:val="00D44F4B"/>
    <w:rsid w:val="00F40DDE"/>
    <w:rsid w:val="00FC6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57D6E-89F3-4CC1-BA3C-ACFC6E97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B0"/>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BB0"/>
    <w:pPr>
      <w:tabs>
        <w:tab w:val="center" w:pos="4536"/>
        <w:tab w:val="right" w:pos="9072"/>
      </w:tabs>
    </w:pPr>
  </w:style>
  <w:style w:type="character" w:customStyle="1" w:styleId="HeaderChar">
    <w:name w:val="Header Char"/>
    <w:basedOn w:val="DefaultParagraphFont"/>
    <w:link w:val="Header"/>
    <w:uiPriority w:val="99"/>
    <w:rsid w:val="00271BB0"/>
    <w:rPr>
      <w:rFonts w:ascii="Times New Roman" w:eastAsia="Times New Roman" w:hAnsi="Times New Roman" w:cs="Times New Roman"/>
      <w:sz w:val="20"/>
      <w:szCs w:val="20"/>
      <w:lang w:eastAsia="tr-TR"/>
    </w:rPr>
  </w:style>
  <w:style w:type="paragraph" w:styleId="Footer">
    <w:name w:val="footer"/>
    <w:basedOn w:val="Normal"/>
    <w:link w:val="FooterChar"/>
    <w:uiPriority w:val="99"/>
    <w:unhideWhenUsed/>
    <w:rsid w:val="00271BB0"/>
    <w:pPr>
      <w:tabs>
        <w:tab w:val="center" w:pos="4536"/>
        <w:tab w:val="right" w:pos="9072"/>
      </w:tabs>
    </w:pPr>
  </w:style>
  <w:style w:type="character" w:customStyle="1" w:styleId="FooterChar">
    <w:name w:val="Footer Char"/>
    <w:basedOn w:val="DefaultParagraphFont"/>
    <w:link w:val="Footer"/>
    <w:uiPriority w:val="99"/>
    <w:rsid w:val="00271BB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EC06-3A63-4441-BA4A-CD27323E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1055</Words>
  <Characters>6019</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fgo</cp:lastModifiedBy>
  <cp:revision>9</cp:revision>
  <dcterms:created xsi:type="dcterms:W3CDTF">2017-12-21T11:55:00Z</dcterms:created>
  <dcterms:modified xsi:type="dcterms:W3CDTF">2017-12-28T20:47:00Z</dcterms:modified>
</cp:coreProperties>
</file>