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101517 Radyasyon Ölçüm Yöntemleri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Haluk YÜCEL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11E68" w:rsidP="00911E6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Ulusal 2 / AKTS 8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 w:rsidRPr="006C1697">
              <w:rPr>
                <w:szCs w:val="16"/>
              </w:rPr>
              <w:t xml:space="preserve">Organik </w:t>
            </w:r>
            <w:proofErr w:type="spellStart"/>
            <w:r w:rsidRPr="006C1697">
              <w:rPr>
                <w:szCs w:val="16"/>
              </w:rPr>
              <w:t>Antrasen</w:t>
            </w:r>
            <w:proofErr w:type="spellEnd"/>
            <w:r w:rsidRPr="006C1697">
              <w:rPr>
                <w:szCs w:val="16"/>
              </w:rPr>
              <w:t xml:space="preserve"> Kristali ile Beta Radyasyonu Sayımı, </w:t>
            </w:r>
            <w:proofErr w:type="spellStart"/>
            <w:r w:rsidRPr="006C1697">
              <w:rPr>
                <w:szCs w:val="16"/>
              </w:rPr>
              <w:t>Geiger-Mueller</w:t>
            </w:r>
            <w:proofErr w:type="spellEnd"/>
            <w:r w:rsidRPr="006C1697">
              <w:rPr>
                <w:szCs w:val="16"/>
              </w:rPr>
              <w:t xml:space="preserve"> Sayaçla Deney, Tek Kanallı Analizör ve </w:t>
            </w:r>
            <w:proofErr w:type="spellStart"/>
            <w:r w:rsidRPr="006C1697">
              <w:rPr>
                <w:szCs w:val="16"/>
              </w:rPr>
              <w:t>NaI</w:t>
            </w:r>
            <w:proofErr w:type="spellEnd"/>
            <w:r w:rsidRPr="006C1697">
              <w:rPr>
                <w:szCs w:val="16"/>
              </w:rPr>
              <w:t>(</w:t>
            </w:r>
            <w:proofErr w:type="spellStart"/>
            <w:r w:rsidRPr="006C1697">
              <w:rPr>
                <w:szCs w:val="16"/>
              </w:rPr>
              <w:t>Tl</w:t>
            </w:r>
            <w:proofErr w:type="spellEnd"/>
            <w:r w:rsidRPr="006C1697">
              <w:rPr>
                <w:szCs w:val="16"/>
              </w:rPr>
              <w:t xml:space="preserve">) </w:t>
            </w:r>
            <w:proofErr w:type="spellStart"/>
            <w:r w:rsidRPr="006C1697">
              <w:rPr>
                <w:szCs w:val="16"/>
              </w:rPr>
              <w:t>Dedektörü</w:t>
            </w:r>
            <w:proofErr w:type="spellEnd"/>
            <w:r w:rsidRPr="006C1697">
              <w:rPr>
                <w:szCs w:val="16"/>
              </w:rPr>
              <w:t xml:space="preserve"> ile Deneyler, Çok Kanallı Analizör ve </w:t>
            </w:r>
            <w:proofErr w:type="spellStart"/>
            <w:r w:rsidRPr="006C1697">
              <w:rPr>
                <w:szCs w:val="16"/>
              </w:rPr>
              <w:t>NaI</w:t>
            </w:r>
            <w:proofErr w:type="spellEnd"/>
            <w:r w:rsidRPr="006C1697">
              <w:rPr>
                <w:szCs w:val="16"/>
              </w:rPr>
              <w:t>(</w:t>
            </w:r>
            <w:proofErr w:type="spellStart"/>
            <w:r w:rsidRPr="006C1697">
              <w:rPr>
                <w:szCs w:val="16"/>
              </w:rPr>
              <w:t>Tl</w:t>
            </w:r>
            <w:proofErr w:type="spellEnd"/>
            <w:r w:rsidRPr="006C1697">
              <w:rPr>
                <w:szCs w:val="16"/>
              </w:rPr>
              <w:t xml:space="preserve">) </w:t>
            </w:r>
            <w:proofErr w:type="spellStart"/>
            <w:r w:rsidRPr="006C1697">
              <w:rPr>
                <w:szCs w:val="16"/>
              </w:rPr>
              <w:t>Dedektörü</w:t>
            </w:r>
            <w:proofErr w:type="spellEnd"/>
            <w:r w:rsidRPr="006C1697">
              <w:rPr>
                <w:szCs w:val="16"/>
              </w:rPr>
              <w:t xml:space="preserve"> ile Deneyler, Orantılı Sayaç Deneyleri, Yarıiletken </w:t>
            </w:r>
            <w:proofErr w:type="spellStart"/>
            <w:r w:rsidRPr="006C1697">
              <w:rPr>
                <w:szCs w:val="16"/>
              </w:rPr>
              <w:t>Dedektör</w:t>
            </w:r>
            <w:proofErr w:type="spellEnd"/>
            <w:r w:rsidRPr="006C1697">
              <w:rPr>
                <w:szCs w:val="16"/>
              </w:rPr>
              <w:t xml:space="preserve"> Deneyleri (</w:t>
            </w:r>
            <w:proofErr w:type="spellStart"/>
            <w:r w:rsidRPr="006C1697">
              <w:rPr>
                <w:szCs w:val="16"/>
              </w:rPr>
              <w:t>CdZnTe</w:t>
            </w:r>
            <w:proofErr w:type="spellEnd"/>
            <w:r w:rsidRPr="006C1697">
              <w:rPr>
                <w:szCs w:val="16"/>
              </w:rPr>
              <w:t xml:space="preserve">),BC408plastik </w:t>
            </w:r>
            <w:proofErr w:type="spellStart"/>
            <w:r w:rsidRPr="006C1697">
              <w:rPr>
                <w:szCs w:val="16"/>
              </w:rPr>
              <w:t>sintilatör</w:t>
            </w:r>
            <w:proofErr w:type="spellEnd"/>
            <w:r w:rsidRPr="006C1697">
              <w:rPr>
                <w:szCs w:val="16"/>
              </w:rPr>
              <w:t xml:space="preserve"> </w:t>
            </w:r>
            <w:proofErr w:type="spellStart"/>
            <w:proofErr w:type="gramStart"/>
            <w:r w:rsidRPr="006C1697">
              <w:rPr>
                <w:szCs w:val="16"/>
              </w:rPr>
              <w:t>deneyleri,ZnS</w:t>
            </w:r>
            <w:proofErr w:type="spellEnd"/>
            <w:proofErr w:type="gramEnd"/>
            <w:r w:rsidRPr="006C1697">
              <w:rPr>
                <w:szCs w:val="16"/>
              </w:rPr>
              <w:t xml:space="preserve">/BC400  inorganik kristal </w:t>
            </w:r>
            <w:proofErr w:type="spellStart"/>
            <w:r w:rsidRPr="006C1697">
              <w:rPr>
                <w:szCs w:val="16"/>
              </w:rPr>
              <w:t>deneyleri,düşük</w:t>
            </w:r>
            <w:proofErr w:type="spellEnd"/>
            <w:r w:rsidRPr="006C1697">
              <w:rPr>
                <w:szCs w:val="16"/>
              </w:rPr>
              <w:t xml:space="preserve"> seviye aktivite ölçümü için orantılı sayaçlar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 w:rsidRPr="006C1697">
              <w:rPr>
                <w:szCs w:val="16"/>
              </w:rPr>
              <w:t xml:space="preserve">Bu dersin amacı  radyasyon </w:t>
            </w:r>
            <w:proofErr w:type="spellStart"/>
            <w:r w:rsidRPr="006C1697">
              <w:rPr>
                <w:szCs w:val="16"/>
              </w:rPr>
              <w:t>dedeksiyon</w:t>
            </w:r>
            <w:proofErr w:type="spellEnd"/>
            <w:r w:rsidRPr="006C1697">
              <w:rPr>
                <w:szCs w:val="16"/>
              </w:rPr>
              <w:t xml:space="preserve"> ölçüm cihazları kullanımı konusunda öğrencilere deneyim kazandırmak ve gaz sayaçları, </w:t>
            </w:r>
            <w:proofErr w:type="spellStart"/>
            <w:r w:rsidRPr="006C1697">
              <w:rPr>
                <w:szCs w:val="16"/>
              </w:rPr>
              <w:t>sintilasyon</w:t>
            </w:r>
            <w:proofErr w:type="spellEnd"/>
            <w:r w:rsidRPr="006C1697">
              <w:rPr>
                <w:szCs w:val="16"/>
              </w:rPr>
              <w:t xml:space="preserve"> </w:t>
            </w:r>
            <w:proofErr w:type="gramStart"/>
            <w:r w:rsidRPr="006C1697">
              <w:rPr>
                <w:szCs w:val="16"/>
              </w:rPr>
              <w:t>sayaçları , yarıiletken</w:t>
            </w:r>
            <w:proofErr w:type="gramEnd"/>
            <w:r w:rsidRPr="006C1697">
              <w:rPr>
                <w:szCs w:val="16"/>
              </w:rPr>
              <w:t xml:space="preserve"> </w:t>
            </w:r>
            <w:proofErr w:type="spellStart"/>
            <w:r w:rsidRPr="006C1697">
              <w:rPr>
                <w:szCs w:val="16"/>
              </w:rPr>
              <w:t>dedektörler</w:t>
            </w:r>
            <w:proofErr w:type="spellEnd"/>
            <w:r w:rsidRPr="006C1697">
              <w:rPr>
                <w:szCs w:val="16"/>
              </w:rPr>
              <w:t xml:space="preserve"> ve diğer analog NIM modüller gibi cihazların kullanımı konusunda alışkanlık </w:t>
            </w:r>
            <w:proofErr w:type="spellStart"/>
            <w:r w:rsidRPr="006C1697">
              <w:rPr>
                <w:szCs w:val="16"/>
              </w:rPr>
              <w:t>kazandırmaktır.Bu</w:t>
            </w:r>
            <w:proofErr w:type="spellEnd"/>
            <w:r w:rsidRPr="006C1697">
              <w:rPr>
                <w:szCs w:val="16"/>
              </w:rPr>
              <w:t xml:space="preserve"> </w:t>
            </w:r>
            <w:proofErr w:type="spellStart"/>
            <w:r w:rsidRPr="006C1697">
              <w:rPr>
                <w:szCs w:val="16"/>
              </w:rPr>
              <w:t>laboratuarın</w:t>
            </w:r>
            <w:proofErr w:type="spellEnd"/>
            <w:r w:rsidRPr="006C1697">
              <w:rPr>
                <w:szCs w:val="16"/>
              </w:rPr>
              <w:t xml:space="preserve"> kapasitesi 20-25 kişi ile sınırlandırılmıştır ve ilk yarı yılda okutulan 101516 Radyasyon Ölçüm Yöntemleri  dersinde ele alınan konuların pratik uygulamalarını vermektir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 almak isteyen öğrenci 101516 Kodlu Radyasyon Ölçüm Yöntemleri dersini başarıyla tamamlamalıdır.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C1697" w:rsidRPr="004C402C" w:rsidRDefault="006C1697" w:rsidP="006C16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1015</w:t>
            </w:r>
            <w:r w:rsidRPr="004C402C">
              <w:rPr>
                <w:szCs w:val="16"/>
              </w:rPr>
              <w:t>17</w:t>
            </w:r>
            <w:r>
              <w:rPr>
                <w:szCs w:val="16"/>
              </w:rPr>
              <w:t xml:space="preserve"> Radyasyon Ölçüm Yöntemleri Laboratuvarı Deney Föyü, Tam Metin (Haluk </w:t>
            </w:r>
            <w:proofErr w:type="spellStart"/>
            <w:proofErr w:type="gramStart"/>
            <w:r>
              <w:rPr>
                <w:szCs w:val="16"/>
              </w:rPr>
              <w:t>Yücel,vd</w:t>
            </w:r>
            <w:proofErr w:type="spellEnd"/>
            <w:proofErr w:type="gramEnd"/>
            <w:r>
              <w:rPr>
                <w:szCs w:val="16"/>
              </w:rPr>
              <w:t>.)</w:t>
            </w:r>
          </w:p>
          <w:p w:rsidR="00BC32DD" w:rsidRPr="001A2552" w:rsidRDefault="00BC32DD" w:rsidP="006C1697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C16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Laboratuvar uygulaması</w:t>
            </w:r>
            <w:r w:rsidR="0014472F">
              <w:rPr>
                <w:szCs w:val="16"/>
              </w:rPr>
              <w:t>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11E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472F"/>
    <w:rsid w:val="006C1697"/>
    <w:rsid w:val="00832BE3"/>
    <w:rsid w:val="00911E6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221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YÜCEL</dc:creator>
  <cp:keywords/>
  <dc:description/>
  <cp:lastModifiedBy>toshiba</cp:lastModifiedBy>
  <cp:revision>5</cp:revision>
  <dcterms:created xsi:type="dcterms:W3CDTF">2018-01-03T08:29:00Z</dcterms:created>
  <dcterms:modified xsi:type="dcterms:W3CDTF">2018-01-03T08:31:00Z</dcterms:modified>
</cp:coreProperties>
</file>