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86" w:rsidRPr="00F101FE" w:rsidRDefault="009A0B86" w:rsidP="009A0B86">
      <w:pPr>
        <w:rPr>
          <w:rFonts w:ascii="Times New Roman" w:eastAsia="Calibri" w:hAnsi="Times New Roman" w:cs="Times New Roman"/>
          <w:b/>
          <w:noProof w:val="0"/>
          <w:sz w:val="24"/>
          <w:szCs w:val="24"/>
          <w:lang w:val="az-Latn-AZ"/>
        </w:rPr>
      </w:pPr>
      <w:r w:rsidRPr="00F101FE">
        <w:rPr>
          <w:rFonts w:ascii="Times New Roman" w:eastAsia="Calibri" w:hAnsi="Times New Roman" w:cs="Times New Roman"/>
          <w:b/>
          <w:noProof w:val="0"/>
          <w:sz w:val="24"/>
          <w:szCs w:val="24"/>
        </w:rPr>
        <w:t>10.         Hafta      (22.11.2017)                          Çağdaş Azerbaycan’da Siyasal Sistem</w:t>
      </w:r>
    </w:p>
    <w:p w:rsidR="009A0B86" w:rsidRPr="00F101FE" w:rsidRDefault="009A0B86" w:rsidP="009A0B86">
      <w:pPr>
        <w:ind w:left="993" w:hanging="993"/>
        <w:rPr>
          <w:rFonts w:ascii="Times New Roman" w:eastAsia="Calibri" w:hAnsi="Times New Roman" w:cs="Times New Roman"/>
          <w:i/>
          <w:noProof w:val="0"/>
          <w:sz w:val="24"/>
          <w:szCs w:val="24"/>
          <w:lang w:val="az-Latn-AZ"/>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i/>
          <w:noProof w:val="0"/>
          <w:sz w:val="24"/>
          <w:szCs w:val="24"/>
        </w:rPr>
        <w:t xml:space="preserve">  Gence ayaklanmasından sonraki gelişmeler;  1995. Yıl yeni anayasa; Egemen siyasal rejim; İnsan hakları ve demokrasi problemi.</w:t>
      </w:r>
    </w:p>
    <w:p w:rsidR="009A0B86" w:rsidRPr="00CD37C8" w:rsidRDefault="009A0B86" w:rsidP="009A0B86">
      <w:pPr>
        <w:ind w:left="851" w:hanging="851"/>
        <w:jc w:val="both"/>
        <w:rPr>
          <w:rFonts w:ascii="Times New Roman" w:hAnsi="Times New Roman" w:cs="Times New Roman"/>
          <w:color w:val="000000"/>
          <w:sz w:val="24"/>
          <w:szCs w:val="24"/>
          <w:u w:val="single"/>
          <w:shd w:val="clear" w:color="auto" w:fill="FDFCFA"/>
        </w:rPr>
      </w:pPr>
      <w:r w:rsidRPr="00CD37C8">
        <w:rPr>
          <w:rFonts w:ascii="Times New Roman" w:hAnsi="Times New Roman" w:cs="Times New Roman"/>
          <w:color w:val="000000"/>
          <w:sz w:val="24"/>
          <w:szCs w:val="24"/>
          <w:u w:val="single"/>
          <w:shd w:val="clear" w:color="auto" w:fill="FDFCFA"/>
        </w:rPr>
        <w:t>Ders notları:</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Azerbaycan’ın bağımsızlık sonrası dönemde kendini içinde bulduğu çevresel şartlar açısından talihsiz bir ülke olduğunu söylemek mümkündür. Bulunduğu coğrafya soğuk savaş sonrası oluşan jeopolitik boşluğun olumsuz etkilerinin fazlasıyla hissedildiği bir bölgedir. Azerbaycan savaş ve istikrarsızlığın kol gezdiği bir jeopolitiğin parçası olarak demokrasi inşasına girişmiştir. Bu ülkenin bağımsızlığını kazandığı 18 Ekim 1991’den bugüne; savaşın, askeri darbelerin, enerji kaynaklarına dayalı çekişmelerin ve demokratik bir siyasal sistem kurma gayretlerinin iç içe olduğu karmaşık (fırtınalı) bir siyasal sürecin içinden geçtiği görülüyor. Demokratikleşme sürecini olumsuz etkileyen önemli bir husus olarak Azerbaycan’a ait Karabağ bölgesine Ermenistan kuvvetlerinin saldırmasıyla başlayan savaş sürecinden ayrıca bahsetmek gerekir. Zira, savaş ortamının ülkenin demokratikleşme ve batı ile entegrasyon noktasındaki iyiniyetli çabalarını zayıflatıcı bir zemin yarattığını söylemek mümkündür. Bu hususu biraz daha açmak gerekirse; Azerbaycan 21. yüzyılın eşiğinde toprakları resmen işgal altında tutulan bir ülke olarak; milli onuru yıkık, demokrasinin bayraktarlığını yapan uluslararası toplumdan umduğunu bulamayan ve devamlı güvenlik endişesi içinde olan bir ülke konumuna sürüklenmiştir. Böyle bir ortamda demokratikleşmesi amaçlanan siyasal kültür, tehdit algılamasına dayalı olarak biçimlenmesini sürdürmüştür. Azerbaycan’ın ancak 1994 yılında Ermenistan ile yapılan ateşkesin ardından; işgale uğramanın ve enerji için hâkimiyet mücadelesi sürdüren hegamonik güçlerin yakın ilgisinden kaynaklanan bir tedirginlikle ve çok temkinli olarak iç siyasete odaklanmaya başladığı söylenebilir. Bu şartlar altında demokratik esasları da içeren 1995 Anayasasının yapılması önemli bir başarı olarak değerlendirilebilir. Hemen ifade edilmelidir ki 1995 Anayasası’na buraya kadar değinilen sosya-psikolojik ve jeopolitik sıkıntılar yansımıştır. Buna örnek olarak, anayasada siyasi istikrara önem veren güçlü bir yürütme organı tesis edilerek iplerin güçlü cumhurbaşkanına teslim edilmiş olması gösterilebilir.</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Azerbaycan’da bağımsızlık sonrasında demokrasinin gerekleri bağlamında yaşananlara değinmeden önce bu ülkedeki demokratik arka plana dair bazı tespitlerden bahsetmek yerinde olacaktır. Bir kere her şeyden önce Azerbaycan’da 1918-20 yılları arasında demokratik bir cumhuriyetin hüküm sürmüş olması göz ardı edilmemesi gereken bir husustur. Buradan hareketle Azerbaycan’ın demokrasi bağlamında diğer Türk cumhuriyetlerine oranla daha pozitif bir tarihsel arka plana (birikime) sahip olduğunu söylemek mümkün. 28 Mayıs 1918’de Mehmet Emin Resulzade (1884-1955) önderliğinde kurulmuş olan “Azerbaycan Demokratik Cumhuriyeti”, millet egemenliğine dayalı bir siyasal sistem üzerine inşa edilmiştir.</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 xml:space="preserve">Feodal bir düzen (çarlık Rusya’sı) içinde yaşamakta olan doğulu ve Müslüman bir toplumda; 1918 gibi oldukça erken olduğu söylenebilecek olan bir tarihte demokratik bir cumhuriyetin kurulmuş olması özgürlükçü, eşitlikçi ve batıcı milliyetçi bir entelijensiyanın sahne alması ile alakalıdır. Mehmet Emin Resulzade, Ağaoğlu Ahmet gibi aydınların </w:t>
      </w:r>
      <w:r w:rsidRPr="00CD37C8">
        <w:rPr>
          <w:rFonts w:ascii="Times New Roman" w:hAnsi="Times New Roman" w:cs="Times New Roman"/>
          <w:sz w:val="24"/>
          <w:szCs w:val="24"/>
        </w:rPr>
        <w:lastRenderedPageBreak/>
        <w:t>önderliğindeki bu jenerasyon gazete ve dergiler vasıtasıyla Azerbaycan kamuoyunda etkili olmuştur. 28 Nisan 1920’de Sovyet işgaliyle yarım kalan bu demokratik teşebbüsün tüm 20. yüzyıl boyunca yarım kalan bir rüya (ya da teşebbüs) olarak çok sayıda Azerbaycanlının siyasal toplumsallaşmasında etkili olduğunu söylemek bir abartı olmayacaktır. Yirminci yüzyılın başlarında yaşanan ve demokratik boyutuyla da milli hafızada iz bırakmış olan tüm bu gelişmelerin; aynı yüzyılın son çeyreğinde SSCB’de baş gösteren demokrasi ve bağımsızlık hareketleri esnasında Azerbaycan’ın ön plandaki ülkelerden biri olmasında etkili olduğu söylenebilir. Nitekim SSCB’deki ilk muhalif kuruluşlardan biri olan Azerbaycan Halk Cephesi (AHC) 1988 yılında Mehmet Emin Resulzade’nin demokratik cumhuriyet fikrini rehber edinmiş Alimler Cemiyeti’nin girişimleriyle Bakü’de kurulmuştur. Âlimler Cemiyeti’nin yirminci yüzyıl başlarındaki demokrasi taraftarı milliyetçi çizginin devamı niteliğinde entelektüel bir topluluk olduğunun altı çizilmelidir. Dolayısıyla AHC’de sadece bir bağımsızlık örgütü konumunda olmayan, demokrasi bilinci toplumun üstünde entelektüel bir topluluk vasfına da sahip bir siyasal organizasyondur. Nitekim bu ocaktan yetişen ve 7 Haziran 1992’deki seçimi kazanarak yeni kurulan Azerbaycan Cumhuriyeti’nin ikinci Cumhurbaşkanı olan Ebülfez Elçibey’de (1938-2000) kısa süren iktidarında milli iradeye saygıyı ön plana alan, demokratik siyasal kültüre katkıda bulunan bir devlet adamı profili çizmiştir. Elçibey’in iki yılı bulmayan cumhurbaşkanlığı döneminde; başta Milli İstiklal Partisi’nin faaliyetleri olmak üzere sert muhalefete dahi tolerans gösterilmesi, ivedi bir şekilde AGİT başta olmak üzere birçok uluslararası kuruluşa Azerbaycan’ın katılımının sağlanması ve çıkarılan yasaların demokrasi ile çelişmemesine özen gösterilişi demokrasi adına olumlu gelişmelerdir. Bu arada siyasal sistemin demokratikleşmesi için neler yapılması gerektiği Elçibey döneminde ülke gündeminden düşmeyen tartışma konularından bir tanesi olmuştur. Hatta Karabağ’daki çatışmaların ülke gündemini belirlediği zamanlarda dahi parti içi demokrasi konusu gündemde yer bulabilmektedir. Tüm bunları AHC üyesi elitlerde Mehmet Emin Resulzade etkisiyle  AHC’nin sahneye çıkması aynı zamanda siyasal çoğulculuğun da yaklaşık yetmiş yıllık bir aradan sonra tekrar başlangıcı olmuştur. Bu atmosfer içinde Azerbaycan’da Komünist Parti haricinde kurulan ilk siyasal parti ise 1989’da kurulan Sosyal Demokrat Parti’dir.</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 xml:space="preserve">AHC’nin başkanı olarak bağımsızlık hareketine liderlik etmiş olan Ebulfez Elçibey bağımsızlık sonrası dönemdeki ilk Cumhurbaşkanı değildir. Bağımsızlık ilan edildiği esnada Azerbaycan Komünist Partisi birinci sekreteri olan Ayaz Muttalibov ilk cumhurbaşkanı olmuştur. Muttalibov’un Hocalı katliamının ardından 1992 yılında istifa ederek ülkeyi terk etmesi sonrasında yapılan cumhurbaşkanlığı seçimlerini ise Elçibey kazanmıştır. </w:t>
      </w:r>
    </w:p>
    <w:p w:rsidR="009A0B86"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1992’de çıkartılan siyasi partiler yasasından Elçibey dönemindeki demokrasiye iyi başlangıcın bir örneği olarak bahsedilebilir. Bu yasa devrin şartlarına göre hiç de fena değildir ve siyasi partileri demokrasinin temel taşı olarak gören bir niteliğe sahiptir. Bu noktada hatırlatmak gerekir ki; bir ülkedeki siyasi partiler yasası demokratik siyasal sistemin varlığı açısından büyük önem taşımaktadır. Siyasi partiler yasasının taşıdığı nitelik bir ülkedeki parti sistemi ve parti içi demokrasinin durumunu dahi etkilemektedir.</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 xml:space="preserve">Netice itibariyle Elçibey döneminde demokrasi adına umut verici ve çoğu eski Sovyet ülkesine göre ileri düzeyde bir demokratik başlangıcın Azerbaycan’da sağlandığı söylenebilir. </w:t>
      </w:r>
      <w:r w:rsidRPr="00CD37C8">
        <w:rPr>
          <w:rFonts w:ascii="Times New Roman" w:hAnsi="Times New Roman" w:cs="Times New Roman"/>
          <w:sz w:val="24"/>
          <w:szCs w:val="24"/>
        </w:rPr>
        <w:lastRenderedPageBreak/>
        <w:t>Azerbaycan’da demokrasiye yönelik yukarıda özetlenen pozitif hususlarla çelişen ve demokrasi doğrultusunda atılan hukuki ve siyasi adımların işlevselliğini azaltan tarihsel ve sosyolojik unsurlarda söz konusudur. Bu bağlamda ilk olarak demokrasinin inşası için gerekli elit eksikliğinden bahsedilebilir. Bu eksikliğin esas manada Azerbaycan’ın komünist geçmişiyle alakalı bir miras olduğu söylenebilir. Dolayısıyla 1992’de demokratik bir devlet inşa etmek için Elçibey önderliğinde kollar sıvanmışken, ardından Haydar Aliyev tarafından batılı demokratik bir ülke olma hedefi doğrultusunda adımlar atılırken demokratik bir toplumsallaşma yaşamamış, dolayısıyla demokratik bilinci düşük kadrolar ekseriyetle işbaşındadır.</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 xml:space="preserve">Bu eksikliğin demokrasiye geçiş sürecinde git-gellere (dalgalanmalara) yol açan faktörlerden biri olduğunu söylemek de mümkündür. Bu noktada doksanlı yılların başında Azerbaycan’daki çevresel şartların da demokrasi yolculuğunu kolaylaştıracak nitelikte olmadığını tekrar etmekte yarar vardır. Savaş, enerji mücadelesi, komşu ülkelerdeki karışıklıklar, demokratik elit eksikliği derken Azerbaycan’daki demokrasiye geçiş süreci çoğu kez batı ile uyumlu ılımlı otoriter bir görünüme bürünebilmiştir. </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Azerbaycan’ın üçüncü cumhurbaşkanı olan Haydar Aliyev (1923-2003) dönemini bu tespitler ışığında ele almak faydalı olacaktır. Artan sıkıntılar karşısında tecrübesine güvenilen bir lider olarak devrin cumhurbaşkanı Elçibey tarafından Haziran 1993’te Bakü’ye davet edilen Haydar Aliyev aynı yılın Ekim ayından itibaren ipleri tamamen eline almıştır. Haydar Aliyev’in ilk iş olarak Ermenistan’la ateşkes imzalayarak savaşı durdurması ve ardından da hiç de fena bir anayasa olmayan 1995 Anayasasını yürürlüğe sokması başarılı bir stratejist olduğunu göstermekte. 1995 Anayasası için yapılan referanduma katılım oranı % 86’olmuş; % 91,9 oranındaki evet oyu neticesinde bu anayasa yürürlüğe girmiştir. Anayasa; temsil ilkesi (Anayasa md.1 ve 6), halk egemenliği prensibi (Anayasa md.2) güçler ayrılığı prensibi (Anayasa md.7), demokratiklik (Anayasa md.7) gibi çoğulcu ve sınırlı demokrasinin varlığı açısından hayati önem taşıyan ilkelere dayanmaktadır. Siyasal sistem devletin üç temel gücünden “yürütme” ön planda olacak şekilde biçimlendirilmiş; yürütme gücü de halk tarafından seçilecek cumhurbaşkanının kontrolüne bırakılmıştır (Anayasa md 99). 1995 Azerbaycan anayasasında; anayasa yargısı (Anayasa md.130) ve yargı kontrolünde seçim yapılmasına da yer verilmiş (Anayasa md.86) olması demokrasi adına önemli artılardır. Bu anayasada referandum (halkoyu) uygulamasının da geniş bir şekilde yer aldığı görülmektedir. (Anayasa md.3) 1995 Azerbaycan Anayasasında temel hak ve özgürlüklerin de ayrıntılı bir şekilde yer aldığı görülüyor. Anayasanın ikinci kısmının üçüncü bölümünde sayılan hak ve özgürlükler eski Sovyet ülkelerinde yapılan birçok anayasaya göre (sözgelimi Kafkasya ve Orta Asya’daki anayasalardan) ayrıntılıdır. Uluslararası temel insan hakları sözleşmelerinde yer alan hak ve özgürlüklerin anayasaya itina ile ak</w:t>
      </w:r>
      <w:r>
        <w:rPr>
          <w:rFonts w:ascii="Times New Roman" w:hAnsi="Times New Roman" w:cs="Times New Roman"/>
          <w:sz w:val="24"/>
          <w:szCs w:val="24"/>
        </w:rPr>
        <w:t>tarıldığını söylemek de mümkün</w:t>
      </w:r>
      <w:r w:rsidRPr="00CD37C8">
        <w:rPr>
          <w:rFonts w:ascii="Times New Roman" w:hAnsi="Times New Roman" w:cs="Times New Roman"/>
          <w:sz w:val="24"/>
          <w:szCs w:val="24"/>
        </w:rPr>
        <w:t xml:space="preserve">. Anayasanın 12, 26, 60 ve özellikle de 71. maddesinde temel hak ve özgürlüklere yönelik ciddi garantiler de söz konusu. Demokratik siyasal kültürdeki yetersizliğe karşın bağımsızlık sonrası (demokrasiye geçiş döneminde) yapılan ilk anayasada demokratik ülke anayasalarındaki standarda yaklaşılmış olması önemli bir başarıdır. Bu hususu demokratik siyasal geleneklerin oluşması açısından doğru bir başlangıç ve ciddi bir iyi niyet gösterisi olarak değerlendirmek de mümkün. Ancak anayasal alandaki bu olumlu başlangıcın pratiğe </w:t>
      </w:r>
      <w:r w:rsidRPr="00CD37C8">
        <w:rPr>
          <w:rFonts w:ascii="Times New Roman" w:hAnsi="Times New Roman" w:cs="Times New Roman"/>
          <w:sz w:val="24"/>
          <w:szCs w:val="24"/>
        </w:rPr>
        <w:lastRenderedPageBreak/>
        <w:t>pek yansıdığı söylenemez. Haydar Aliyev döneminde bilhassa seçim sathı mahalline girilmesiyle birlikte; başta basın, gösteri ve ifade özgürlükleri olmak üzere medeni ve siyasi hakları kullanmanın muhalefet açısından zorlaştığı söylenebilir. Siyasal hayatın olağan akışı içinde de yönetime eleştiride bulunmanın dahi kısıtlandığı dönemlerden de bahsedilebilir. Özellikle muhalif siyasi gruplara ve bağımsız medyaya yönelik tutuklama ve kısıtlamalar zaman zaman uluslararası insan hakları kuruluşlarının da gündemine oturmuştur. Yine siyasi parti kapatmaları da Azerbaycan’ın demokrasi noktasındaki iyi niyetli çabalarına gölge düşürmüştür. Bir örnek vermek gerekirse Azerbaycan Adalet Partisi’nden (AAP) bahsedilebilir. 1995’de İçişleri Bakanlığınca kapatılan bu parti yoğun iç ve dış baskılar sonucu 2000 yılında açılmıştır.</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 xml:space="preserve">Haydar Aliyev döneminde temel hak ve özgürlüklerin tam olarak işletilememesi nedeniyle serbest - dürüst seçim ve muhalefetin iktidar olma şansının muhafaza edilmesi gibi hususlarda ciddi sıkıntılar yaşandı. Bu durum iktidar ile muhalefet arasında kaynak ve imkânlar açısından büyük eşitsizliğe yol açmıştır. Bu tabloya diğer Kafkas ülkelerinde olduğu gibi konsensüs ya da görüşme kültürünün olmamasının eklenmesiyle iktidar – muhalefet arasındaki kutuplaşmanın kronik bir hal aldığı söylenebilir. </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Yine Haydar Aliyev döneminde oyların sayımı sırasında anayasadaki dürüst seçim ilkesine gölge düşüren anti demokratik uygulamalar yapıldığı uluslararası gözlemciler tarafından da gündeme taşınan bir konudur. Ebulfez Elçibey’in % 59’luk oy oranıyla kazandığı 7 Haziran 1992 tarihli Cumhurbaşkanlığı seçiminin serbest ve dürüst seçim ilkeleri bağlamında uluslararası toplumca iyi bir başlangıç olarak değerlendirildiği göz önüne alındığında Haydar Aliyev döneminde en azından seçimlerin daha demokratik bir şekilde gerçekleşmesinin önemli bir beklenti olduğu da belirtilmelidir . Azerbaycan’da Haydar Aliyev dönemiyle birlikte belirginleşen bu sıkıntıların demokrasiye geçiş süreci içindeki hemen her ülkede bir şekilde yaşanacağını da ifade etmek gerekir. Yukarıda dile getirilen olumsuzluklar yıllarca demokrasi ile idare edilen bir ülkede yaşandığı takdirde gerçekten şaşırtıcı olacaktır. Meseleye bu açıdan yaklaşıldığında geçiş sürecindeki Azerbaycan için yapılabilecek en sağlıklı eleştiri demokratik aksaklıkların düzeyi ile ilgili olabilir.</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 xml:space="preserve">Azerbaycan’ın dördüncü cumhurbaşkanı olan İlham Aliyev’in iktidar döneminde ise iyiye doğru bir gidişten bahsetmek mümkün. İlham Aliyev Azerbaycan’ın dördüncü Cumhurbaşkanı olarak 15 Ekim 2003 yılında yapılan cumhurbaşkanlığı seçimiyle işbaşına geldi. İlham Aliyev’in birinci dönemi serbest ve dürüst seçim bağlamında yoğun eleştirilere  “bu gibi sorunlarla daha az karşılaşılabilirdi” tarzındaki analizlerin daha gerçekçi ve yapıcı olacağını söylemek mümkündür. Tam bu noktada “demokrasiye geçiş sürecindeki hükümet sistemi tercihi acaba yarı başkanlık sistemi değil de parlamentarizm olsaydı demokratik aksaklıklar daha mı az olurdu?” şeklindeki bir soru da akla gelmektedir. Şöyle bir düşünüldüğünde güçlü cumhurbaşkanı (yürütme) ile demokrasiye geçiş sürecini idare etmeye çalışan ülkelerde; uzlaşmacı demokratik siyasal kültür, çoğulculuk ve yargı bağımsızlığı henüz yerleşik olmadığından devlet başkanının siyasal hayattaki ağırlığının giderek artmasının (Başkancılığa kayış) oldukça büyük bir ihtimal olduğu fark edilebilir. Yine bu faktörlerin etkisiyle çok partili düzenin de fiilen tek partili bir hale dönüşmesi şaşırtıcı bir gelişme olmayacaktır. Ayrıca çoğulculuk yerleşmediği için kohabitasyon şartlarının da </w:t>
      </w:r>
      <w:r w:rsidRPr="00CD37C8">
        <w:rPr>
          <w:rFonts w:ascii="Times New Roman" w:hAnsi="Times New Roman" w:cs="Times New Roman"/>
          <w:sz w:val="24"/>
          <w:szCs w:val="24"/>
        </w:rPr>
        <w:lastRenderedPageBreak/>
        <w:t xml:space="preserve">oluşmadığı bir siyasal iklimde yarı-başkanlık sisteminin demokratik bir işleyişi sahne olma şansı ya da en azından siyasal kültürü demokratik bir şekilde besleme gücü düşük olabilir. </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2008 yılında başlayan ikinci döneminde ise bu meyandaki eleştirilerin giderek arttığı görülüyor. Zira uluslararası toplumun eleştirileri dâhilinde demokratik adımlar atılmamış, demokrasi bağlamında bir iyiye gidiş kendini hissettirmemiştir.</w:t>
      </w:r>
    </w:p>
    <w:p w:rsidR="009A0B86" w:rsidRPr="00CD37C8" w:rsidRDefault="009A0B86" w:rsidP="009A0B86">
      <w:pPr>
        <w:ind w:firstLine="708"/>
        <w:jc w:val="both"/>
        <w:rPr>
          <w:rFonts w:ascii="Times New Roman" w:hAnsi="Times New Roman" w:cs="Times New Roman"/>
          <w:sz w:val="24"/>
          <w:szCs w:val="24"/>
        </w:rPr>
      </w:pPr>
      <w:r w:rsidRPr="00CD37C8">
        <w:rPr>
          <w:rFonts w:ascii="Times New Roman" w:hAnsi="Times New Roman" w:cs="Times New Roman"/>
          <w:sz w:val="24"/>
          <w:szCs w:val="24"/>
        </w:rPr>
        <w:t xml:space="preserve"> Bu dönemde 2008 Cumhurbaşkanlığı Seçimi ve 2010 Genel Seçimlerinde serbest ve dürüst seçimin gerekleri noktasında ciddi bir gayret göze çarpmıyor. Azerbaycan’ın demokrasi noktasında geldiği noktaya yönelik son olarak demokratikleşmeye ilişkin karşılaştırmalı ülke çalışmaları yapan uluslararası kuruluşların yayınladıkları endekslere göz atmak faydalı olabilir. Bu sahada Dünya çapındaki en büyük bağımsız ve saygın kuruluş olarak kabul edilen Freedom House’un en son yayınladığı siyasi özgürlükler cetvelinde Azerbaycan 17 puanla oldukça gerilerde.İlham Aliyev’in ilk cumhurbaşkanlığı dönemindeki; 2003 cumhurbaşkanlığı ve 2005 parlamento seçimlerinin serbest ve dürüst seçim ilkeleri noktasında önemli eksiklikler taşıdığı şeklindeki iddialar uluslararası kuruluşlarca da paylaşılmıştır. Sözgelimi AGİT’e bağlı Demokratik Kurumlar ve İnsan Hakları Bürosuna (AGİT/ODIHR) göre özellikle 2005 genel seçimlerinde serbest ve dürüst seçim noktasında önemli eksiklikler yaşanmıştır. </w:t>
      </w:r>
    </w:p>
    <w:p w:rsidR="009A0B86" w:rsidRPr="00F101FE" w:rsidRDefault="009A0B86" w:rsidP="009A0B86">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Temel Okumalar:</w:t>
      </w:r>
    </w:p>
    <w:p w:rsidR="009A0B86" w:rsidRPr="00F101FE" w:rsidRDefault="009A0B86" w:rsidP="009A0B8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t xml:space="preserve">Saadettin Gömeç, </w:t>
      </w:r>
      <w:r w:rsidRPr="00F101FE">
        <w:rPr>
          <w:rFonts w:ascii="Times New Roman" w:eastAsia="Calibri" w:hAnsi="Times New Roman" w:cs="Times New Roman"/>
          <w:i/>
          <w:noProof w:val="0"/>
          <w:sz w:val="24"/>
          <w:szCs w:val="24"/>
        </w:rPr>
        <w:t xml:space="preserve">Türk Cumhuriyetleri ve Toplulukları </w:t>
      </w:r>
      <w:r w:rsidRPr="00F101FE">
        <w:rPr>
          <w:rFonts w:ascii="Times New Roman" w:eastAsia="Calibri" w:hAnsi="Times New Roman" w:cs="Times New Roman"/>
          <w:i/>
          <w:noProof w:val="0"/>
          <w:color w:val="000000"/>
          <w:sz w:val="24"/>
          <w:szCs w:val="24"/>
        </w:rPr>
        <w:t>Tarihi,</w:t>
      </w:r>
      <w:r w:rsidRPr="00F101FE">
        <w:rPr>
          <w:rFonts w:ascii="Times New Roman" w:eastAsia="Calibri" w:hAnsi="Times New Roman" w:cs="Times New Roman"/>
          <w:noProof w:val="0"/>
          <w:color w:val="000000"/>
          <w:sz w:val="24"/>
          <w:szCs w:val="24"/>
        </w:rPr>
        <w:t xml:space="preserve"> I bölüm;</w:t>
      </w:r>
    </w:p>
    <w:p w:rsidR="009A0B86" w:rsidRPr="00F101FE" w:rsidRDefault="009A0B86" w:rsidP="009A0B8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Turgut Er, </w:t>
      </w:r>
      <w:r w:rsidRPr="00F101FE">
        <w:rPr>
          <w:rFonts w:ascii="Times New Roman" w:eastAsia="Calibri" w:hAnsi="Times New Roman" w:cs="Times New Roman"/>
          <w:i/>
          <w:noProof w:val="0"/>
          <w:sz w:val="24"/>
          <w:szCs w:val="24"/>
        </w:rPr>
        <w:t>Azatlıktan Tiranlığa</w:t>
      </w:r>
      <w:r w:rsidRPr="00F101FE">
        <w:rPr>
          <w:rFonts w:ascii="Times New Roman" w:eastAsia="Calibri" w:hAnsi="Times New Roman" w:cs="Times New Roman"/>
          <w:noProof w:val="0"/>
          <w:sz w:val="24"/>
          <w:szCs w:val="24"/>
        </w:rPr>
        <w:t>, 3-9. bölümler;</w:t>
      </w:r>
    </w:p>
    <w:p w:rsidR="009A0B86" w:rsidRPr="00F101FE" w:rsidRDefault="009A0B86" w:rsidP="009A0B86">
      <w:pPr>
        <w:ind w:left="709" w:hanging="709"/>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Daniel </w:t>
      </w:r>
      <w:proofErr w:type="spellStart"/>
      <w:r w:rsidRPr="00F101FE">
        <w:rPr>
          <w:rFonts w:ascii="Times New Roman" w:eastAsia="Calibri" w:hAnsi="Times New Roman" w:cs="Times New Roman"/>
          <w:noProof w:val="0"/>
          <w:sz w:val="24"/>
          <w:szCs w:val="24"/>
        </w:rPr>
        <w:t>Heradstveit</w:t>
      </w:r>
      <w:proofErr w:type="spellEnd"/>
      <w:r w:rsidRPr="00F101FE">
        <w:rPr>
          <w:rFonts w:ascii="Times New Roman" w:eastAsia="Calibri" w:hAnsi="Times New Roman" w:cs="Times New Roman"/>
          <w:noProof w:val="0"/>
          <w:sz w:val="24"/>
          <w:szCs w:val="24"/>
        </w:rPr>
        <w:t>, “</w:t>
      </w:r>
      <w:proofErr w:type="spellStart"/>
      <w:r w:rsidRPr="00F101FE">
        <w:rPr>
          <w:rFonts w:ascii="Times New Roman" w:eastAsia="Calibri" w:hAnsi="Times New Roman" w:cs="Times New Roman"/>
          <w:noProof w:val="0"/>
          <w:sz w:val="24"/>
          <w:szCs w:val="24"/>
        </w:rPr>
        <w:t>Democratic</w:t>
      </w:r>
      <w:proofErr w:type="spellEnd"/>
      <w:r w:rsidRPr="00F101FE">
        <w:rPr>
          <w:rFonts w:ascii="Times New Roman" w:eastAsia="Calibri" w:hAnsi="Times New Roman" w:cs="Times New Roman"/>
          <w:noProof w:val="0"/>
          <w:sz w:val="24"/>
          <w:szCs w:val="24"/>
        </w:rPr>
        <w:t xml:space="preserve"> Development in </w:t>
      </w:r>
      <w:proofErr w:type="spellStart"/>
      <w:r w:rsidRPr="00F101FE">
        <w:rPr>
          <w:rFonts w:ascii="Times New Roman" w:eastAsia="Calibri" w:hAnsi="Times New Roman" w:cs="Times New Roman"/>
          <w:noProof w:val="0"/>
          <w:sz w:val="24"/>
          <w:szCs w:val="24"/>
        </w:rPr>
        <w:t>Azerbaijan</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and</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the</w:t>
      </w:r>
      <w:proofErr w:type="spellEnd"/>
      <w:r w:rsidRPr="00F101FE">
        <w:rPr>
          <w:rFonts w:ascii="Times New Roman" w:eastAsia="Calibri" w:hAnsi="Times New Roman" w:cs="Times New Roman"/>
          <w:noProof w:val="0"/>
          <w:sz w:val="24"/>
          <w:szCs w:val="24"/>
        </w:rPr>
        <w:t xml:space="preserve"> Role of </w:t>
      </w:r>
      <w:proofErr w:type="spellStart"/>
      <w:r w:rsidRPr="00F101FE">
        <w:rPr>
          <w:rFonts w:ascii="Times New Roman" w:eastAsia="Calibri" w:hAnsi="Times New Roman" w:cs="Times New Roman"/>
          <w:noProof w:val="0"/>
          <w:sz w:val="24"/>
          <w:szCs w:val="24"/>
        </w:rPr>
        <w:t>the</w:t>
      </w:r>
      <w:proofErr w:type="spellEnd"/>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noProof w:val="0"/>
          <w:sz w:val="24"/>
          <w:szCs w:val="24"/>
          <w:lang w:val="en-US"/>
        </w:rPr>
        <w:t>Western Oil Industry</w:t>
      </w:r>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 xml:space="preserve">Central </w:t>
      </w:r>
      <w:proofErr w:type="spellStart"/>
      <w:r w:rsidRPr="00F101FE">
        <w:rPr>
          <w:rFonts w:ascii="Times New Roman" w:eastAsia="Calibri" w:hAnsi="Times New Roman" w:cs="Times New Roman"/>
          <w:i/>
          <w:noProof w:val="0"/>
          <w:sz w:val="24"/>
          <w:szCs w:val="24"/>
        </w:rPr>
        <w:t>Asian</w:t>
      </w:r>
      <w:proofErr w:type="spellEnd"/>
      <w:r w:rsidRPr="00F101FE">
        <w:rPr>
          <w:rFonts w:ascii="Times New Roman" w:eastAsia="Calibri" w:hAnsi="Times New Roman" w:cs="Times New Roman"/>
          <w:i/>
          <w:noProof w:val="0"/>
          <w:sz w:val="24"/>
          <w:szCs w:val="24"/>
        </w:rPr>
        <w:t xml:space="preserve"> </w:t>
      </w:r>
      <w:proofErr w:type="spellStart"/>
      <w:r w:rsidRPr="00F101FE">
        <w:rPr>
          <w:rFonts w:ascii="Times New Roman" w:eastAsia="Calibri" w:hAnsi="Times New Roman" w:cs="Times New Roman"/>
          <w:i/>
          <w:noProof w:val="0"/>
          <w:sz w:val="24"/>
          <w:szCs w:val="24"/>
        </w:rPr>
        <w:t>Survey</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no</w:t>
      </w:r>
      <w:proofErr w:type="spellEnd"/>
      <w:r w:rsidRPr="00F101FE">
        <w:rPr>
          <w:rFonts w:ascii="Times New Roman" w:eastAsia="Calibri" w:hAnsi="Times New Roman" w:cs="Times New Roman"/>
          <w:noProof w:val="0"/>
          <w:sz w:val="24"/>
          <w:szCs w:val="24"/>
        </w:rPr>
        <w:t xml:space="preserve"> 20 (3), 2001, </w:t>
      </w:r>
      <w:proofErr w:type="spellStart"/>
      <w:r w:rsidRPr="00F101FE">
        <w:rPr>
          <w:rFonts w:ascii="Times New Roman" w:eastAsia="Calibri" w:hAnsi="Times New Roman" w:cs="Times New Roman"/>
          <w:noProof w:val="0"/>
          <w:sz w:val="24"/>
          <w:szCs w:val="24"/>
        </w:rPr>
        <w:t>pp</w:t>
      </w:r>
      <w:proofErr w:type="spellEnd"/>
      <w:r w:rsidRPr="00F101FE">
        <w:rPr>
          <w:rFonts w:ascii="Times New Roman" w:eastAsia="Calibri" w:hAnsi="Times New Roman" w:cs="Times New Roman"/>
          <w:noProof w:val="0"/>
          <w:sz w:val="24"/>
          <w:szCs w:val="24"/>
        </w:rPr>
        <w:t>. 261-288;</w:t>
      </w:r>
    </w:p>
    <w:p w:rsidR="009A0B86" w:rsidRPr="00F101FE" w:rsidRDefault="009A0B86" w:rsidP="009A0B86">
      <w:pPr>
        <w:ind w:left="709" w:hanging="709"/>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Alec</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Rasizade</w:t>
      </w:r>
      <w:proofErr w:type="spellEnd"/>
      <w:r w:rsidRPr="00F101FE">
        <w:rPr>
          <w:rFonts w:ascii="Times New Roman" w:eastAsia="Calibri" w:hAnsi="Times New Roman" w:cs="Times New Roman"/>
          <w:noProof w:val="0"/>
          <w:sz w:val="24"/>
          <w:szCs w:val="24"/>
        </w:rPr>
        <w:t>, ”</w:t>
      </w:r>
      <w:proofErr w:type="spellStart"/>
      <w:r w:rsidRPr="00F101FE">
        <w:rPr>
          <w:rFonts w:ascii="Times New Roman" w:eastAsia="Calibri" w:hAnsi="Times New Roman" w:cs="Times New Roman"/>
          <w:noProof w:val="0"/>
          <w:sz w:val="24"/>
          <w:szCs w:val="24"/>
        </w:rPr>
        <w:t>Azerbaijan</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After</w:t>
      </w:r>
      <w:proofErr w:type="spellEnd"/>
      <w:r w:rsidRPr="00F101FE">
        <w:rPr>
          <w:rFonts w:ascii="Times New Roman" w:eastAsia="Calibri" w:hAnsi="Times New Roman" w:cs="Times New Roman"/>
          <w:noProof w:val="0"/>
          <w:sz w:val="24"/>
          <w:szCs w:val="24"/>
        </w:rPr>
        <w:t xml:space="preserve"> a </w:t>
      </w:r>
      <w:proofErr w:type="spellStart"/>
      <w:r w:rsidRPr="00F101FE">
        <w:rPr>
          <w:rFonts w:ascii="Times New Roman" w:eastAsia="Calibri" w:hAnsi="Times New Roman" w:cs="Times New Roman"/>
          <w:noProof w:val="0"/>
          <w:sz w:val="24"/>
          <w:szCs w:val="24"/>
        </w:rPr>
        <w:t>Decade</w:t>
      </w:r>
      <w:proofErr w:type="spellEnd"/>
      <w:r w:rsidRPr="00F101FE">
        <w:rPr>
          <w:rFonts w:ascii="Times New Roman" w:eastAsia="Calibri" w:hAnsi="Times New Roman" w:cs="Times New Roman"/>
          <w:noProof w:val="0"/>
          <w:sz w:val="24"/>
          <w:szCs w:val="24"/>
        </w:rPr>
        <w:t xml:space="preserve"> of </w:t>
      </w:r>
      <w:proofErr w:type="spellStart"/>
      <w:r w:rsidRPr="00F101FE">
        <w:rPr>
          <w:rFonts w:ascii="Times New Roman" w:eastAsia="Calibri" w:hAnsi="Times New Roman" w:cs="Times New Roman"/>
          <w:noProof w:val="0"/>
          <w:sz w:val="24"/>
          <w:szCs w:val="24"/>
        </w:rPr>
        <w:t>Independence</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Less</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Oil</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More</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Graft</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and</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Powerty</w:t>
      </w:r>
      <w:proofErr w:type="spellEnd"/>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 xml:space="preserve">Central </w:t>
      </w:r>
      <w:proofErr w:type="spellStart"/>
      <w:r w:rsidRPr="00F101FE">
        <w:rPr>
          <w:rFonts w:ascii="Times New Roman" w:eastAsia="Calibri" w:hAnsi="Times New Roman" w:cs="Times New Roman"/>
          <w:i/>
          <w:noProof w:val="0"/>
          <w:sz w:val="24"/>
          <w:szCs w:val="24"/>
        </w:rPr>
        <w:t>Asian</w:t>
      </w:r>
      <w:proofErr w:type="spellEnd"/>
      <w:r w:rsidRPr="00F101FE">
        <w:rPr>
          <w:rFonts w:ascii="Times New Roman" w:eastAsia="Calibri" w:hAnsi="Times New Roman" w:cs="Times New Roman"/>
          <w:i/>
          <w:noProof w:val="0"/>
          <w:sz w:val="24"/>
          <w:szCs w:val="24"/>
        </w:rPr>
        <w:t xml:space="preserve"> </w:t>
      </w:r>
      <w:proofErr w:type="spellStart"/>
      <w:r w:rsidRPr="00F101FE">
        <w:rPr>
          <w:rFonts w:ascii="Times New Roman" w:eastAsia="Calibri" w:hAnsi="Times New Roman" w:cs="Times New Roman"/>
          <w:i/>
          <w:noProof w:val="0"/>
          <w:sz w:val="24"/>
          <w:szCs w:val="24"/>
        </w:rPr>
        <w:t>Survey</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no</w:t>
      </w:r>
      <w:proofErr w:type="spellEnd"/>
      <w:r w:rsidRPr="00F101FE">
        <w:rPr>
          <w:rFonts w:ascii="Times New Roman" w:eastAsia="Calibri" w:hAnsi="Times New Roman" w:cs="Times New Roman"/>
          <w:noProof w:val="0"/>
          <w:sz w:val="24"/>
          <w:szCs w:val="24"/>
        </w:rPr>
        <w:t xml:space="preserve"> 21 (4), 2002, </w:t>
      </w:r>
      <w:proofErr w:type="spellStart"/>
      <w:r w:rsidRPr="00F101FE">
        <w:rPr>
          <w:rFonts w:ascii="Times New Roman" w:eastAsia="Calibri" w:hAnsi="Times New Roman" w:cs="Times New Roman"/>
          <w:noProof w:val="0"/>
          <w:sz w:val="24"/>
          <w:szCs w:val="24"/>
        </w:rPr>
        <w:t>pp</w:t>
      </w:r>
      <w:proofErr w:type="spellEnd"/>
      <w:r w:rsidRPr="00F101FE">
        <w:rPr>
          <w:rFonts w:ascii="Times New Roman" w:eastAsia="Calibri" w:hAnsi="Times New Roman" w:cs="Times New Roman"/>
          <w:noProof w:val="0"/>
          <w:sz w:val="24"/>
          <w:szCs w:val="24"/>
        </w:rPr>
        <w:t xml:space="preserve">. 349-370; </w:t>
      </w:r>
    </w:p>
    <w:p w:rsidR="009A0B86" w:rsidRPr="00F101FE" w:rsidRDefault="009A0B86" w:rsidP="009A0B8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9A0B86" w:rsidRPr="00F101FE" w:rsidRDefault="009A0B86" w:rsidP="009A0B8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B86"/>
    <w:rsid w:val="009A0B86"/>
    <w:rsid w:val="00A33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8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8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2412</Words>
  <Characters>13750</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2018-01-03T12:10:00Z</dcterms:created>
  <dcterms:modified xsi:type="dcterms:W3CDTF">2018-01-03T12:10:00Z</dcterms:modified>
</cp:coreProperties>
</file>