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C26" w:rsidRPr="00F101FE" w:rsidRDefault="00CF2C26" w:rsidP="00CF2C26">
      <w:pPr>
        <w:rPr>
          <w:rFonts w:ascii="Times New Roman" w:eastAsia="Calibri" w:hAnsi="Times New Roman" w:cs="Times New Roman"/>
          <w:b/>
          <w:noProof w:val="0"/>
          <w:sz w:val="24"/>
          <w:szCs w:val="24"/>
        </w:rPr>
      </w:pPr>
      <w:r w:rsidRPr="00F101FE">
        <w:rPr>
          <w:rFonts w:ascii="Times New Roman" w:eastAsia="Calibri" w:hAnsi="Times New Roman" w:cs="Times New Roman"/>
          <w:b/>
          <w:noProof w:val="0"/>
          <w:sz w:val="24"/>
          <w:szCs w:val="24"/>
        </w:rPr>
        <w:t>13.       Hafta        (13.12.2017)                   İçtimai ve İktisadi Hayat</w:t>
      </w:r>
    </w:p>
    <w:p w:rsidR="00CF2C26" w:rsidRPr="00F101FE" w:rsidRDefault="00CF2C26" w:rsidP="00CF2C26">
      <w:pPr>
        <w:ind w:left="993" w:hanging="993"/>
        <w:rPr>
          <w:rFonts w:ascii="Times New Roman" w:eastAsia="Calibri" w:hAnsi="Times New Roman" w:cs="Times New Roman"/>
          <w:i/>
          <w:noProof w:val="0"/>
          <w:color w:val="000000"/>
          <w:sz w:val="24"/>
          <w:szCs w:val="24"/>
          <w:lang w:val="az-Latn-AZ"/>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noProof w:val="0"/>
          <w:sz w:val="24"/>
          <w:szCs w:val="24"/>
        </w:rPr>
        <w:t xml:space="preserve"> </w:t>
      </w:r>
      <w:r w:rsidRPr="00F101FE">
        <w:rPr>
          <w:rFonts w:ascii="Times New Roman" w:eastAsia="Calibri" w:hAnsi="Times New Roman" w:cs="Times New Roman"/>
          <w:i/>
          <w:noProof w:val="0"/>
          <w:sz w:val="24"/>
          <w:szCs w:val="24"/>
        </w:rPr>
        <w:t xml:space="preserve">Özelleştirme süreci ve sonucu; Eski </w:t>
      </w:r>
      <w:proofErr w:type="spellStart"/>
      <w:r w:rsidRPr="00F101FE">
        <w:rPr>
          <w:rFonts w:ascii="Times New Roman" w:eastAsia="Calibri" w:hAnsi="Times New Roman" w:cs="Times New Roman"/>
          <w:i/>
          <w:noProof w:val="0"/>
          <w:sz w:val="24"/>
          <w:szCs w:val="24"/>
        </w:rPr>
        <w:t>kommunist</w:t>
      </w:r>
      <w:proofErr w:type="spellEnd"/>
      <w:r w:rsidRPr="00F101FE">
        <w:rPr>
          <w:rFonts w:ascii="Times New Roman" w:eastAsia="Calibri" w:hAnsi="Times New Roman" w:cs="Times New Roman"/>
          <w:i/>
          <w:noProof w:val="0"/>
          <w:sz w:val="24"/>
          <w:szCs w:val="24"/>
        </w:rPr>
        <w:t xml:space="preserve"> </w:t>
      </w:r>
      <w:proofErr w:type="spellStart"/>
      <w:r w:rsidRPr="00F101FE">
        <w:rPr>
          <w:rFonts w:ascii="Times New Roman" w:eastAsia="Calibri" w:hAnsi="Times New Roman" w:cs="Times New Roman"/>
          <w:i/>
          <w:noProof w:val="0"/>
          <w:sz w:val="24"/>
          <w:szCs w:val="24"/>
        </w:rPr>
        <w:t>nomenklaturdan</w:t>
      </w:r>
      <w:proofErr w:type="spellEnd"/>
      <w:r w:rsidRPr="00F101FE">
        <w:rPr>
          <w:rFonts w:ascii="Times New Roman" w:eastAsia="Calibri" w:hAnsi="Times New Roman" w:cs="Times New Roman"/>
          <w:i/>
          <w:noProof w:val="0"/>
          <w:sz w:val="24"/>
          <w:szCs w:val="24"/>
        </w:rPr>
        <w:t xml:space="preserve"> yeni </w:t>
      </w:r>
      <w:proofErr w:type="spellStart"/>
      <w:r w:rsidRPr="00F101FE">
        <w:rPr>
          <w:rFonts w:ascii="Times New Roman" w:eastAsia="Calibri" w:hAnsi="Times New Roman" w:cs="Times New Roman"/>
          <w:i/>
          <w:noProof w:val="0"/>
          <w:sz w:val="24"/>
          <w:szCs w:val="24"/>
        </w:rPr>
        <w:t>sosiopolitik</w:t>
      </w:r>
      <w:proofErr w:type="spellEnd"/>
      <w:r w:rsidRPr="00F101FE">
        <w:rPr>
          <w:rFonts w:ascii="Times New Roman" w:eastAsia="Calibri" w:hAnsi="Times New Roman" w:cs="Times New Roman"/>
          <w:i/>
          <w:noProof w:val="0"/>
          <w:sz w:val="24"/>
          <w:szCs w:val="24"/>
        </w:rPr>
        <w:t xml:space="preserve"> elite; </w:t>
      </w:r>
      <w:proofErr w:type="spellStart"/>
      <w:r w:rsidRPr="00F101FE">
        <w:rPr>
          <w:rFonts w:ascii="Times New Roman" w:eastAsia="Calibri" w:hAnsi="Times New Roman" w:cs="Times New Roman"/>
          <w:i/>
          <w:noProof w:val="0"/>
          <w:sz w:val="24"/>
          <w:szCs w:val="24"/>
        </w:rPr>
        <w:t>Petrolun</w:t>
      </w:r>
      <w:proofErr w:type="spellEnd"/>
      <w:r w:rsidRPr="00F101FE">
        <w:rPr>
          <w:rFonts w:ascii="Times New Roman" w:eastAsia="Calibri" w:hAnsi="Times New Roman" w:cs="Times New Roman"/>
          <w:i/>
          <w:noProof w:val="0"/>
          <w:sz w:val="24"/>
          <w:szCs w:val="24"/>
        </w:rPr>
        <w:t xml:space="preserve"> </w:t>
      </w:r>
      <w:proofErr w:type="spellStart"/>
      <w:r w:rsidRPr="00F101FE">
        <w:rPr>
          <w:rFonts w:ascii="Times New Roman" w:eastAsia="Calibri" w:hAnsi="Times New Roman" w:cs="Times New Roman"/>
          <w:i/>
          <w:noProof w:val="0"/>
          <w:sz w:val="24"/>
          <w:szCs w:val="24"/>
        </w:rPr>
        <w:t>sosial</w:t>
      </w:r>
      <w:proofErr w:type="spellEnd"/>
      <w:r w:rsidRPr="00F101FE">
        <w:rPr>
          <w:rFonts w:ascii="Times New Roman" w:eastAsia="Calibri" w:hAnsi="Times New Roman" w:cs="Times New Roman"/>
          <w:i/>
          <w:noProof w:val="0"/>
          <w:sz w:val="24"/>
          <w:szCs w:val="24"/>
        </w:rPr>
        <w:t xml:space="preserve"> ha</w:t>
      </w:r>
      <w:r>
        <w:rPr>
          <w:rFonts w:ascii="Times New Roman" w:eastAsia="Calibri" w:hAnsi="Times New Roman" w:cs="Times New Roman"/>
          <w:i/>
          <w:noProof w:val="0"/>
          <w:sz w:val="24"/>
          <w:szCs w:val="24"/>
        </w:rPr>
        <w:t xml:space="preserve">yata etkisi; </w:t>
      </w:r>
      <w:proofErr w:type="spellStart"/>
      <w:r>
        <w:rPr>
          <w:rFonts w:ascii="Times New Roman" w:eastAsia="Calibri" w:hAnsi="Times New Roman" w:cs="Times New Roman"/>
          <w:i/>
          <w:noProof w:val="0"/>
          <w:sz w:val="24"/>
          <w:szCs w:val="24"/>
        </w:rPr>
        <w:t>Sosial</w:t>
      </w:r>
      <w:proofErr w:type="spellEnd"/>
      <w:r>
        <w:rPr>
          <w:rFonts w:ascii="Times New Roman" w:eastAsia="Calibri" w:hAnsi="Times New Roman" w:cs="Times New Roman"/>
          <w:i/>
          <w:noProof w:val="0"/>
          <w:sz w:val="24"/>
          <w:szCs w:val="24"/>
        </w:rPr>
        <w:t xml:space="preserve"> eşitsizlik.</w:t>
      </w:r>
    </w:p>
    <w:p w:rsidR="00CF2C26" w:rsidRDefault="00CF2C26" w:rsidP="00CF2C26">
      <w:pPr>
        <w:ind w:left="851" w:hanging="851"/>
        <w:rPr>
          <w:rFonts w:ascii="Times New Roman" w:hAnsi="Times New Roman" w:cs="Times New Roman"/>
          <w:color w:val="000000"/>
          <w:sz w:val="24"/>
          <w:szCs w:val="24"/>
          <w:u w:val="single"/>
          <w:shd w:val="clear" w:color="auto" w:fill="FDFCFA"/>
        </w:rPr>
      </w:pPr>
      <w:r w:rsidRPr="00471FD2">
        <w:rPr>
          <w:rFonts w:ascii="Times New Roman" w:hAnsi="Times New Roman" w:cs="Times New Roman"/>
          <w:color w:val="000000"/>
          <w:sz w:val="24"/>
          <w:szCs w:val="24"/>
          <w:u w:val="single"/>
          <w:shd w:val="clear" w:color="auto" w:fill="FDFCFA"/>
        </w:rPr>
        <w:t>Ders notları:</w:t>
      </w:r>
    </w:p>
    <w:p w:rsidR="00CF2C26" w:rsidRPr="00BA0524" w:rsidRDefault="00CF2C26" w:rsidP="00CF2C26">
      <w:pPr>
        <w:pStyle w:val="NormalWeb"/>
        <w:shd w:val="clear" w:color="auto" w:fill="FFFFFF" w:themeFill="background1"/>
        <w:spacing w:before="0" w:beforeAutospacing="0" w:after="150" w:afterAutospacing="0" w:line="300" w:lineRule="atLeast"/>
        <w:ind w:firstLine="708"/>
        <w:jc w:val="both"/>
      </w:pPr>
      <w:r w:rsidRPr="00BA0524">
        <w:t>Azerbaycan, 1991 yılında bağımsızlığını kazandıktan sonra, önemli siyasi, askeri, sosyal ve ekonomik problemlerle karşı karşıya gelmiştir.</w:t>
      </w:r>
    </w:p>
    <w:p w:rsidR="00CF2C26" w:rsidRPr="004E0B4A" w:rsidRDefault="00CF2C26" w:rsidP="00CF2C26">
      <w:pPr>
        <w:spacing w:after="160" w:line="240" w:lineRule="auto"/>
        <w:ind w:firstLine="360"/>
        <w:jc w:val="both"/>
        <w:rPr>
          <w:rFonts w:ascii="Times New Roman" w:hAnsi="Times New Roman" w:cs="Times New Roman"/>
          <w:noProof w:val="0"/>
          <w:sz w:val="24"/>
          <w:szCs w:val="24"/>
          <w:lang w:val="en-US"/>
        </w:rPr>
      </w:pPr>
      <w:r w:rsidRPr="004E0B4A">
        <w:rPr>
          <w:rFonts w:ascii="Times New Roman" w:hAnsi="Times New Roman" w:cs="Times New Roman"/>
          <w:noProof w:val="0"/>
          <w:sz w:val="24"/>
          <w:szCs w:val="24"/>
        </w:rPr>
        <w:t xml:space="preserve">Çarlık döneminde uygulanan Fransız tipli sömürge sisteminden (direkt yönetimden) farklı olarak Bolşevikler; İngilizlerin mesela Hindistan’da uyguladıkları sömürgeye benzer bir sistem kurdular. Yeni İngiliz tipi sömürgecilik, yönetimde yerel kadroların ağırlıkta olmasını, gerçek karar vericilerle yerel kitle arasındaki bu sosyal-siyasal sınıfın beslenilmesini öngörüyor. Rus kültürünün etkisi altında olan </w:t>
      </w:r>
      <w:proofErr w:type="gramStart"/>
      <w:r w:rsidRPr="004E0B4A">
        <w:rPr>
          <w:rFonts w:ascii="Times New Roman" w:hAnsi="Times New Roman" w:cs="Times New Roman"/>
          <w:noProof w:val="0"/>
          <w:sz w:val="24"/>
          <w:szCs w:val="24"/>
        </w:rPr>
        <w:t>bu  sınıf</w:t>
      </w:r>
      <w:proofErr w:type="gramEnd"/>
      <w:r w:rsidRPr="004E0B4A">
        <w:rPr>
          <w:rFonts w:ascii="Times New Roman" w:hAnsi="Times New Roman" w:cs="Times New Roman"/>
          <w:noProof w:val="0"/>
          <w:sz w:val="24"/>
          <w:szCs w:val="24"/>
        </w:rPr>
        <w:t xml:space="preserve"> (sonralar </w:t>
      </w:r>
      <w:r w:rsidRPr="004E0B4A">
        <w:rPr>
          <w:rFonts w:ascii="Times New Roman" w:hAnsi="Times New Roman" w:cs="Times New Roman"/>
          <w:i/>
          <w:noProof w:val="0"/>
          <w:sz w:val="24"/>
          <w:szCs w:val="24"/>
        </w:rPr>
        <w:t>milli komünistler</w:t>
      </w:r>
      <w:r w:rsidRPr="004E0B4A">
        <w:rPr>
          <w:rFonts w:ascii="Times New Roman" w:hAnsi="Times New Roman" w:cs="Times New Roman"/>
          <w:noProof w:val="0"/>
          <w:sz w:val="24"/>
          <w:szCs w:val="24"/>
        </w:rPr>
        <w:t xml:space="preserve"> gibi tanımlananlar) Sovyet hakimiyetinin başlarında yeni sömürgenin içeriğini anlamakta zorluk çekti ve derhal imha edildi. </w:t>
      </w:r>
      <w:proofErr w:type="gramStart"/>
      <w:r w:rsidRPr="004E0B4A">
        <w:rPr>
          <w:rFonts w:ascii="Times New Roman" w:hAnsi="Times New Roman" w:cs="Times New Roman"/>
          <w:noProof w:val="0"/>
          <w:sz w:val="24"/>
          <w:szCs w:val="24"/>
          <w:lang w:val="en-US"/>
        </w:rPr>
        <w:t>“</w:t>
      </w:r>
      <w:proofErr w:type="spellStart"/>
      <w:r w:rsidRPr="004E0B4A">
        <w:rPr>
          <w:rFonts w:ascii="Times New Roman" w:hAnsi="Times New Roman" w:cs="Times New Roman"/>
          <w:noProof w:val="0"/>
          <w:sz w:val="24"/>
          <w:szCs w:val="24"/>
          <w:lang w:val="en-US"/>
        </w:rPr>
        <w:t>Milli</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egemenliğin</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temsilcileri</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olan</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i/>
          <w:noProof w:val="0"/>
          <w:sz w:val="24"/>
          <w:szCs w:val="24"/>
          <w:lang w:val="en-US"/>
        </w:rPr>
        <w:t>parti-devlet</w:t>
      </w:r>
      <w:proofErr w:type="spellEnd"/>
      <w:r w:rsidRPr="004E0B4A">
        <w:rPr>
          <w:rFonts w:ascii="Times New Roman" w:hAnsi="Times New Roman" w:cs="Times New Roman"/>
          <w:i/>
          <w:noProof w:val="0"/>
          <w:sz w:val="24"/>
          <w:szCs w:val="24"/>
          <w:lang w:val="en-US"/>
        </w:rPr>
        <w:t xml:space="preserve"> </w:t>
      </w:r>
      <w:proofErr w:type="spellStart"/>
      <w:r w:rsidRPr="004E0B4A">
        <w:rPr>
          <w:rFonts w:ascii="Times New Roman" w:hAnsi="Times New Roman" w:cs="Times New Roman"/>
          <w:i/>
          <w:noProof w:val="0"/>
          <w:sz w:val="24"/>
          <w:szCs w:val="24"/>
          <w:lang w:val="en-US"/>
        </w:rPr>
        <w:t>nomenklaturu</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Sovyet</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rejiminin</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özel</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kontrolü</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altında</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yetiştirildi</w:t>
      </w:r>
      <w:proofErr w:type="spellEnd"/>
      <w:r w:rsidRPr="004E0B4A">
        <w:rPr>
          <w:rFonts w:ascii="Times New Roman" w:hAnsi="Times New Roman" w:cs="Times New Roman"/>
          <w:noProof w:val="0"/>
          <w:sz w:val="24"/>
          <w:szCs w:val="24"/>
          <w:lang w:val="en-US"/>
        </w:rPr>
        <w:t>.</w:t>
      </w:r>
      <w:proofErr w:type="gramEnd"/>
      <w:r w:rsidRPr="004E0B4A">
        <w:rPr>
          <w:rFonts w:ascii="Times New Roman" w:hAnsi="Times New Roman" w:cs="Times New Roman"/>
          <w:noProof w:val="0"/>
          <w:sz w:val="24"/>
          <w:szCs w:val="24"/>
          <w:lang w:val="en-US"/>
        </w:rPr>
        <w:t xml:space="preserve"> </w:t>
      </w:r>
      <w:proofErr w:type="spellStart"/>
      <w:proofErr w:type="gramStart"/>
      <w:r w:rsidRPr="004E0B4A">
        <w:rPr>
          <w:rFonts w:ascii="Times New Roman" w:hAnsi="Times New Roman" w:cs="Times New Roman"/>
          <w:noProof w:val="0"/>
          <w:sz w:val="24"/>
          <w:szCs w:val="24"/>
          <w:lang w:val="en-US"/>
        </w:rPr>
        <w:t>Rus</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kültürünün</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ve</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Sovyet</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devletinin</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değerlerini</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benimsemesi</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için</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bu</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sınıfa</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özel</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imkanlar</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sağlandı</w:t>
      </w:r>
      <w:proofErr w:type="spellEnd"/>
      <w:r w:rsidRPr="004E0B4A">
        <w:rPr>
          <w:rFonts w:ascii="Times New Roman" w:hAnsi="Times New Roman" w:cs="Times New Roman"/>
          <w:noProof w:val="0"/>
          <w:sz w:val="24"/>
          <w:szCs w:val="24"/>
          <w:lang w:val="en-US"/>
        </w:rPr>
        <w:t>.</w:t>
      </w:r>
      <w:proofErr w:type="gramEnd"/>
      <w:r w:rsidRPr="004E0B4A">
        <w:rPr>
          <w:rFonts w:ascii="Times New Roman" w:hAnsi="Times New Roman" w:cs="Times New Roman"/>
          <w:noProof w:val="0"/>
          <w:sz w:val="24"/>
          <w:szCs w:val="24"/>
          <w:lang w:val="en-US"/>
        </w:rPr>
        <w:t xml:space="preserve"> </w:t>
      </w:r>
      <w:proofErr w:type="spellStart"/>
      <w:proofErr w:type="gramStart"/>
      <w:r w:rsidRPr="004E0B4A">
        <w:rPr>
          <w:rFonts w:ascii="Times New Roman" w:hAnsi="Times New Roman" w:cs="Times New Roman"/>
          <w:noProof w:val="0"/>
          <w:sz w:val="24"/>
          <w:szCs w:val="24"/>
          <w:lang w:val="en-US"/>
        </w:rPr>
        <w:t>Halkından</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farklı</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özel</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mentaliteye</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sahip</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bu</w:t>
      </w:r>
      <w:proofErr w:type="spellEnd"/>
      <w:r w:rsidRPr="004E0B4A">
        <w:rPr>
          <w:rFonts w:ascii="Times New Roman" w:hAnsi="Times New Roman" w:cs="Times New Roman"/>
          <w:noProof w:val="0"/>
          <w:sz w:val="24"/>
          <w:szCs w:val="24"/>
          <w:lang w:val="en-US"/>
        </w:rPr>
        <w:t xml:space="preserve"> hakim </w:t>
      </w:r>
      <w:proofErr w:type="spellStart"/>
      <w:r w:rsidRPr="004E0B4A">
        <w:rPr>
          <w:rFonts w:ascii="Times New Roman" w:hAnsi="Times New Roman" w:cs="Times New Roman"/>
          <w:noProof w:val="0"/>
          <w:sz w:val="24"/>
          <w:szCs w:val="24"/>
          <w:lang w:val="en-US"/>
        </w:rPr>
        <w:t>sınıf</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Sovyet</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sonrası</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dönemde</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daha</w:t>
      </w:r>
      <w:proofErr w:type="spellEnd"/>
      <w:r w:rsidRPr="004E0B4A">
        <w:rPr>
          <w:rFonts w:ascii="Times New Roman" w:hAnsi="Times New Roman" w:cs="Times New Roman"/>
          <w:noProof w:val="0"/>
          <w:sz w:val="24"/>
          <w:szCs w:val="24"/>
          <w:lang w:val="en-US"/>
        </w:rPr>
        <w:t xml:space="preserve"> da </w:t>
      </w:r>
      <w:proofErr w:type="spellStart"/>
      <w:r w:rsidRPr="004E0B4A">
        <w:rPr>
          <w:rFonts w:ascii="Times New Roman" w:hAnsi="Times New Roman" w:cs="Times New Roman"/>
          <w:noProof w:val="0"/>
          <w:sz w:val="24"/>
          <w:szCs w:val="24"/>
          <w:lang w:val="en-US"/>
        </w:rPr>
        <w:t>güclenerek</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otoriter</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rejimler</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kurdu</w:t>
      </w:r>
      <w:proofErr w:type="spellEnd"/>
      <w:r w:rsidRPr="004E0B4A">
        <w:rPr>
          <w:rFonts w:ascii="Times New Roman" w:hAnsi="Times New Roman" w:cs="Times New Roman"/>
          <w:noProof w:val="0"/>
          <w:sz w:val="24"/>
          <w:szCs w:val="24"/>
          <w:lang w:val="en-US"/>
        </w:rPr>
        <w:t>.</w:t>
      </w:r>
      <w:proofErr w:type="gramEnd"/>
      <w:r w:rsidRPr="004E0B4A">
        <w:rPr>
          <w:rFonts w:ascii="Times New Roman" w:hAnsi="Times New Roman" w:cs="Times New Roman"/>
          <w:noProof w:val="0"/>
          <w:sz w:val="24"/>
          <w:szCs w:val="24"/>
          <w:lang w:val="en-US"/>
        </w:rPr>
        <w:t xml:space="preserve"> Bu </w:t>
      </w:r>
      <w:proofErr w:type="spellStart"/>
      <w:r w:rsidRPr="004E0B4A">
        <w:rPr>
          <w:rFonts w:ascii="Times New Roman" w:hAnsi="Times New Roman" w:cs="Times New Roman"/>
          <w:noProof w:val="0"/>
          <w:sz w:val="24"/>
          <w:szCs w:val="24"/>
          <w:lang w:val="en-US"/>
        </w:rPr>
        <w:t>rejimlerin</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önemli</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özelliklerinden</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biri</w:t>
      </w:r>
      <w:proofErr w:type="spellEnd"/>
      <w:r w:rsidRPr="004E0B4A">
        <w:rPr>
          <w:rFonts w:ascii="Times New Roman" w:hAnsi="Times New Roman" w:cs="Times New Roman"/>
          <w:noProof w:val="0"/>
          <w:sz w:val="24"/>
          <w:szCs w:val="24"/>
          <w:lang w:val="en-US"/>
        </w:rPr>
        <w:t xml:space="preserve"> de </w:t>
      </w:r>
      <w:proofErr w:type="spellStart"/>
      <w:proofErr w:type="gramStart"/>
      <w:r w:rsidRPr="004E0B4A">
        <w:rPr>
          <w:rFonts w:ascii="Times New Roman" w:hAnsi="Times New Roman" w:cs="Times New Roman"/>
          <w:noProof w:val="0"/>
          <w:sz w:val="24"/>
          <w:szCs w:val="24"/>
          <w:lang w:val="en-US"/>
        </w:rPr>
        <w:t>Moskova’nın</w:t>
      </w:r>
      <w:proofErr w:type="spellEnd"/>
      <w:proofErr w:type="gram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bölgelerde</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iradesinin</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temsilcisi</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geleneğini</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sürdürmesi</w:t>
      </w:r>
      <w:proofErr w:type="spellEnd"/>
      <w:r w:rsidRPr="004E0B4A">
        <w:rPr>
          <w:rFonts w:ascii="Times New Roman" w:hAnsi="Times New Roman" w:cs="Times New Roman"/>
          <w:noProof w:val="0"/>
          <w:sz w:val="24"/>
          <w:szCs w:val="24"/>
          <w:lang w:val="en-US"/>
        </w:rPr>
        <w:t xml:space="preserve"> </w:t>
      </w:r>
      <w:proofErr w:type="spellStart"/>
      <w:r w:rsidRPr="004E0B4A">
        <w:rPr>
          <w:rFonts w:ascii="Times New Roman" w:hAnsi="Times New Roman" w:cs="Times New Roman"/>
          <w:noProof w:val="0"/>
          <w:sz w:val="24"/>
          <w:szCs w:val="24"/>
          <w:lang w:val="en-US"/>
        </w:rPr>
        <w:t>oldu</w:t>
      </w:r>
      <w:proofErr w:type="spellEnd"/>
      <w:r w:rsidRPr="004E0B4A">
        <w:rPr>
          <w:rFonts w:ascii="Times New Roman" w:hAnsi="Times New Roman" w:cs="Times New Roman"/>
          <w:noProof w:val="0"/>
          <w:sz w:val="24"/>
          <w:szCs w:val="24"/>
          <w:lang w:val="en-US"/>
        </w:rPr>
        <w:t xml:space="preserve">.    </w:t>
      </w:r>
    </w:p>
    <w:p w:rsidR="00CF2C26" w:rsidRPr="00BA0524" w:rsidRDefault="00CF2C26" w:rsidP="00CF2C26">
      <w:pPr>
        <w:spacing w:line="240" w:lineRule="auto"/>
        <w:ind w:firstLine="720"/>
        <w:jc w:val="both"/>
        <w:rPr>
          <w:rFonts w:ascii="Times New Roman" w:hAnsi="Times New Roman" w:cs="Times New Roman"/>
          <w:sz w:val="24"/>
          <w:szCs w:val="24"/>
        </w:rPr>
      </w:pPr>
      <w:r w:rsidRPr="00BA0524">
        <w:rPr>
          <w:rFonts w:ascii="Times New Roman" w:hAnsi="Times New Roman" w:cs="Times New Roman"/>
          <w:sz w:val="24"/>
          <w:szCs w:val="24"/>
        </w:rPr>
        <w:t>Böylece, 1991 Ekiminde Azerbaycan Cumhuriyetinin yeniden kurulması sırasında Kuzey Azerbaycan Türkleri, keşmekeşli, dramatik, çelişkili millet-devlet yapılanması sürecini yaşayarak, ulusal kimliklerin biçimlenmesi açısından hayli sorunlarla yüz yüze kaldı. Etnik adı, dil adı ve etnik köken gibi köklü meselelerde farklı yaklaşımlar ve milli hayatı niteleyen özellikler var idi. Milli bilinç açısından Kuzey Azerbaycan toplumu birbirine zıt olan Ruslaşmış elit ve kendini anlamak isteyen, ama milli bilinci karışmış halk olarak ikiye bölünmüştü. Sayıları az olsa da hâkim kesim ülkede modernleşmeyi temsil eden kesim idi. İkinci grup ise milli hayatını, hayal ettiği gibi kurmak isteyen halk idi. Vaktiyle Ziya Gökalp'in de değindiği tehlike, bağımsızlığına yeni kavuşan Kuzey Azerbaycan'ı da tehdit etmekteydi: "Milli kültürü güçlü, ancak medeniyeti zayıf bir milletle milli kültürü bozulmuş, ancak medeniyeti yüksek olan başka bir millet siyasi savaşa girince kültürü güçlü olan millet daima üstün gelmiştir."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proofErr w:type="gramStart"/>
      <w:r>
        <w:t xml:space="preserve">SSCB döneminde sistemli olarak cumhuriyetler arasında bağımlılığı bir anlamda zorunlu kılan ekonomik yapının ani çöküşü, pazar ekonomisine geçişte; ekonomik, siyasi, hukuki bir alt yapının olmaması, teknolojinin eski olması, serbest piyasa modelinin bilinmemesi, Ermenilerin işgalci tutumu sonucu topraklarının %20’sinin kaybedilmesi, 1 milyon kişinin kendi ülkesinde mülteci durumuna düşmesi ve benzeri nedenlerle üretim durma noktasına gelmiş, sonuç olarak da ekonomi üzerinde </w:t>
      </w:r>
      <w:proofErr w:type="spellStart"/>
      <w:r>
        <w:t>insiyatif</w:t>
      </w:r>
      <w:proofErr w:type="spellEnd"/>
      <w:r>
        <w:t xml:space="preserve"> tamamen kaybedilmiştir.</w:t>
      </w:r>
      <w:proofErr w:type="gramEnd"/>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Ülkede siyasi istikrarın sağlanması ve Ermenilerle geçici ateşkese varılmasından sonra dikkatler ekonomi üzerinde yoğunlaşmaya başlamıştır. İşte bunun sonucu olarak 20 Eylül 1994 tarihinde “Asrın Anlaşması” olarak adlandırılan Azerbaycan Devlet Petrol Şirketi ile dünyanın önde gelen petrol şirketleri arasında “Hazar Denizinin Azerbaycan’a ait bölümünde Azeri, Çırağ, Güneşli Yataklarının Birlikte İşlenmesi ve Paylaşılması Hakkında”  ilk Anlaşma imzalanmıştır.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lastRenderedPageBreak/>
        <w:t>Yeniliklere hızla adapte olan Azerbaycan, SSCB’nin dağılması ile uzmanlaşma ve işbölümüne dayalı ekonomik yapılanmanın sona ermesine,   Ermenistan savaşı ve Çeçenistan sorunu nedeniyle,  ülke sanayii için gereken ara mallarının ithalat yollarının kapanmasına rağmen bütün bu darboğazları aşmayı başarmıştır.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Bütün bu darboğazların aşılmasında petrol rezervleri önemli bir rol oynamış,  yıllardır petrole yatırım yapan Azerbaycan 2005 yılından itibaren milli gelire yansıyan petrol gelirleri ile yeni bir döneme girmiştir. Önümüzdeki 15 yıl için 50 milyar $ petrol geliri bekleyen ülke somut ve uygulanabilir projelerle bu geliri halkın yaşam standardının yükselmesine harcayacak hedefler için çalışmaktadır.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Savaş ve dağılma sonrası ortaya çıkan sorunlar nedeniyle ekonomide büyük bir bozulma ve dağılma yaşanmış ve bunun sonucunda milli gelirde negatif büyüme yani gerileme ve yüksek enflasyon yaşanmıştır. </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 xml:space="preserve">Azerbaycan ekonomisi son on yılda özellikle 2009 yılında hızlı büyümüş, kriz nedeniyle küresel ekonomi açısından zorlu geçen bu yılda dünyada </w:t>
      </w:r>
      <w:proofErr w:type="spellStart"/>
      <w:r>
        <w:t>GSYİH’de</w:t>
      </w:r>
      <w:proofErr w:type="spellEnd"/>
      <w:r>
        <w:t xml:space="preserve"> en çok büyüyen ülke, yakaladığı % 9,3 artışla, Azerbaycan olmuştur. Azerbaycan’ın 2015 yılında ise % 1,1 oranında reel büyüme göstermiştir. Ülke ekonomisi 2016 yılında %3,8 oranında küçülmüştür.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 xml:space="preserve">2015 yılında kişi başına gelir </w:t>
      </w:r>
      <w:proofErr w:type="gramStart"/>
      <w:r>
        <w:t>nominal</w:t>
      </w:r>
      <w:proofErr w:type="gramEnd"/>
      <w:r>
        <w:t xml:space="preserve"> olarak 5.440 $ olarak gerçekleşmiş olup bu rakam bölgedeki Rusya ve Kazakistan gibi diğer önemli enerji ihraç eden ülkelerle kıyaslandığında düşük kalmaktadır. 2016 yılında ise kişi başı 3.809 $ gelir elde ettikleri tahmin edilmektedir.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 xml:space="preserve">Petrol fiyatlarının yüksek seyrettiği dönemde hızla büyüyen ve parlak bir dönem geçiren Azerbaycan, 2014’ün yarısında görülmeye başlanan petrol fiyatlarındaki düşüşten en çok etkilenen ülkelerin başında gelmektedir. Gelirlerin azaldığı, bir yıl içinde %100'ü bulan </w:t>
      </w:r>
      <w:proofErr w:type="gramStart"/>
      <w:r>
        <w:t>devalüasyonlar</w:t>
      </w:r>
      <w:proofErr w:type="gramEnd"/>
      <w:r>
        <w:t xml:space="preserve"> sonucunda risklerin önlenmesi ve sürdürülebilir kalkınmanın sağlanması için gerekli olan kapsamlı bir reform hazırlığına girişilmiştir. İlk aşamada, gümrükler, transit geçişler, bankacılık ve vergi sistemi ile üretim ve ihracat teşviklerinde bunun yansımaları görülmüştür.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Son olarak, Azerbaycan’ın ekonomisini çeşitlendirmek amacıyla oluşturduğu uzmanlar grubunun uzun süredir üstünde çalıştığı, milli ekonomiye ve on bir farklı sektöre ilişkin stratejik yol haritaları Cumhurbaşkanı Aliyev tarafından 6 Aralık 2016 tarihinde onaylanmıştır.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Ekonomisi büyük oranda petrol ve doğalgaz ihracatına bağlı olan Azerbaycan, dünya piyasalarında petrol fiyatlarının hızla düşmesiyle 2015 yılı başında Dolara endeksli kur sistemini Dolara ve Euro’ya endeksli hale getirmiştir.  Azerbaycan Merkez Bankası 21 Şubat 2015 tarihli Karar ile 1 ABD dolarının resmi kurunu 1,05 AZN seviyesine çıkarmıştır. (20.02.2015 tarihinde 1 ABD dolarının resmi kuru 0,78 AZN idi.)</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 xml:space="preserve">Azerbaycan Merkez Bankası ikinci bir kararla 21.12.2015 tarihinden itibaren dalgalı kur sistemine geçmiş ve ikinci bir </w:t>
      </w:r>
      <w:proofErr w:type="gramStart"/>
      <w:r>
        <w:t>devalüasyonla</w:t>
      </w:r>
      <w:proofErr w:type="gramEnd"/>
      <w:r>
        <w:t xml:space="preserve"> Azerbaycan Manatı, Euro karşısında %47,88, Dolar karşısında ise %47,63 değer kaybetmiştir. Kararla, daha önce 1.05 Manattan işlem gören Dolar 1.55, 1.14 Manattan işlem gören Euro'nun ise 1.68 Manattan işlem görmeye başlamıştır. </w:t>
      </w:r>
      <w:proofErr w:type="gramStart"/>
      <w:r>
        <w:t>Halihazırda</w:t>
      </w:r>
      <w:proofErr w:type="gramEnd"/>
      <w:r>
        <w:t xml:space="preserve"> kur 1,76 Manat seviyelerindedir.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lastRenderedPageBreak/>
        <w:t>Azerbaycan Merkez Bankasından yapılan açıklamada, dünya ekonomisinde yaşanan kriz ve petrol fiyatlarındaki düşüş nedeniyle, döviz piyasasının ve manatın kurunun yeni petrol fiyatlarına uygunlaştırılmasının zorunlu hale geldiği belirtilmiştir.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Azerbaycan ekonomisinde, sanayi sektörünün önemli bir bölümünü yaklaşık 20 yıl önce kurulan ağır sanayi oluşturmaktadır. Ağır sanayi içinde en önemli sektörler demir, alüminyum ve çimento olup, çoğu petrol sanayinin gelişiminden sonra ihmal edilmiştir. Ülke sanayisinin tekrar canlanmasına yönelik olarak, Azerbaycan’da 2014 yılı “sanayi yılı” ilan edilmiştir. Reel sanayi üretiminin hızla düşmesine rağmen,  konut inşası, kırsal altyapı çalışmaları ve ulaşım altyapısının iyileştirilmesinden dolayı inşaat sektörü son iki senedir çok hızlı büyümüştür.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Hizmet sektörü de ulaşım ve komünikasyon alanlarında yaşanan gelişmelerden dolayı hızlı bir biçimde büyümüştür. Bankacılık sektördeki varlığın yarısından fazlasını oluşturan iki devlet bankası tarafından yönetilmektedir.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Petrol dışı alanlarda yapılan yatırımların artış kaydetmesine rağmen, IMF, ülkede enerji sektörü dışında kalan iş sektörlerinin halen oldukça zayıf göründüğüne dikkat çekmektedir. Özellikle, gelişmemiş hukuk sistemi, rekabet koşulları önündeki engeller ve finansal sistemde yaşanılan sorunların petrol dışı alanların büyümesinin önündeki en önemli engeller olduğunu belirtmektedir.</w:t>
      </w:r>
    </w:p>
    <w:p w:rsidR="00CF2C26" w:rsidRDefault="00CF2C26" w:rsidP="00CF2C26">
      <w:pPr>
        <w:pStyle w:val="NormalWeb"/>
        <w:shd w:val="clear" w:color="auto" w:fill="FFFFFF" w:themeFill="background1"/>
        <w:spacing w:before="0" w:beforeAutospacing="0" w:after="150" w:afterAutospacing="0" w:line="300" w:lineRule="atLeast"/>
        <w:ind w:firstLine="708"/>
        <w:jc w:val="both"/>
      </w:pPr>
      <w:r>
        <w:t>Azerbaycan’da ekonominin büyük bir bölümü hala devlet tarafından yönetilmektedir. Pek çok kamu işletmesi kendi alanlarında tekeldir. Söz konusu işletmeler yüksek fiyatlar belirlemekte ve mal arzını kısıtlamakta olup, çoğu zaman mal alımında da önemli bir paya sahiptir.</w:t>
      </w:r>
    </w:p>
    <w:p w:rsidR="00CF2C26" w:rsidRPr="00471FD2" w:rsidRDefault="00CF2C26" w:rsidP="00CF2C26">
      <w:pPr>
        <w:ind w:left="851" w:hanging="851"/>
        <w:rPr>
          <w:rFonts w:ascii="Times New Roman" w:hAnsi="Times New Roman" w:cs="Times New Roman"/>
          <w:color w:val="000000"/>
          <w:sz w:val="24"/>
          <w:szCs w:val="24"/>
          <w:u w:val="single"/>
          <w:shd w:val="clear" w:color="auto" w:fill="FDFCFA"/>
        </w:rPr>
      </w:pPr>
    </w:p>
    <w:p w:rsidR="00CF2C26" w:rsidRPr="00F101FE" w:rsidRDefault="00CF2C26" w:rsidP="00CF2C26">
      <w:pPr>
        <w:rPr>
          <w:rFonts w:ascii="Times New Roman" w:eastAsia="Calibri" w:hAnsi="Times New Roman" w:cs="Times New Roman"/>
          <w:noProof w:val="0"/>
          <w:sz w:val="24"/>
          <w:szCs w:val="24"/>
          <w:u w:val="single"/>
        </w:rPr>
      </w:pPr>
      <w:r w:rsidRPr="00F101FE">
        <w:rPr>
          <w:rFonts w:ascii="Times New Roman" w:eastAsia="Calibri" w:hAnsi="Times New Roman" w:cs="Times New Roman"/>
          <w:noProof w:val="0"/>
          <w:sz w:val="24"/>
          <w:szCs w:val="24"/>
          <w:u w:val="single"/>
        </w:rPr>
        <w:t>Temel Okumalar:</w:t>
      </w:r>
    </w:p>
    <w:p w:rsidR="00CF2C26" w:rsidRPr="00F101FE" w:rsidRDefault="00CF2C26" w:rsidP="00CF2C2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Saadettin Gömeç, </w:t>
      </w:r>
      <w:r w:rsidRPr="00F101FE">
        <w:rPr>
          <w:rFonts w:ascii="Times New Roman" w:eastAsia="Calibri" w:hAnsi="Times New Roman" w:cs="Times New Roman"/>
          <w:i/>
          <w:noProof w:val="0"/>
          <w:sz w:val="24"/>
          <w:szCs w:val="24"/>
        </w:rPr>
        <w:t>Türk Cumhuriyetleri ve Toplulukları Tarihi,</w:t>
      </w:r>
      <w:r w:rsidRPr="00F101FE">
        <w:rPr>
          <w:rFonts w:ascii="Times New Roman" w:eastAsia="Calibri" w:hAnsi="Times New Roman" w:cs="Times New Roman"/>
          <w:noProof w:val="0"/>
          <w:sz w:val="24"/>
          <w:szCs w:val="24"/>
        </w:rPr>
        <w:t xml:space="preserve"> I. Bölüm;</w:t>
      </w:r>
    </w:p>
    <w:p w:rsidR="00CF2C26" w:rsidRPr="00F101FE" w:rsidRDefault="00CF2C26" w:rsidP="00CF2C26">
      <w:pPr>
        <w:ind w:left="709" w:hanging="709"/>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proofErr w:type="spellStart"/>
      <w:r w:rsidRPr="00F101FE">
        <w:rPr>
          <w:rFonts w:ascii="Times New Roman" w:eastAsia="Calibri" w:hAnsi="Times New Roman" w:cs="Times New Roman"/>
          <w:noProof w:val="0"/>
          <w:sz w:val="24"/>
          <w:szCs w:val="24"/>
        </w:rPr>
        <w:t>Nəsib</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Nəsibli</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i/>
          <w:noProof w:val="0"/>
          <w:sz w:val="24"/>
          <w:szCs w:val="24"/>
        </w:rPr>
        <w:t>Azərbaycanın</w:t>
      </w:r>
      <w:proofErr w:type="spellEnd"/>
      <w:r w:rsidRPr="00F101FE">
        <w:rPr>
          <w:rFonts w:ascii="Times New Roman" w:eastAsia="Calibri" w:hAnsi="Times New Roman" w:cs="Times New Roman"/>
          <w:i/>
          <w:noProof w:val="0"/>
          <w:sz w:val="24"/>
          <w:szCs w:val="24"/>
        </w:rPr>
        <w:t xml:space="preserve"> </w:t>
      </w:r>
      <w:proofErr w:type="spellStart"/>
      <w:r w:rsidRPr="00F101FE">
        <w:rPr>
          <w:rFonts w:ascii="Times New Roman" w:eastAsia="Calibri" w:hAnsi="Times New Roman" w:cs="Times New Roman"/>
          <w:i/>
          <w:noProof w:val="0"/>
          <w:sz w:val="24"/>
          <w:szCs w:val="24"/>
        </w:rPr>
        <w:t>Geopolitikası</w:t>
      </w:r>
      <w:proofErr w:type="spellEnd"/>
      <w:r w:rsidRPr="00F101FE">
        <w:rPr>
          <w:rFonts w:ascii="Times New Roman" w:eastAsia="Calibri" w:hAnsi="Times New Roman" w:cs="Times New Roman"/>
          <w:i/>
          <w:noProof w:val="0"/>
          <w:sz w:val="24"/>
          <w:szCs w:val="24"/>
        </w:rPr>
        <w:t xml:space="preserve"> ve Neft</w:t>
      </w:r>
      <w:r w:rsidRPr="00F101FE">
        <w:rPr>
          <w:rFonts w:ascii="Times New Roman" w:eastAsia="Calibri" w:hAnsi="Times New Roman" w:cs="Times New Roman"/>
          <w:noProof w:val="0"/>
          <w:sz w:val="24"/>
          <w:szCs w:val="24"/>
        </w:rPr>
        <w:t xml:space="preserve">, Bakı: </w:t>
      </w:r>
      <w:proofErr w:type="spellStart"/>
      <w:r w:rsidRPr="00F101FE">
        <w:rPr>
          <w:rFonts w:ascii="Times New Roman" w:eastAsia="Calibri" w:hAnsi="Times New Roman" w:cs="Times New Roman"/>
          <w:noProof w:val="0"/>
          <w:sz w:val="24"/>
          <w:szCs w:val="24"/>
        </w:rPr>
        <w:t>Xəzər</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Universitəsi</w:t>
      </w:r>
      <w:proofErr w:type="spellEnd"/>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noProof w:val="0"/>
          <w:sz w:val="24"/>
          <w:szCs w:val="24"/>
        </w:rPr>
        <w:t>Nəşriyyatı</w:t>
      </w:r>
      <w:proofErr w:type="spellEnd"/>
      <w:r w:rsidRPr="00F101FE">
        <w:rPr>
          <w:rFonts w:ascii="Times New Roman" w:eastAsia="Calibri" w:hAnsi="Times New Roman" w:cs="Times New Roman"/>
          <w:noProof w:val="0"/>
          <w:sz w:val="24"/>
          <w:szCs w:val="24"/>
        </w:rPr>
        <w:t xml:space="preserve">, 2000; </w:t>
      </w:r>
    </w:p>
    <w:p w:rsidR="00CF2C26" w:rsidRPr="00F101FE" w:rsidRDefault="00CF2C26" w:rsidP="00CF2C2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w:t>
      </w:r>
      <w:proofErr w:type="spellStart"/>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w:t>
      </w:r>
      <w:proofErr w:type="spellEnd"/>
      <w:r w:rsidRPr="00F101FE">
        <w:rPr>
          <w:rFonts w:ascii="Times New Roman" w:eastAsia="Calibri" w:hAnsi="Times New Roman" w:cs="Times New Roman"/>
          <w:noProof w:val="0"/>
          <w:sz w:val="24"/>
          <w:szCs w:val="24"/>
        </w:rPr>
        <w:t xml:space="preserve"> uygun makaleler;</w:t>
      </w:r>
    </w:p>
    <w:p w:rsidR="00CF2C26" w:rsidRPr="00F101FE" w:rsidRDefault="00CF2C26" w:rsidP="00CF2C26">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A33B94" w:rsidRDefault="00A33B94">
      <w:bookmarkStart w:id="0" w:name="_GoBack"/>
      <w:bookmarkEnd w:id="0"/>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26"/>
    <w:rsid w:val="00A33B94"/>
    <w:rsid w:val="00CF2C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26"/>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F2C26"/>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C26"/>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F2C26"/>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7239</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2018-01-03T12:13:00Z</dcterms:created>
  <dcterms:modified xsi:type="dcterms:W3CDTF">2018-01-03T12:13:00Z</dcterms:modified>
</cp:coreProperties>
</file>