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F7" w:rsidRPr="003665B3" w:rsidRDefault="00CC21F7" w:rsidP="00CC21F7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3665B3">
        <w:rPr>
          <w:rFonts w:cstheme="minorHAnsi"/>
          <w:b/>
          <w:sz w:val="24"/>
          <w:szCs w:val="24"/>
        </w:rPr>
        <w:t>Bakteriyofajlar</w:t>
      </w:r>
      <w:proofErr w:type="spellEnd"/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Bakteriyofajlar</w:t>
      </w:r>
      <w:proofErr w:type="spellEnd"/>
      <w:r w:rsidRPr="00806B18">
        <w:rPr>
          <w:rFonts w:cstheme="minorHAnsi"/>
          <w:sz w:val="24"/>
          <w:szCs w:val="24"/>
        </w:rPr>
        <w:t xml:space="preserve"> (ya da yaygın adıyla </w:t>
      </w:r>
      <w:proofErr w:type="spellStart"/>
      <w:r w:rsidRPr="00806B18">
        <w:rPr>
          <w:rFonts w:cstheme="minorHAnsi"/>
          <w:sz w:val="24"/>
          <w:szCs w:val="24"/>
        </w:rPr>
        <w:t>fajlar</w:t>
      </w:r>
      <w:proofErr w:type="spellEnd"/>
      <w:r w:rsidRPr="00806B18">
        <w:rPr>
          <w:rFonts w:cstheme="minorHAnsi"/>
          <w:sz w:val="24"/>
          <w:szCs w:val="24"/>
        </w:rPr>
        <w:t xml:space="preserve">) bakterileri </w:t>
      </w:r>
      <w:proofErr w:type="spellStart"/>
      <w:r w:rsidRPr="00806B18">
        <w:rPr>
          <w:rFonts w:cstheme="minorHAnsi"/>
          <w:sz w:val="24"/>
          <w:szCs w:val="24"/>
        </w:rPr>
        <w:t>enfekte</w:t>
      </w:r>
      <w:proofErr w:type="spellEnd"/>
      <w:r w:rsidRPr="00806B18">
        <w:rPr>
          <w:rFonts w:cstheme="minorHAnsi"/>
          <w:sz w:val="24"/>
          <w:szCs w:val="24"/>
        </w:rPr>
        <w:t xml:space="preserve"> eden virüslerdir. Genellikle genetik materyali çevreleyen bir protein dış kılıf taşımaları tipiktir. </w:t>
      </w:r>
      <w:proofErr w:type="spellStart"/>
      <w:r w:rsidRPr="00806B18">
        <w:rPr>
          <w:rFonts w:cstheme="minorHAnsi"/>
          <w:sz w:val="24"/>
          <w:szCs w:val="24"/>
        </w:rPr>
        <w:t>Fajların</w:t>
      </w:r>
      <w:proofErr w:type="spellEnd"/>
      <w:r w:rsidRPr="00806B18">
        <w:rPr>
          <w:rFonts w:cstheme="minorHAnsi"/>
          <w:sz w:val="24"/>
          <w:szCs w:val="24"/>
        </w:rPr>
        <w:t xml:space="preserve"> büyüklükleri 5-500 </w:t>
      </w:r>
      <w:proofErr w:type="spellStart"/>
      <w:r w:rsidRPr="00806B18">
        <w:rPr>
          <w:rFonts w:cstheme="minorHAnsi"/>
          <w:sz w:val="24"/>
          <w:szCs w:val="24"/>
        </w:rPr>
        <w:t>kb</w:t>
      </w:r>
      <w:proofErr w:type="spellEnd"/>
      <w:r w:rsidRPr="00806B18">
        <w:rPr>
          <w:rFonts w:cstheme="minorHAnsi"/>
          <w:sz w:val="24"/>
          <w:szCs w:val="24"/>
        </w:rPr>
        <w:t xml:space="preserve"> arasında değişir ve </w:t>
      </w:r>
      <w:proofErr w:type="spellStart"/>
      <w:r w:rsidRPr="00806B18">
        <w:rPr>
          <w:rFonts w:cstheme="minorHAnsi"/>
          <w:sz w:val="24"/>
          <w:szCs w:val="24"/>
        </w:rPr>
        <w:t>halkasal</w:t>
      </w:r>
      <w:proofErr w:type="spellEnd"/>
      <w:r w:rsidRPr="00806B18">
        <w:rPr>
          <w:rFonts w:cstheme="minorHAnsi"/>
          <w:sz w:val="24"/>
          <w:szCs w:val="24"/>
        </w:rPr>
        <w:t xml:space="preserve"> ya da lineer olabilirler. Ayrıca genetik materyalleri tek zincir RNA, çift zincir RNA, tek zincir DNA ya da çift zincir DNA olabilir. </w:t>
      </w:r>
      <w:proofErr w:type="spellStart"/>
      <w:r w:rsidRPr="00806B18">
        <w:rPr>
          <w:rFonts w:cstheme="minorHAnsi"/>
          <w:sz w:val="24"/>
          <w:szCs w:val="24"/>
        </w:rPr>
        <w:t>Fajların</w:t>
      </w:r>
      <w:proofErr w:type="spellEnd"/>
      <w:r w:rsidRPr="00806B18">
        <w:rPr>
          <w:rFonts w:cstheme="minorHAnsi"/>
          <w:sz w:val="24"/>
          <w:szCs w:val="24"/>
        </w:rPr>
        <w:t xml:space="preserve"> biyosferdeki en çeşitli ve en fazla yayılım gösteren varlıklar olduklarını söylemek yanlış olmaz. </w:t>
      </w:r>
      <w:proofErr w:type="spellStart"/>
      <w:r w:rsidRPr="00806B18">
        <w:rPr>
          <w:rFonts w:cstheme="minorHAnsi"/>
          <w:sz w:val="24"/>
          <w:szCs w:val="24"/>
        </w:rPr>
        <w:t>Bakteriyofajlar</w:t>
      </w:r>
      <w:proofErr w:type="spellEnd"/>
      <w:r w:rsidRPr="00806B18">
        <w:rPr>
          <w:rFonts w:cstheme="minorHAnsi"/>
          <w:sz w:val="24"/>
          <w:szCs w:val="24"/>
        </w:rPr>
        <w:t xml:space="preserve"> konaklarının bulunduğu her yerde bulunabilirler. Küçük bo</w:t>
      </w:r>
      <w:r>
        <w:rPr>
          <w:rFonts w:cstheme="minorHAnsi"/>
          <w:sz w:val="24"/>
          <w:szCs w:val="24"/>
        </w:rPr>
        <w:t>y</w:t>
      </w:r>
      <w:r w:rsidRPr="00806B18">
        <w:rPr>
          <w:rFonts w:cstheme="minorHAnsi"/>
          <w:sz w:val="24"/>
          <w:szCs w:val="24"/>
        </w:rPr>
        <w:t xml:space="preserve">utlarına (20-200 </w:t>
      </w:r>
      <w:proofErr w:type="spellStart"/>
      <w:r w:rsidRPr="00806B18">
        <w:rPr>
          <w:rFonts w:cstheme="minorHAnsi"/>
          <w:sz w:val="24"/>
          <w:szCs w:val="24"/>
        </w:rPr>
        <w:t>nm</w:t>
      </w:r>
      <w:proofErr w:type="spellEnd"/>
      <w:r w:rsidRPr="00806B18">
        <w:rPr>
          <w:rFonts w:cstheme="minorHAnsi"/>
          <w:sz w:val="24"/>
          <w:szCs w:val="24"/>
        </w:rPr>
        <w:t xml:space="preserve">) karşın, oldukça etkin </w:t>
      </w:r>
      <w:proofErr w:type="spellStart"/>
      <w:r w:rsidRPr="00806B18">
        <w:rPr>
          <w:rFonts w:cstheme="minorHAnsi"/>
          <w:sz w:val="24"/>
          <w:szCs w:val="24"/>
        </w:rPr>
        <w:t>predatörlerdir</w:t>
      </w:r>
      <w:proofErr w:type="spellEnd"/>
      <w:r w:rsidRPr="00806B18">
        <w:rPr>
          <w:rFonts w:cstheme="minorHAnsi"/>
          <w:sz w:val="24"/>
          <w:szCs w:val="24"/>
        </w:rPr>
        <w:t xml:space="preserve"> ve dünyanın bakteri </w:t>
      </w:r>
      <w:proofErr w:type="gramStart"/>
      <w:r w:rsidRPr="00806B18">
        <w:rPr>
          <w:rFonts w:cstheme="minorHAnsi"/>
          <w:sz w:val="24"/>
          <w:szCs w:val="24"/>
        </w:rPr>
        <w:t>popülasyonunu</w:t>
      </w:r>
      <w:proofErr w:type="gramEnd"/>
      <w:r w:rsidRPr="00806B18">
        <w:rPr>
          <w:rFonts w:cstheme="minorHAnsi"/>
          <w:sz w:val="24"/>
          <w:szCs w:val="24"/>
        </w:rPr>
        <w:t xml:space="preserve"> kontrol ederler. </w:t>
      </w:r>
      <w:proofErr w:type="spellStart"/>
      <w:r w:rsidRPr="00806B18">
        <w:rPr>
          <w:rFonts w:cstheme="minorHAnsi"/>
          <w:sz w:val="24"/>
          <w:szCs w:val="24"/>
        </w:rPr>
        <w:t>Fajlar</w:t>
      </w:r>
      <w:proofErr w:type="spellEnd"/>
      <w:r w:rsidRPr="00806B18">
        <w:rPr>
          <w:rFonts w:cstheme="minorHAnsi"/>
          <w:sz w:val="24"/>
          <w:szCs w:val="24"/>
        </w:rPr>
        <w:t xml:space="preserve">; çok sayıda olmaları, etrafta her yerde bulunabilmeleri ve </w:t>
      </w:r>
      <w:proofErr w:type="spellStart"/>
      <w:r w:rsidRPr="00806B18">
        <w:rPr>
          <w:rFonts w:cstheme="minorHAnsi"/>
          <w:sz w:val="24"/>
          <w:szCs w:val="24"/>
        </w:rPr>
        <w:t>enfekte</w:t>
      </w:r>
      <w:proofErr w:type="spellEnd"/>
      <w:r w:rsidRPr="00806B18">
        <w:rPr>
          <w:rFonts w:cstheme="minorHAnsi"/>
          <w:sz w:val="24"/>
          <w:szCs w:val="24"/>
        </w:rPr>
        <w:t xml:space="preserve"> ettikleri konak üzerinde fonksiyonel değişimlere neden olmaları dolayısı ile </w:t>
      </w:r>
      <w:proofErr w:type="spellStart"/>
      <w:r w:rsidRPr="00806B18">
        <w:rPr>
          <w:rFonts w:cstheme="minorHAnsi"/>
          <w:sz w:val="24"/>
          <w:szCs w:val="24"/>
        </w:rPr>
        <w:t>HGT’de</w:t>
      </w:r>
      <w:proofErr w:type="spellEnd"/>
      <w:r w:rsidRPr="00806B18">
        <w:rPr>
          <w:rFonts w:cstheme="minorHAnsi"/>
          <w:sz w:val="24"/>
          <w:szCs w:val="24"/>
        </w:rPr>
        <w:t xml:space="preserve"> büyük öneme sahiptirler. </w:t>
      </w:r>
      <w:proofErr w:type="spellStart"/>
      <w:r w:rsidRPr="00806B18">
        <w:rPr>
          <w:rFonts w:cstheme="minorHAnsi"/>
          <w:sz w:val="24"/>
          <w:szCs w:val="24"/>
        </w:rPr>
        <w:t>HGT’deki</w:t>
      </w:r>
      <w:proofErr w:type="spellEnd"/>
      <w:r w:rsidRPr="00806B18">
        <w:rPr>
          <w:rFonts w:cstheme="minorHAnsi"/>
          <w:sz w:val="24"/>
          <w:szCs w:val="24"/>
        </w:rPr>
        <w:t xml:space="preserve"> rollerinin anlaşılabilmesi için, öncelikle </w:t>
      </w:r>
      <w:proofErr w:type="spellStart"/>
      <w:r w:rsidRPr="00806B18">
        <w:rPr>
          <w:rFonts w:cstheme="minorHAnsi"/>
          <w:sz w:val="24"/>
          <w:szCs w:val="24"/>
        </w:rPr>
        <w:t>fajların</w:t>
      </w:r>
      <w:proofErr w:type="spellEnd"/>
      <w:r w:rsidRPr="00806B18">
        <w:rPr>
          <w:rFonts w:cstheme="minorHAnsi"/>
          <w:sz w:val="24"/>
          <w:szCs w:val="24"/>
        </w:rPr>
        <w:t xml:space="preserve"> yaşam döngüsünü bilmek gerekmektedir.</w:t>
      </w:r>
    </w:p>
    <w:p w:rsidR="00CC21F7" w:rsidRPr="003665B3" w:rsidRDefault="00CC21F7" w:rsidP="00CC21F7">
      <w:pPr>
        <w:pStyle w:val="ListeParagraf"/>
        <w:numPr>
          <w:ilvl w:val="1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3665B3">
        <w:rPr>
          <w:rFonts w:cstheme="minorHAnsi"/>
          <w:b/>
          <w:sz w:val="24"/>
          <w:szCs w:val="24"/>
        </w:rPr>
        <w:t>Fajların</w:t>
      </w:r>
      <w:proofErr w:type="spellEnd"/>
      <w:r w:rsidRPr="003665B3">
        <w:rPr>
          <w:rFonts w:cstheme="minorHAnsi"/>
          <w:b/>
          <w:sz w:val="24"/>
          <w:szCs w:val="24"/>
        </w:rPr>
        <w:t xml:space="preserve"> Yaşam Döngüsü</w:t>
      </w:r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Litik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döngüsünde,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uygun bakteri konağı reseptörü ile karşılaştığında bu reseptöre tutunur ve şırınga benzeri bir hareket ile DNA’sını konak içerisine enjekte eder.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genlerinin </w:t>
      </w:r>
      <w:proofErr w:type="spellStart"/>
      <w:r w:rsidRPr="00806B18">
        <w:rPr>
          <w:rFonts w:cstheme="minorHAnsi"/>
          <w:sz w:val="24"/>
          <w:szCs w:val="24"/>
        </w:rPr>
        <w:t>replikasyonu</w:t>
      </w:r>
      <w:proofErr w:type="spellEnd"/>
      <w:r w:rsidRPr="00806B18">
        <w:rPr>
          <w:rFonts w:cstheme="minorHAnsi"/>
          <w:sz w:val="24"/>
          <w:szCs w:val="24"/>
        </w:rPr>
        <w:t xml:space="preserve"> (ihtiyaç duyulan konak proteinlerini kullanarak) hemen başlar ve </w:t>
      </w:r>
      <w:proofErr w:type="spellStart"/>
      <w:r w:rsidRPr="00806B18">
        <w:rPr>
          <w:rFonts w:cstheme="minorHAnsi"/>
          <w:sz w:val="24"/>
          <w:szCs w:val="24"/>
        </w:rPr>
        <w:t>virion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gramStart"/>
      <w:r w:rsidRPr="00806B18">
        <w:rPr>
          <w:rFonts w:cstheme="minorHAnsi"/>
          <w:sz w:val="24"/>
          <w:szCs w:val="24"/>
        </w:rPr>
        <w:t>partikülü</w:t>
      </w:r>
      <w:proofErr w:type="gramEnd"/>
      <w:r w:rsidRPr="00806B18">
        <w:rPr>
          <w:rFonts w:cstheme="minorHAnsi"/>
          <w:sz w:val="24"/>
          <w:szCs w:val="24"/>
        </w:rPr>
        <w:t xml:space="preserve"> oluşturulur. Yaklaşık 15dk içerisinde ayrı ayrı sentezlenen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baş ve kuyruk kısımları kendiliğinden bir araya gelerek genetik materyali sıkıca paketler. Enfeksiyondan 20dk gibi kısa bir süre sonra ise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konağını </w:t>
      </w:r>
      <w:proofErr w:type="spellStart"/>
      <w:r w:rsidRPr="00806B18">
        <w:rPr>
          <w:rFonts w:cstheme="minorHAnsi"/>
          <w:sz w:val="24"/>
          <w:szCs w:val="24"/>
        </w:rPr>
        <w:t>lize</w:t>
      </w:r>
      <w:proofErr w:type="spellEnd"/>
      <w:r w:rsidRPr="00806B18">
        <w:rPr>
          <w:rFonts w:cstheme="minorHAnsi"/>
          <w:sz w:val="24"/>
          <w:szCs w:val="24"/>
        </w:rPr>
        <w:t xml:space="preserve"> etmek sureti ile 300’den fazla virüs </w:t>
      </w:r>
      <w:proofErr w:type="gramStart"/>
      <w:r w:rsidRPr="00806B18">
        <w:rPr>
          <w:rFonts w:cstheme="minorHAnsi"/>
          <w:sz w:val="24"/>
          <w:szCs w:val="24"/>
        </w:rPr>
        <w:t>partikülü</w:t>
      </w:r>
      <w:proofErr w:type="gramEnd"/>
      <w:r w:rsidRPr="00806B18">
        <w:rPr>
          <w:rFonts w:cstheme="minorHAnsi"/>
          <w:sz w:val="24"/>
          <w:szCs w:val="24"/>
        </w:rPr>
        <w:t xml:space="preserve"> diğer konakları </w:t>
      </w:r>
      <w:proofErr w:type="spellStart"/>
      <w:r w:rsidRPr="00806B18">
        <w:rPr>
          <w:rFonts w:cstheme="minorHAnsi"/>
          <w:sz w:val="24"/>
          <w:szCs w:val="24"/>
        </w:rPr>
        <w:t>enfekte</w:t>
      </w:r>
      <w:proofErr w:type="spellEnd"/>
      <w:r w:rsidRPr="00806B18">
        <w:rPr>
          <w:rFonts w:cstheme="minorHAnsi"/>
          <w:sz w:val="24"/>
          <w:szCs w:val="24"/>
        </w:rPr>
        <w:t xml:space="preserve"> etmek üzere serbest kalır.</w:t>
      </w:r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Lizogenik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fajlar</w:t>
      </w:r>
      <w:proofErr w:type="spellEnd"/>
      <w:r w:rsidRPr="00806B18">
        <w:rPr>
          <w:rFonts w:cstheme="minorHAnsi"/>
          <w:sz w:val="24"/>
          <w:szCs w:val="24"/>
        </w:rPr>
        <w:t xml:space="preserve"> (</w:t>
      </w:r>
      <w:proofErr w:type="spellStart"/>
      <w:r w:rsidRPr="00806B18">
        <w:rPr>
          <w:rFonts w:cstheme="minorHAnsi"/>
          <w:sz w:val="24"/>
          <w:szCs w:val="24"/>
        </w:rPr>
        <w:t>temperate</w:t>
      </w:r>
      <w:proofErr w:type="spellEnd"/>
      <w:r w:rsidRPr="00806B18">
        <w:rPr>
          <w:rFonts w:cstheme="minorHAnsi"/>
          <w:sz w:val="24"/>
          <w:szCs w:val="24"/>
        </w:rPr>
        <w:t xml:space="preserve">=ılımlı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>)’</w:t>
      </w:r>
      <w:proofErr w:type="spellStart"/>
      <w:r w:rsidRPr="00806B18">
        <w:rPr>
          <w:rFonts w:cstheme="minorHAnsi"/>
          <w:sz w:val="24"/>
          <w:szCs w:val="24"/>
        </w:rPr>
        <w:t>ın</w:t>
      </w:r>
      <w:proofErr w:type="spellEnd"/>
      <w:r w:rsidRPr="00806B18">
        <w:rPr>
          <w:rFonts w:cstheme="minorHAnsi"/>
          <w:sz w:val="24"/>
          <w:szCs w:val="24"/>
        </w:rPr>
        <w:t xml:space="preserve"> enfeksiyonu, hücrenin </w:t>
      </w:r>
      <w:proofErr w:type="spellStart"/>
      <w:r w:rsidRPr="00806B18">
        <w:rPr>
          <w:rFonts w:cstheme="minorHAnsi"/>
          <w:sz w:val="24"/>
          <w:szCs w:val="24"/>
        </w:rPr>
        <w:t>lize</w:t>
      </w:r>
      <w:proofErr w:type="spellEnd"/>
      <w:r w:rsidRPr="00806B18">
        <w:rPr>
          <w:rFonts w:cstheme="minorHAnsi"/>
          <w:sz w:val="24"/>
          <w:szCs w:val="24"/>
        </w:rPr>
        <w:t xml:space="preserve"> olması sonucunda gerçekleşmez, onun yerine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genomu, konak genomuna </w:t>
      </w:r>
      <w:proofErr w:type="gramStart"/>
      <w:r w:rsidRPr="00806B18">
        <w:rPr>
          <w:rFonts w:cstheme="minorHAnsi"/>
          <w:sz w:val="24"/>
          <w:szCs w:val="24"/>
        </w:rPr>
        <w:t>entegre</w:t>
      </w:r>
      <w:proofErr w:type="gramEnd"/>
      <w:r w:rsidRPr="00806B18">
        <w:rPr>
          <w:rFonts w:cstheme="minorHAnsi"/>
          <w:sz w:val="24"/>
          <w:szCs w:val="24"/>
        </w:rPr>
        <w:t xml:space="preserve"> olur (bu durumda </w:t>
      </w:r>
      <w:proofErr w:type="spellStart"/>
      <w:r w:rsidRPr="00806B18">
        <w:rPr>
          <w:rFonts w:cstheme="minorHAnsi"/>
          <w:sz w:val="24"/>
          <w:szCs w:val="24"/>
        </w:rPr>
        <w:t>endojen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ya da </w:t>
      </w:r>
      <w:proofErr w:type="spellStart"/>
      <w:r w:rsidRPr="00806B18">
        <w:rPr>
          <w:rFonts w:cstheme="minorHAnsi"/>
          <w:sz w:val="24"/>
          <w:szCs w:val="24"/>
        </w:rPr>
        <w:t>profaj</w:t>
      </w:r>
      <w:proofErr w:type="spellEnd"/>
      <w:r w:rsidRPr="00806B18">
        <w:rPr>
          <w:rFonts w:cstheme="minorHAnsi"/>
          <w:sz w:val="24"/>
          <w:szCs w:val="24"/>
        </w:rPr>
        <w:t xml:space="preserve"> olarak isimlendirilir). Konağın durumu kötüye gidene dek bu döngü bu şekilde devam eder. Sonuçta, </w:t>
      </w:r>
      <w:proofErr w:type="spellStart"/>
      <w:r w:rsidRPr="00806B18">
        <w:rPr>
          <w:rFonts w:cstheme="minorHAnsi"/>
          <w:sz w:val="24"/>
          <w:szCs w:val="24"/>
        </w:rPr>
        <w:t>dormant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profaj</w:t>
      </w:r>
      <w:proofErr w:type="spellEnd"/>
      <w:r w:rsidRPr="00806B18">
        <w:rPr>
          <w:rFonts w:cstheme="minorHAnsi"/>
          <w:sz w:val="24"/>
          <w:szCs w:val="24"/>
        </w:rPr>
        <w:t xml:space="preserve"> konak genomundan kesilip çıkarılır ve döngü, hücrenin </w:t>
      </w:r>
      <w:proofErr w:type="spellStart"/>
      <w:r w:rsidRPr="00806B18">
        <w:rPr>
          <w:rFonts w:cstheme="minorHAnsi"/>
          <w:sz w:val="24"/>
          <w:szCs w:val="24"/>
        </w:rPr>
        <w:t>lize</w:t>
      </w:r>
      <w:proofErr w:type="spellEnd"/>
      <w:r w:rsidRPr="00806B18">
        <w:rPr>
          <w:rFonts w:cstheme="minorHAnsi"/>
          <w:sz w:val="24"/>
          <w:szCs w:val="24"/>
        </w:rPr>
        <w:t xml:space="preserve"> olması ile başa döner. Bu aşamalar sırasında konak DNA’sının çeşitli parçaları </w:t>
      </w:r>
      <w:proofErr w:type="spellStart"/>
      <w:r w:rsidRPr="00806B18">
        <w:rPr>
          <w:rFonts w:cstheme="minorHAnsi"/>
          <w:sz w:val="24"/>
          <w:szCs w:val="24"/>
        </w:rPr>
        <w:t>viral</w:t>
      </w:r>
      <w:proofErr w:type="spellEnd"/>
      <w:r w:rsidRPr="00806B18">
        <w:rPr>
          <w:rFonts w:cstheme="minorHAnsi"/>
          <w:sz w:val="24"/>
          <w:szCs w:val="24"/>
        </w:rPr>
        <w:t xml:space="preserve"> genoma </w:t>
      </w:r>
      <w:proofErr w:type="gramStart"/>
      <w:r w:rsidRPr="00806B18">
        <w:rPr>
          <w:rFonts w:cstheme="minorHAnsi"/>
          <w:sz w:val="24"/>
          <w:szCs w:val="24"/>
        </w:rPr>
        <w:t>dahil</w:t>
      </w:r>
      <w:proofErr w:type="gramEnd"/>
      <w:r w:rsidRPr="00806B18">
        <w:rPr>
          <w:rFonts w:cstheme="minorHAnsi"/>
          <w:sz w:val="24"/>
          <w:szCs w:val="24"/>
        </w:rPr>
        <w:t xml:space="preserve"> olur ve </w:t>
      </w:r>
      <w:proofErr w:type="spellStart"/>
      <w:r w:rsidRPr="00806B18">
        <w:rPr>
          <w:rFonts w:cstheme="minorHAnsi"/>
          <w:sz w:val="24"/>
          <w:szCs w:val="24"/>
        </w:rPr>
        <w:t>liziz</w:t>
      </w:r>
      <w:proofErr w:type="spellEnd"/>
      <w:r w:rsidRPr="00806B18">
        <w:rPr>
          <w:rFonts w:cstheme="minorHAnsi"/>
          <w:sz w:val="24"/>
          <w:szCs w:val="24"/>
        </w:rPr>
        <w:t xml:space="preserve"> aşaması devam ettiği süreçte konak DNA’sı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içerisine paketlenir. İlginç olan, </w:t>
      </w:r>
      <w:proofErr w:type="spellStart"/>
      <w:r w:rsidRPr="00806B18">
        <w:rPr>
          <w:rFonts w:cstheme="minorHAnsi"/>
          <w:sz w:val="24"/>
          <w:szCs w:val="24"/>
        </w:rPr>
        <w:t>lizogenik</w:t>
      </w:r>
      <w:proofErr w:type="spellEnd"/>
      <w:r w:rsidRPr="00806B18">
        <w:rPr>
          <w:rFonts w:cstheme="minorHAnsi"/>
          <w:sz w:val="24"/>
          <w:szCs w:val="24"/>
        </w:rPr>
        <w:t xml:space="preserve"> döngünün konak hücrenin devamlılığını sağlaması ve yeniden çoğalmasını mümkün kılmasıdır. Çünkü virüs konak genomunda kaldığı sürece, yeni </w:t>
      </w:r>
      <w:proofErr w:type="gramStart"/>
      <w:r w:rsidRPr="00806B18">
        <w:rPr>
          <w:rFonts w:cstheme="minorHAnsi"/>
          <w:sz w:val="24"/>
          <w:szCs w:val="24"/>
        </w:rPr>
        <w:t>döllerde</w:t>
      </w:r>
      <w:proofErr w:type="gramEnd"/>
      <w:r w:rsidRPr="00806B18">
        <w:rPr>
          <w:rFonts w:cstheme="minorHAnsi"/>
          <w:sz w:val="24"/>
          <w:szCs w:val="24"/>
        </w:rPr>
        <w:t xml:space="preserve"> genom var olacaktır. Ayrıca, </w:t>
      </w:r>
      <w:proofErr w:type="spellStart"/>
      <w:r w:rsidRPr="00806B18">
        <w:rPr>
          <w:rFonts w:cstheme="minorHAnsi"/>
          <w:sz w:val="24"/>
          <w:szCs w:val="24"/>
        </w:rPr>
        <w:t>profajlar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dormant</w:t>
      </w:r>
      <w:proofErr w:type="spellEnd"/>
      <w:r w:rsidRPr="00806B18">
        <w:rPr>
          <w:rFonts w:cstheme="minorHAnsi"/>
          <w:sz w:val="24"/>
          <w:szCs w:val="24"/>
        </w:rPr>
        <w:t xml:space="preserve"> oldukları sürece, bakteri genomuna yeni fonksiyonlar ilave etmek suretiyle konağa avantaj sağlayabilmektedir. Örneğin </w:t>
      </w:r>
      <w:proofErr w:type="spellStart"/>
      <w:r w:rsidRPr="00806B18">
        <w:rPr>
          <w:rFonts w:cstheme="minorHAnsi"/>
          <w:i/>
          <w:sz w:val="24"/>
          <w:szCs w:val="24"/>
        </w:rPr>
        <w:t>Vibrio</w:t>
      </w:r>
      <w:proofErr w:type="spellEnd"/>
      <w:r w:rsidRPr="00806B18">
        <w:rPr>
          <w:rFonts w:cstheme="minorHAnsi"/>
          <w:i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i/>
          <w:sz w:val="24"/>
          <w:szCs w:val="24"/>
        </w:rPr>
        <w:t>cholerae</w:t>
      </w:r>
      <w:r w:rsidRPr="00806B18">
        <w:rPr>
          <w:rFonts w:cstheme="minorHAnsi"/>
          <w:sz w:val="24"/>
          <w:szCs w:val="24"/>
        </w:rPr>
        <w:t>’nın</w:t>
      </w:r>
      <w:proofErr w:type="spellEnd"/>
      <w:r w:rsidRPr="00806B18">
        <w:rPr>
          <w:rFonts w:cstheme="minorHAnsi"/>
          <w:sz w:val="24"/>
          <w:szCs w:val="24"/>
        </w:rPr>
        <w:t xml:space="preserve"> oldukça zararsız olan bir </w:t>
      </w:r>
      <w:proofErr w:type="spellStart"/>
      <w:r w:rsidRPr="00806B18">
        <w:rPr>
          <w:rFonts w:cstheme="minorHAnsi"/>
          <w:sz w:val="24"/>
          <w:szCs w:val="24"/>
        </w:rPr>
        <w:t>suşu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profaj</w:t>
      </w:r>
      <w:proofErr w:type="spellEnd"/>
      <w:r w:rsidRPr="00806B18">
        <w:rPr>
          <w:rFonts w:cstheme="minorHAnsi"/>
          <w:sz w:val="24"/>
          <w:szCs w:val="24"/>
        </w:rPr>
        <w:t xml:space="preserve"> sayesinde hayli </w:t>
      </w:r>
      <w:proofErr w:type="spellStart"/>
      <w:r w:rsidRPr="00806B18">
        <w:rPr>
          <w:rFonts w:cstheme="minorHAnsi"/>
          <w:sz w:val="24"/>
          <w:szCs w:val="24"/>
        </w:rPr>
        <w:t>virülent</w:t>
      </w:r>
      <w:proofErr w:type="spellEnd"/>
      <w:r w:rsidRPr="00806B18">
        <w:rPr>
          <w:rFonts w:cstheme="minorHAnsi"/>
          <w:sz w:val="24"/>
          <w:szCs w:val="24"/>
        </w:rPr>
        <w:t xml:space="preserve"> hale geçebilmektedir.</w:t>
      </w:r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CC21F7" w:rsidRPr="003665B3" w:rsidRDefault="00CC21F7" w:rsidP="00CC21F7">
      <w:pPr>
        <w:pStyle w:val="ListeParagraf"/>
        <w:numPr>
          <w:ilvl w:val="1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3665B3">
        <w:rPr>
          <w:rFonts w:cstheme="minorHAnsi"/>
          <w:b/>
          <w:sz w:val="24"/>
          <w:szCs w:val="24"/>
        </w:rPr>
        <w:t>Filamentöz</w:t>
      </w:r>
      <w:proofErr w:type="spellEnd"/>
      <w:r w:rsidRPr="003665B3">
        <w:rPr>
          <w:rFonts w:cstheme="minorHAnsi"/>
          <w:b/>
          <w:sz w:val="24"/>
          <w:szCs w:val="24"/>
        </w:rPr>
        <w:t xml:space="preserve"> </w:t>
      </w:r>
      <w:proofErr w:type="spellStart"/>
      <w:r w:rsidRPr="003665B3">
        <w:rPr>
          <w:rFonts w:cstheme="minorHAnsi"/>
          <w:b/>
          <w:sz w:val="24"/>
          <w:szCs w:val="24"/>
        </w:rPr>
        <w:t>Fajlar</w:t>
      </w:r>
      <w:proofErr w:type="spellEnd"/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lastRenderedPageBreak/>
        <w:t>Filamentöz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fajlar</w:t>
      </w:r>
      <w:proofErr w:type="spellEnd"/>
      <w:r w:rsidRPr="00806B18">
        <w:rPr>
          <w:rFonts w:cstheme="minorHAnsi"/>
          <w:sz w:val="24"/>
          <w:szCs w:val="24"/>
        </w:rPr>
        <w:t xml:space="preserve"> da, diğer </w:t>
      </w:r>
      <w:proofErr w:type="spellStart"/>
      <w:r w:rsidRPr="00806B18">
        <w:rPr>
          <w:rFonts w:cstheme="minorHAnsi"/>
          <w:sz w:val="24"/>
          <w:szCs w:val="24"/>
        </w:rPr>
        <w:t>fajlar</w:t>
      </w:r>
      <w:proofErr w:type="spellEnd"/>
      <w:r w:rsidRPr="00806B18">
        <w:rPr>
          <w:rFonts w:cstheme="minorHAnsi"/>
          <w:sz w:val="24"/>
          <w:szCs w:val="24"/>
        </w:rPr>
        <w:t xml:space="preserve"> gibi konak hücrenin mekanizmalarını kullanır fakat hiçbir zaman konak genomuna </w:t>
      </w:r>
      <w:proofErr w:type="gramStart"/>
      <w:r w:rsidRPr="00806B18">
        <w:rPr>
          <w:rFonts w:cstheme="minorHAnsi"/>
          <w:sz w:val="24"/>
          <w:szCs w:val="24"/>
        </w:rPr>
        <w:t>entegre</w:t>
      </w:r>
      <w:proofErr w:type="gramEnd"/>
      <w:r w:rsidRPr="00806B18">
        <w:rPr>
          <w:rFonts w:cstheme="minorHAnsi"/>
          <w:sz w:val="24"/>
          <w:szCs w:val="24"/>
        </w:rPr>
        <w:t xml:space="preserve"> olmaz ya da konak hücresini </w:t>
      </w:r>
      <w:proofErr w:type="spellStart"/>
      <w:r w:rsidRPr="00806B18">
        <w:rPr>
          <w:rFonts w:cstheme="minorHAnsi"/>
          <w:sz w:val="24"/>
          <w:szCs w:val="24"/>
        </w:rPr>
        <w:t>lize</w:t>
      </w:r>
      <w:proofErr w:type="spellEnd"/>
      <w:r w:rsidRPr="00806B18">
        <w:rPr>
          <w:rFonts w:cstheme="minorHAnsi"/>
          <w:sz w:val="24"/>
          <w:szCs w:val="24"/>
        </w:rPr>
        <w:t xml:space="preserve"> etmezler. Enfeksiyon aşamasında F-</w:t>
      </w:r>
      <w:proofErr w:type="spellStart"/>
      <w:r w:rsidRPr="00806B18">
        <w:rPr>
          <w:rFonts w:cstheme="minorHAnsi"/>
          <w:sz w:val="24"/>
          <w:szCs w:val="24"/>
        </w:rPr>
        <w:t>fajları</w:t>
      </w:r>
      <w:proofErr w:type="spellEnd"/>
      <w:r w:rsidRPr="00806B18">
        <w:rPr>
          <w:rFonts w:cstheme="minorHAnsi"/>
          <w:sz w:val="24"/>
          <w:szCs w:val="24"/>
        </w:rPr>
        <w:t xml:space="preserve"> çomak şeklini alır ve tek iplikli DNA genomu içerirler (doğal tip yaklaşık 6400bp). F </w:t>
      </w:r>
      <w:proofErr w:type="spellStart"/>
      <w:r w:rsidRPr="00806B18">
        <w:rPr>
          <w:rFonts w:cstheme="minorHAnsi"/>
          <w:sz w:val="24"/>
          <w:szCs w:val="24"/>
        </w:rPr>
        <w:t>fajları</w:t>
      </w:r>
      <w:proofErr w:type="spellEnd"/>
      <w:r w:rsidRPr="00806B18">
        <w:rPr>
          <w:rFonts w:cstheme="minorHAnsi"/>
          <w:sz w:val="24"/>
          <w:szCs w:val="24"/>
        </w:rPr>
        <w:t xml:space="preserve"> Gram negatif bakterileri </w:t>
      </w:r>
      <w:proofErr w:type="spellStart"/>
      <w:r w:rsidRPr="00806B18">
        <w:rPr>
          <w:rFonts w:cstheme="minorHAnsi"/>
          <w:sz w:val="24"/>
          <w:szCs w:val="24"/>
        </w:rPr>
        <w:t>enfekte</w:t>
      </w:r>
      <w:proofErr w:type="spellEnd"/>
      <w:r w:rsidRPr="00806B18">
        <w:rPr>
          <w:rFonts w:cstheme="minorHAnsi"/>
          <w:sz w:val="24"/>
          <w:szCs w:val="24"/>
        </w:rPr>
        <w:t xml:space="preserve"> ederler. Tartışmasız en ünlü </w:t>
      </w:r>
      <w:proofErr w:type="spellStart"/>
      <w:r w:rsidRPr="00806B18">
        <w:rPr>
          <w:rFonts w:cstheme="minorHAnsi"/>
          <w:sz w:val="24"/>
          <w:szCs w:val="24"/>
        </w:rPr>
        <w:t>flamentöz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M13 </w:t>
      </w:r>
      <w:proofErr w:type="spellStart"/>
      <w:r w:rsidRPr="00806B18">
        <w:rPr>
          <w:rFonts w:cstheme="minorHAnsi"/>
          <w:sz w:val="24"/>
          <w:szCs w:val="24"/>
        </w:rPr>
        <w:t>fajıdır</w:t>
      </w:r>
      <w:proofErr w:type="spellEnd"/>
      <w:r w:rsidRPr="00806B18">
        <w:rPr>
          <w:rFonts w:cstheme="minorHAnsi"/>
          <w:sz w:val="24"/>
          <w:szCs w:val="24"/>
        </w:rPr>
        <w:t xml:space="preserve">. M13 </w:t>
      </w:r>
      <w:proofErr w:type="spellStart"/>
      <w:r w:rsidRPr="00806B18">
        <w:rPr>
          <w:rFonts w:cstheme="minorHAnsi"/>
          <w:sz w:val="24"/>
          <w:szCs w:val="24"/>
        </w:rPr>
        <w:t>fajı</w:t>
      </w:r>
      <w:proofErr w:type="spellEnd"/>
      <w:r w:rsidRPr="00806B18">
        <w:rPr>
          <w:rFonts w:cstheme="minorHAnsi"/>
          <w:sz w:val="24"/>
          <w:szCs w:val="24"/>
        </w:rPr>
        <w:t xml:space="preserve"> F </w:t>
      </w:r>
      <w:proofErr w:type="spellStart"/>
      <w:r w:rsidRPr="00806B18">
        <w:rPr>
          <w:rFonts w:cstheme="minorHAnsi"/>
          <w:sz w:val="24"/>
          <w:szCs w:val="24"/>
        </w:rPr>
        <w:t>plazmidi</w:t>
      </w:r>
      <w:proofErr w:type="spellEnd"/>
      <w:r w:rsidRPr="00806B18">
        <w:rPr>
          <w:rFonts w:cstheme="minorHAnsi"/>
          <w:sz w:val="24"/>
          <w:szCs w:val="24"/>
        </w:rPr>
        <w:t xml:space="preserve"> (bu </w:t>
      </w:r>
      <w:proofErr w:type="spellStart"/>
      <w:r w:rsidRPr="00806B18">
        <w:rPr>
          <w:rFonts w:cstheme="minorHAnsi"/>
          <w:sz w:val="24"/>
          <w:szCs w:val="24"/>
        </w:rPr>
        <w:t>plazmid</w:t>
      </w:r>
      <w:proofErr w:type="spellEnd"/>
      <w:r w:rsidRPr="00806B18">
        <w:rPr>
          <w:rFonts w:cstheme="minorHAnsi"/>
          <w:sz w:val="24"/>
          <w:szCs w:val="24"/>
        </w:rPr>
        <w:t xml:space="preserve"> konak hücreye, </w:t>
      </w:r>
      <w:proofErr w:type="gramStart"/>
      <w:r w:rsidRPr="00806B18">
        <w:rPr>
          <w:rFonts w:cstheme="minorHAnsi"/>
          <w:sz w:val="24"/>
          <w:szCs w:val="24"/>
        </w:rPr>
        <w:t>enfeksiyon</w:t>
      </w:r>
      <w:proofErr w:type="gramEnd"/>
      <w:r w:rsidRPr="00806B18">
        <w:rPr>
          <w:rFonts w:cstheme="minorHAnsi"/>
          <w:sz w:val="24"/>
          <w:szCs w:val="24"/>
        </w:rPr>
        <w:t xml:space="preserve"> için zorunlu olan </w:t>
      </w:r>
      <w:proofErr w:type="spellStart"/>
      <w:r w:rsidRPr="00806B18">
        <w:rPr>
          <w:rFonts w:cstheme="minorHAnsi"/>
          <w:sz w:val="24"/>
          <w:szCs w:val="24"/>
        </w:rPr>
        <w:t>pilusu</w:t>
      </w:r>
      <w:proofErr w:type="spellEnd"/>
      <w:r w:rsidRPr="00806B18">
        <w:rPr>
          <w:rFonts w:cstheme="minorHAnsi"/>
          <w:sz w:val="24"/>
          <w:szCs w:val="24"/>
        </w:rPr>
        <w:t xml:space="preserve"> sağlar) içeren bir </w:t>
      </w:r>
      <w:r w:rsidRPr="00806B18">
        <w:rPr>
          <w:rFonts w:cstheme="minorHAnsi"/>
          <w:i/>
          <w:sz w:val="24"/>
          <w:szCs w:val="24"/>
        </w:rPr>
        <w:t xml:space="preserve">E. </w:t>
      </w:r>
      <w:proofErr w:type="spellStart"/>
      <w:r w:rsidRPr="00806B18">
        <w:rPr>
          <w:rFonts w:cstheme="minorHAnsi"/>
          <w:i/>
          <w:sz w:val="24"/>
          <w:szCs w:val="24"/>
        </w:rPr>
        <w:t>coli</w:t>
      </w:r>
      <w:proofErr w:type="spellEnd"/>
      <w:r w:rsidRPr="00806B18">
        <w:rPr>
          <w:rFonts w:cstheme="minorHAnsi"/>
          <w:sz w:val="24"/>
          <w:szCs w:val="24"/>
        </w:rPr>
        <w:t xml:space="preserve"> ile karşılaştığında,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konak içerisine girer. Konak hücre içerisine girdiğinde yaşam döngüsü başlar ve </w:t>
      </w:r>
      <w:proofErr w:type="spellStart"/>
      <w:r w:rsidRPr="00806B18">
        <w:rPr>
          <w:rFonts w:cstheme="minorHAnsi"/>
          <w:sz w:val="24"/>
          <w:szCs w:val="24"/>
        </w:rPr>
        <w:t>kapsit</w:t>
      </w:r>
      <w:proofErr w:type="spellEnd"/>
      <w:r w:rsidRPr="00806B18">
        <w:rPr>
          <w:rFonts w:cstheme="minorHAnsi"/>
          <w:sz w:val="24"/>
          <w:szCs w:val="24"/>
        </w:rPr>
        <w:t xml:space="preserve"> içine paketlenmeden önce (</w:t>
      </w:r>
      <w:proofErr w:type="spellStart"/>
      <w:r w:rsidRPr="00806B18">
        <w:rPr>
          <w:rFonts w:cstheme="minorHAnsi"/>
          <w:sz w:val="24"/>
          <w:szCs w:val="24"/>
        </w:rPr>
        <w:t>enkapsidasyon</w:t>
      </w:r>
      <w:proofErr w:type="spellEnd"/>
      <w:r w:rsidRPr="00806B18">
        <w:rPr>
          <w:rFonts w:cstheme="minorHAnsi"/>
          <w:sz w:val="24"/>
          <w:szCs w:val="24"/>
        </w:rPr>
        <w:t xml:space="preserve">) yeniden tek zincir haline çevrilecek olan DNA çift zincir formuna dönüştürülür. Bu durum moleküler biyologların M13’ü araştırmalarında kullanmalarının ana nedenidir. </w:t>
      </w:r>
      <w:proofErr w:type="spellStart"/>
      <w:r w:rsidRPr="00806B18">
        <w:rPr>
          <w:rFonts w:cstheme="minorHAnsi"/>
          <w:sz w:val="24"/>
          <w:szCs w:val="24"/>
        </w:rPr>
        <w:t>Rekombinasyon</w:t>
      </w:r>
      <w:proofErr w:type="spellEnd"/>
      <w:r w:rsidRPr="00806B18">
        <w:rPr>
          <w:rFonts w:cstheme="minorHAnsi"/>
          <w:sz w:val="24"/>
          <w:szCs w:val="24"/>
        </w:rPr>
        <w:t xml:space="preserve"> teknolojisinde, bu </w:t>
      </w:r>
      <w:proofErr w:type="spellStart"/>
      <w:r w:rsidRPr="00806B18">
        <w:rPr>
          <w:rFonts w:cstheme="minorHAnsi"/>
          <w:sz w:val="24"/>
          <w:szCs w:val="24"/>
        </w:rPr>
        <w:t>fajların</w:t>
      </w:r>
      <w:proofErr w:type="spellEnd"/>
      <w:r w:rsidRPr="00806B18">
        <w:rPr>
          <w:rFonts w:cstheme="minorHAnsi"/>
          <w:sz w:val="24"/>
          <w:szCs w:val="24"/>
        </w:rPr>
        <w:t xml:space="preserve"> konak hücrelerini hiç </w:t>
      </w:r>
      <w:proofErr w:type="spellStart"/>
      <w:r w:rsidRPr="00806B18">
        <w:rPr>
          <w:rFonts w:cstheme="minorHAnsi"/>
          <w:sz w:val="24"/>
          <w:szCs w:val="24"/>
        </w:rPr>
        <w:t>lize</w:t>
      </w:r>
      <w:proofErr w:type="spellEnd"/>
      <w:r w:rsidRPr="00806B18">
        <w:rPr>
          <w:rFonts w:cstheme="minorHAnsi"/>
          <w:sz w:val="24"/>
          <w:szCs w:val="24"/>
        </w:rPr>
        <w:t xml:space="preserve"> etmemeleri, ancak sürekli olarak ortama </w:t>
      </w:r>
      <w:proofErr w:type="spellStart"/>
      <w:r w:rsidRPr="00806B18">
        <w:rPr>
          <w:rFonts w:cstheme="minorHAnsi"/>
          <w:sz w:val="24"/>
          <w:szCs w:val="24"/>
        </w:rPr>
        <w:t>faj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gramStart"/>
      <w:r w:rsidRPr="00806B18">
        <w:rPr>
          <w:rFonts w:cstheme="minorHAnsi"/>
          <w:sz w:val="24"/>
          <w:szCs w:val="24"/>
        </w:rPr>
        <w:t>partiküllerini</w:t>
      </w:r>
      <w:proofErr w:type="gramEnd"/>
      <w:r w:rsidRPr="00806B18">
        <w:rPr>
          <w:rFonts w:cstheme="minorHAnsi"/>
          <w:sz w:val="24"/>
          <w:szCs w:val="24"/>
        </w:rPr>
        <w:t xml:space="preserve"> pompalamalarını, tedbir amaçlı olarak da konak hücre içerisinde varlıklarını sürdürmelerini avantajlı bir durum olarak görmekte ve bundan faydalanmaktadırlar. Günümüzde M13, </w:t>
      </w:r>
      <w:proofErr w:type="spellStart"/>
      <w:r w:rsidRPr="00806B18">
        <w:rPr>
          <w:rFonts w:cstheme="minorHAnsi"/>
          <w:sz w:val="24"/>
          <w:szCs w:val="24"/>
        </w:rPr>
        <w:t>nanoyapı</w:t>
      </w:r>
      <w:proofErr w:type="spellEnd"/>
      <w:r w:rsidRPr="00806B18">
        <w:rPr>
          <w:rFonts w:cstheme="minorHAnsi"/>
          <w:sz w:val="24"/>
          <w:szCs w:val="24"/>
        </w:rPr>
        <w:t xml:space="preserve"> ve </w:t>
      </w:r>
      <w:proofErr w:type="spellStart"/>
      <w:r w:rsidRPr="00806B18">
        <w:rPr>
          <w:rFonts w:cstheme="minorHAnsi"/>
          <w:sz w:val="24"/>
          <w:szCs w:val="24"/>
        </w:rPr>
        <w:t>nanoteknoloji</w:t>
      </w:r>
      <w:proofErr w:type="spellEnd"/>
      <w:r w:rsidRPr="00806B18">
        <w:rPr>
          <w:rFonts w:cstheme="minorHAnsi"/>
          <w:sz w:val="24"/>
          <w:szCs w:val="24"/>
        </w:rPr>
        <w:t xml:space="preserve"> alanlarında kullanılmaktadır. 2006 yılında MIT yaptığı araştırmalar sonucunda, M13 tarafından üretilen bir proteinin yapısını değiştirerek bu proteinin kobalt iyonu ile </w:t>
      </w:r>
      <w:proofErr w:type="gramStart"/>
      <w:r w:rsidRPr="00806B18">
        <w:rPr>
          <w:rFonts w:cstheme="minorHAnsi"/>
          <w:sz w:val="24"/>
          <w:szCs w:val="24"/>
        </w:rPr>
        <w:t>kompleks</w:t>
      </w:r>
      <w:proofErr w:type="gramEnd"/>
      <w:r w:rsidRPr="00806B18">
        <w:rPr>
          <w:rFonts w:cstheme="minorHAnsi"/>
          <w:sz w:val="24"/>
          <w:szCs w:val="24"/>
        </w:rPr>
        <w:t xml:space="preserve"> oluşturarak kobalt oksit (</w:t>
      </w:r>
      <w:proofErr w:type="spellStart"/>
      <w:r w:rsidRPr="00806B18">
        <w:rPr>
          <w:rFonts w:cstheme="minorHAnsi"/>
          <w:sz w:val="24"/>
          <w:szCs w:val="24"/>
        </w:rPr>
        <w:t>CoO</w:t>
      </w:r>
      <w:proofErr w:type="spellEnd"/>
      <w:r w:rsidRPr="00806B18">
        <w:rPr>
          <w:rFonts w:cstheme="minorHAnsi"/>
          <w:sz w:val="24"/>
          <w:szCs w:val="24"/>
        </w:rPr>
        <w:t>) meydana getirmesini başarmış ve lityum-iyon pillerden daha yüksek oranda enerji depolama kapasitesine ulaşmışlardır.</w:t>
      </w:r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CC21F7" w:rsidRPr="003665B3" w:rsidRDefault="00CC21F7" w:rsidP="00CC21F7">
      <w:pPr>
        <w:pStyle w:val="ListeParagraf"/>
        <w:numPr>
          <w:ilvl w:val="1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3665B3">
        <w:rPr>
          <w:rFonts w:cstheme="minorHAnsi"/>
          <w:b/>
          <w:sz w:val="24"/>
          <w:szCs w:val="24"/>
        </w:rPr>
        <w:t>Gen transfer ajanları</w:t>
      </w:r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Virüs benzeri ajanlar (diğer bir ifade ile “gen transfer ajanları”) ilk olarak </w:t>
      </w:r>
      <w:proofErr w:type="spellStart"/>
      <w:r w:rsidRPr="00806B18">
        <w:rPr>
          <w:rFonts w:cstheme="minorHAnsi"/>
          <w:i/>
          <w:sz w:val="24"/>
          <w:szCs w:val="24"/>
        </w:rPr>
        <w:t>Rhodobacter</w:t>
      </w:r>
      <w:proofErr w:type="spellEnd"/>
      <w:r w:rsidRPr="00806B18">
        <w:rPr>
          <w:rFonts w:cstheme="minorHAnsi"/>
          <w:i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i/>
          <w:sz w:val="24"/>
          <w:szCs w:val="24"/>
        </w:rPr>
        <w:t>capsulatus</w:t>
      </w:r>
      <w:r w:rsidRPr="00806B18">
        <w:rPr>
          <w:rFonts w:cstheme="minorHAnsi"/>
          <w:sz w:val="24"/>
          <w:szCs w:val="24"/>
        </w:rPr>
        <w:t>’ta</w:t>
      </w:r>
      <w:proofErr w:type="spellEnd"/>
      <w:r w:rsidRPr="00806B18">
        <w:rPr>
          <w:rFonts w:cstheme="minorHAnsi"/>
          <w:sz w:val="24"/>
          <w:szCs w:val="24"/>
        </w:rPr>
        <w:t xml:space="preserve"> tanımlanmış ve ilk bakışta </w:t>
      </w:r>
      <w:proofErr w:type="spellStart"/>
      <w:r w:rsidRPr="00806B18">
        <w:rPr>
          <w:rFonts w:cstheme="minorHAnsi"/>
          <w:sz w:val="24"/>
          <w:szCs w:val="24"/>
        </w:rPr>
        <w:t>defektif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profajlar</w:t>
      </w:r>
      <w:proofErr w:type="spellEnd"/>
      <w:r w:rsidRPr="00806B18">
        <w:rPr>
          <w:rFonts w:cstheme="minorHAnsi"/>
          <w:sz w:val="24"/>
          <w:szCs w:val="24"/>
        </w:rPr>
        <w:t xml:space="preserve"> olarak değerlendirilmişlerdir. Bugüne dek yalnızca </w:t>
      </w:r>
      <w:proofErr w:type="spellStart"/>
      <w:r w:rsidRPr="00806B18">
        <w:rPr>
          <w:rFonts w:cstheme="minorHAnsi"/>
          <w:sz w:val="24"/>
          <w:szCs w:val="24"/>
        </w:rPr>
        <w:t>prokaryotlarda</w:t>
      </w:r>
      <w:proofErr w:type="spellEnd"/>
      <w:r w:rsidRPr="00806B18">
        <w:rPr>
          <w:rFonts w:cstheme="minorHAnsi"/>
          <w:sz w:val="24"/>
          <w:szCs w:val="24"/>
        </w:rPr>
        <w:t xml:space="preserve"> tanımlanmışlardır. Alıcı hücreye hiçbir zarar vermeden hücreler arası </w:t>
      </w:r>
      <w:proofErr w:type="spellStart"/>
      <w:r w:rsidRPr="00806B18">
        <w:rPr>
          <w:rFonts w:cstheme="minorHAnsi"/>
          <w:sz w:val="24"/>
          <w:szCs w:val="24"/>
        </w:rPr>
        <w:t>genomik</w:t>
      </w:r>
      <w:proofErr w:type="spellEnd"/>
      <w:r w:rsidRPr="00806B18">
        <w:rPr>
          <w:rFonts w:cstheme="minorHAnsi"/>
          <w:sz w:val="24"/>
          <w:szCs w:val="24"/>
        </w:rPr>
        <w:t xml:space="preserve"> DNA transferi sağlarlar. Alfa mekanizmaları nedeni ile (</w:t>
      </w:r>
      <w:proofErr w:type="spellStart"/>
      <w:r w:rsidRPr="00806B18">
        <w:rPr>
          <w:rFonts w:cstheme="minorHAnsi"/>
          <w:sz w:val="24"/>
          <w:szCs w:val="24"/>
        </w:rPr>
        <w:t>histidil-aspartil</w:t>
      </w:r>
      <w:proofErr w:type="spellEnd"/>
      <w:r w:rsidRPr="00806B18">
        <w:rPr>
          <w:rFonts w:cstheme="minorHAnsi"/>
          <w:sz w:val="24"/>
          <w:szCs w:val="24"/>
        </w:rPr>
        <w:t xml:space="preserve"> sinyali ve </w:t>
      </w:r>
      <w:proofErr w:type="spellStart"/>
      <w:r w:rsidRPr="00806B18">
        <w:rPr>
          <w:rFonts w:cstheme="minorHAnsi"/>
          <w:sz w:val="24"/>
          <w:szCs w:val="24"/>
        </w:rPr>
        <w:t>quorum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sensing</w:t>
      </w:r>
      <w:proofErr w:type="spellEnd"/>
      <w:r w:rsidRPr="00806B18">
        <w:rPr>
          <w:rFonts w:cstheme="minorHAnsi"/>
          <w:sz w:val="24"/>
          <w:szCs w:val="24"/>
        </w:rPr>
        <w:t xml:space="preserve"> genleri tarafından ifade edilirler), çeşitli araştırıcılar tarafından </w:t>
      </w:r>
      <w:proofErr w:type="spellStart"/>
      <w:r w:rsidRPr="00806B18">
        <w:rPr>
          <w:rFonts w:cstheme="minorHAnsi"/>
          <w:sz w:val="24"/>
          <w:szCs w:val="24"/>
        </w:rPr>
        <w:t>flagella</w:t>
      </w:r>
      <w:proofErr w:type="spellEnd"/>
      <w:r w:rsidRPr="00806B18">
        <w:rPr>
          <w:rFonts w:cstheme="minorHAnsi"/>
          <w:sz w:val="24"/>
          <w:szCs w:val="24"/>
        </w:rPr>
        <w:t xml:space="preserve"> ya da pili analoğu yapılar </w:t>
      </w:r>
      <w:proofErr w:type="spellStart"/>
      <w:r w:rsidRPr="00806B18">
        <w:rPr>
          <w:rFonts w:cstheme="minorHAnsi"/>
          <w:sz w:val="24"/>
          <w:szCs w:val="24"/>
        </w:rPr>
        <w:t>olarka</w:t>
      </w:r>
      <w:proofErr w:type="spellEnd"/>
      <w:r w:rsidRPr="00806B18">
        <w:rPr>
          <w:rFonts w:cstheme="minorHAnsi"/>
          <w:sz w:val="24"/>
          <w:szCs w:val="24"/>
        </w:rPr>
        <w:t xml:space="preserve"> değerlendirilirler.</w:t>
      </w:r>
    </w:p>
    <w:p w:rsidR="00CC21F7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CC21F7" w:rsidRPr="003665B3" w:rsidRDefault="00CC21F7" w:rsidP="00CC21F7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665B3">
        <w:rPr>
          <w:rFonts w:cstheme="minorHAnsi"/>
          <w:b/>
          <w:sz w:val="24"/>
          <w:szCs w:val="24"/>
        </w:rPr>
        <w:t xml:space="preserve">Self </w:t>
      </w:r>
      <w:proofErr w:type="spellStart"/>
      <w:r w:rsidRPr="003665B3">
        <w:rPr>
          <w:rFonts w:cstheme="minorHAnsi"/>
          <w:b/>
          <w:sz w:val="24"/>
          <w:szCs w:val="24"/>
        </w:rPr>
        <w:t>splicing</w:t>
      </w:r>
      <w:proofErr w:type="spellEnd"/>
      <w:r w:rsidRPr="003665B3">
        <w:rPr>
          <w:rFonts w:cstheme="minorHAnsi"/>
          <w:b/>
          <w:sz w:val="24"/>
          <w:szCs w:val="24"/>
        </w:rPr>
        <w:t xml:space="preserve"> moleküler parazitler</w:t>
      </w:r>
    </w:p>
    <w:p w:rsidR="00CC21F7" w:rsidRPr="003665B3" w:rsidRDefault="00CC21F7" w:rsidP="00CC21F7">
      <w:pPr>
        <w:pStyle w:val="ListeParagraf"/>
        <w:numPr>
          <w:ilvl w:val="1"/>
          <w:numId w:val="2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665B3">
        <w:rPr>
          <w:rFonts w:cstheme="minorHAnsi"/>
          <w:b/>
          <w:sz w:val="24"/>
          <w:szCs w:val="24"/>
        </w:rPr>
        <w:t xml:space="preserve">Grup II </w:t>
      </w:r>
      <w:proofErr w:type="spellStart"/>
      <w:r w:rsidRPr="003665B3">
        <w:rPr>
          <w:rFonts w:cstheme="minorHAnsi"/>
          <w:b/>
          <w:sz w:val="24"/>
          <w:szCs w:val="24"/>
        </w:rPr>
        <w:t>intronlar</w:t>
      </w:r>
      <w:proofErr w:type="spellEnd"/>
    </w:p>
    <w:p w:rsidR="00CC21F7" w:rsidRPr="00806B18" w:rsidRDefault="00CC21F7" w:rsidP="00CC21F7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CC21F7" w:rsidRPr="00E63EAF" w:rsidRDefault="00CC21F7" w:rsidP="00CC21F7">
      <w:pPr>
        <w:pStyle w:val="ListeParagraf"/>
        <w:spacing w:line="360" w:lineRule="auto"/>
        <w:ind w:left="0"/>
        <w:jc w:val="both"/>
        <w:rPr>
          <w:sz w:val="24"/>
          <w:szCs w:val="24"/>
        </w:rPr>
      </w:pPr>
      <w:r w:rsidRPr="00E63EAF">
        <w:rPr>
          <w:sz w:val="24"/>
          <w:szCs w:val="24"/>
        </w:rPr>
        <w:t xml:space="preserve">Grup II </w:t>
      </w:r>
      <w:proofErr w:type="spellStart"/>
      <w:proofErr w:type="gramStart"/>
      <w:r w:rsidRPr="00E63EAF">
        <w:rPr>
          <w:sz w:val="24"/>
          <w:szCs w:val="24"/>
        </w:rPr>
        <w:t>intronlar</w:t>
      </w:r>
      <w:proofErr w:type="spellEnd"/>
      <w:r w:rsidRPr="00E63EAF">
        <w:rPr>
          <w:sz w:val="24"/>
          <w:szCs w:val="24"/>
        </w:rPr>
        <w:t xml:space="preserve"> , özellikle</w:t>
      </w:r>
      <w:proofErr w:type="gramEnd"/>
      <w:r w:rsidRPr="00E63EAF">
        <w:rPr>
          <w:sz w:val="24"/>
          <w:szCs w:val="24"/>
        </w:rPr>
        <w:t xml:space="preserve"> mayaların </w:t>
      </w:r>
      <w:proofErr w:type="spellStart"/>
      <w:r w:rsidRPr="00E63EAF">
        <w:rPr>
          <w:sz w:val="24"/>
          <w:szCs w:val="24"/>
        </w:rPr>
        <w:t>mitokondriyel</w:t>
      </w:r>
      <w:proofErr w:type="spellEnd"/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sitokrom</w:t>
      </w:r>
      <w:proofErr w:type="spellEnd"/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oksidazları</w:t>
      </w:r>
      <w:proofErr w:type="spellEnd"/>
      <w:r w:rsidRPr="00E63EAF">
        <w:rPr>
          <w:sz w:val="24"/>
          <w:szCs w:val="24"/>
        </w:rPr>
        <w:t xml:space="preserve"> için üretilen öncü </w:t>
      </w:r>
      <w:proofErr w:type="spellStart"/>
      <w:r w:rsidRPr="00E63EAF">
        <w:rPr>
          <w:sz w:val="24"/>
          <w:szCs w:val="24"/>
        </w:rPr>
        <w:t>mRNA</w:t>
      </w:r>
      <w:proofErr w:type="spellEnd"/>
      <w:r w:rsidRPr="00E63EAF">
        <w:rPr>
          <w:sz w:val="24"/>
          <w:szCs w:val="24"/>
        </w:rPr>
        <w:t xml:space="preserve"> transkriptinde çalışılmıştır (Maya </w:t>
      </w:r>
      <w:proofErr w:type="spellStart"/>
      <w:r w:rsidRPr="00E63EAF">
        <w:rPr>
          <w:sz w:val="24"/>
          <w:szCs w:val="24"/>
        </w:rPr>
        <w:t>mitokondriyel</w:t>
      </w:r>
      <w:proofErr w:type="spellEnd"/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sitokrom</w:t>
      </w:r>
      <w:proofErr w:type="spellEnd"/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oksidaz</w:t>
      </w:r>
      <w:proofErr w:type="spellEnd"/>
      <w:r w:rsidRPr="00E63EAF">
        <w:rPr>
          <w:sz w:val="24"/>
          <w:szCs w:val="24"/>
        </w:rPr>
        <w:t xml:space="preserve"> genleri aynı zamanda kendi kendini düzenleyebilen Grup I </w:t>
      </w:r>
      <w:proofErr w:type="spellStart"/>
      <w:r w:rsidRPr="00E63EAF">
        <w:rPr>
          <w:sz w:val="24"/>
          <w:szCs w:val="24"/>
        </w:rPr>
        <w:t>intronlar</w:t>
      </w:r>
      <w:proofErr w:type="spellEnd"/>
      <w:r w:rsidRPr="00E63EAF">
        <w:rPr>
          <w:sz w:val="24"/>
          <w:szCs w:val="24"/>
        </w:rPr>
        <w:t xml:space="preserve"> da içerir). Grup II </w:t>
      </w:r>
      <w:proofErr w:type="spellStart"/>
      <w:r w:rsidRPr="00E63EAF">
        <w:rPr>
          <w:sz w:val="24"/>
          <w:szCs w:val="24"/>
        </w:rPr>
        <w:t>intronlar</w:t>
      </w:r>
      <w:proofErr w:type="spellEnd"/>
      <w:r w:rsidRPr="00E63EAF">
        <w:rPr>
          <w:sz w:val="24"/>
          <w:szCs w:val="24"/>
        </w:rPr>
        <w:t xml:space="preserve">; korunmuş seri </w:t>
      </w:r>
      <w:r w:rsidRPr="00E63EAF">
        <w:rPr>
          <w:sz w:val="24"/>
          <w:szCs w:val="24"/>
        </w:rPr>
        <w:lastRenderedPageBreak/>
        <w:t xml:space="preserve">(sekans) motifleri esas alınarak tanımlanmaktadır. Tüm grup II </w:t>
      </w:r>
      <w:proofErr w:type="spellStart"/>
      <w:r w:rsidRPr="00E63EAF">
        <w:rPr>
          <w:sz w:val="24"/>
          <w:szCs w:val="24"/>
        </w:rPr>
        <w:t>intronlar</w:t>
      </w:r>
      <w:proofErr w:type="spellEnd"/>
      <w:r w:rsidRPr="00E63EAF">
        <w:rPr>
          <w:sz w:val="24"/>
          <w:szCs w:val="24"/>
        </w:rPr>
        <w:t xml:space="preserve"> kendi kendini düzenleme aktivitesi göstermez. Bu </w:t>
      </w:r>
      <w:proofErr w:type="spellStart"/>
      <w:r w:rsidRPr="00E63EAF">
        <w:rPr>
          <w:sz w:val="24"/>
          <w:szCs w:val="24"/>
        </w:rPr>
        <w:t>intronların</w:t>
      </w:r>
      <w:proofErr w:type="spellEnd"/>
      <w:r w:rsidRPr="00E63EAF">
        <w:rPr>
          <w:sz w:val="24"/>
          <w:szCs w:val="24"/>
        </w:rPr>
        <w:t xml:space="preserve"> in-</w:t>
      </w:r>
      <w:proofErr w:type="spellStart"/>
      <w:r w:rsidRPr="00E63EAF">
        <w:rPr>
          <w:sz w:val="24"/>
          <w:szCs w:val="24"/>
        </w:rPr>
        <w:t>vitro</w:t>
      </w:r>
      <w:proofErr w:type="spellEnd"/>
      <w:r w:rsidRPr="00E63EAF">
        <w:rPr>
          <w:sz w:val="24"/>
          <w:szCs w:val="24"/>
        </w:rPr>
        <w:t xml:space="preserve"> düzenlenmesinde magnezyum ve </w:t>
      </w:r>
      <w:proofErr w:type="spellStart"/>
      <w:r w:rsidRPr="00E63EAF">
        <w:rPr>
          <w:sz w:val="24"/>
          <w:szCs w:val="24"/>
        </w:rPr>
        <w:t>spermidine</w:t>
      </w:r>
      <w:proofErr w:type="spellEnd"/>
      <w:r w:rsidRPr="00E63EAF">
        <w:rPr>
          <w:sz w:val="24"/>
          <w:szCs w:val="24"/>
        </w:rPr>
        <w:t xml:space="preserve"> ihtiyaç duyulduğu, ancak </w:t>
      </w:r>
      <w:proofErr w:type="spellStart"/>
      <w:r w:rsidRPr="00E63EAF">
        <w:rPr>
          <w:sz w:val="24"/>
          <w:szCs w:val="24"/>
        </w:rPr>
        <w:t>guanozinin</w:t>
      </w:r>
      <w:proofErr w:type="spellEnd"/>
      <w:r w:rsidRPr="00E63EAF">
        <w:rPr>
          <w:sz w:val="24"/>
          <w:szCs w:val="24"/>
        </w:rPr>
        <w:t xml:space="preserve"> gerekmediği saptanmıştır. Grup II </w:t>
      </w:r>
      <w:proofErr w:type="spellStart"/>
      <w:r w:rsidRPr="00E63EAF">
        <w:rPr>
          <w:sz w:val="24"/>
          <w:szCs w:val="24"/>
        </w:rPr>
        <w:t>intronların</w:t>
      </w:r>
      <w:proofErr w:type="spellEnd"/>
      <w:r w:rsidRPr="00E63EAF">
        <w:rPr>
          <w:sz w:val="24"/>
          <w:szCs w:val="24"/>
        </w:rPr>
        <w:t xml:space="preserve"> kesimi, grup I </w:t>
      </w:r>
      <w:proofErr w:type="spellStart"/>
      <w:r w:rsidRPr="00E63EAF">
        <w:rPr>
          <w:sz w:val="24"/>
          <w:szCs w:val="24"/>
        </w:rPr>
        <w:t>intronlarında</w:t>
      </w:r>
      <w:proofErr w:type="spellEnd"/>
      <w:r w:rsidRPr="00E63EAF">
        <w:rPr>
          <w:sz w:val="24"/>
          <w:szCs w:val="24"/>
        </w:rPr>
        <w:t xml:space="preserve"> olduğu gibi bir </w:t>
      </w:r>
      <w:proofErr w:type="spellStart"/>
      <w:r w:rsidRPr="00E63EAF">
        <w:rPr>
          <w:sz w:val="24"/>
          <w:szCs w:val="24"/>
        </w:rPr>
        <w:t>transesterifikasyon</w:t>
      </w:r>
      <w:proofErr w:type="spellEnd"/>
      <w:r w:rsidRPr="00E63EAF">
        <w:rPr>
          <w:sz w:val="24"/>
          <w:szCs w:val="24"/>
        </w:rPr>
        <w:t xml:space="preserve"> reaksiyonu ile başlatılır. Ancak bu aşamada ne </w:t>
      </w:r>
      <w:proofErr w:type="spellStart"/>
      <w:r w:rsidRPr="00E63EAF">
        <w:rPr>
          <w:sz w:val="24"/>
          <w:szCs w:val="24"/>
        </w:rPr>
        <w:t>kofaktör</w:t>
      </w:r>
      <w:proofErr w:type="spellEnd"/>
      <w:r w:rsidRPr="00E63EAF">
        <w:rPr>
          <w:sz w:val="24"/>
          <w:szCs w:val="24"/>
        </w:rPr>
        <w:t xml:space="preserve"> olarak kullanılabilecek serbest </w:t>
      </w:r>
      <w:proofErr w:type="spellStart"/>
      <w:r w:rsidRPr="00E63EAF">
        <w:rPr>
          <w:sz w:val="24"/>
          <w:szCs w:val="24"/>
        </w:rPr>
        <w:t>nukleozitler</w:t>
      </w:r>
      <w:proofErr w:type="spellEnd"/>
      <w:r w:rsidRPr="00E63EAF">
        <w:rPr>
          <w:sz w:val="24"/>
          <w:szCs w:val="24"/>
        </w:rPr>
        <w:t xml:space="preserve">, ne de </w:t>
      </w:r>
      <w:smartTag w:uri="urn:schemas-microsoft-com:office:smarttags" w:element="metricconverter">
        <w:smartTagPr>
          <w:attr w:name="ProductID" w:val="5’"/>
        </w:smartTagPr>
        <w:r w:rsidRPr="00E63EAF">
          <w:rPr>
            <w:sz w:val="24"/>
            <w:szCs w:val="24"/>
          </w:rPr>
          <w:t>5’</w:t>
        </w:r>
      </w:smartTag>
      <w:r w:rsidRPr="00E63EAF">
        <w:rPr>
          <w:sz w:val="24"/>
          <w:szCs w:val="24"/>
        </w:rPr>
        <w:t xml:space="preserve"> düzenleme bölgesine etki edecek serbest OH grupları mevcuttur. Bunun yerine, bir </w:t>
      </w:r>
      <w:proofErr w:type="spellStart"/>
      <w:r w:rsidRPr="00E63EAF">
        <w:rPr>
          <w:sz w:val="24"/>
          <w:szCs w:val="24"/>
        </w:rPr>
        <w:t>adenozinin</w:t>
      </w:r>
      <w:proofErr w:type="spellEnd"/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nukleofil</w:t>
      </w:r>
      <w:proofErr w:type="spellEnd"/>
      <w:r w:rsidRPr="00E63EAF">
        <w:rPr>
          <w:sz w:val="24"/>
          <w:szCs w:val="24"/>
        </w:rPr>
        <w:t xml:space="preserve"> özellikteki 2 alt grubu </w:t>
      </w:r>
      <w:proofErr w:type="spellStart"/>
      <w:r w:rsidRPr="00E63EAF">
        <w:rPr>
          <w:sz w:val="24"/>
          <w:szCs w:val="24"/>
        </w:rPr>
        <w:t>intronun</w:t>
      </w:r>
      <w:proofErr w:type="spellEnd"/>
      <w:r w:rsidRPr="00E63EAF">
        <w:rPr>
          <w:sz w:val="24"/>
          <w:szCs w:val="24"/>
        </w:rPr>
        <w:t xml:space="preserve"> içindeki korunmuş saç tokası kıvrımı yapısı içerisinde </w:t>
      </w:r>
      <w:proofErr w:type="gramStart"/>
      <w:r w:rsidRPr="00E63EAF">
        <w:rPr>
          <w:sz w:val="24"/>
          <w:szCs w:val="24"/>
        </w:rPr>
        <w:t>lokalize</w:t>
      </w:r>
      <w:proofErr w:type="gramEnd"/>
      <w:r w:rsidRPr="00E63EAF">
        <w:rPr>
          <w:sz w:val="24"/>
          <w:szCs w:val="24"/>
        </w:rPr>
        <w:t xml:space="preserve"> olmuştur. </w:t>
      </w:r>
      <w:smartTag w:uri="urn:schemas-microsoft-com:office:smarttags" w:element="metricconverter">
        <w:smartTagPr>
          <w:attr w:name="ProductID" w:val="2’"/>
        </w:smartTagPr>
        <w:r w:rsidRPr="00E63EAF">
          <w:rPr>
            <w:sz w:val="24"/>
            <w:szCs w:val="24"/>
          </w:rPr>
          <w:t>2’</w:t>
        </w:r>
      </w:smartTag>
      <w:r w:rsidRPr="00E63EAF">
        <w:rPr>
          <w:sz w:val="24"/>
          <w:szCs w:val="24"/>
        </w:rPr>
        <w:t xml:space="preserve"> OH grubu, </w:t>
      </w:r>
      <w:smartTag w:uri="urn:schemas-microsoft-com:office:smarttags" w:element="metricconverter">
        <w:smartTagPr>
          <w:attr w:name="ProductID" w:val="5’"/>
        </w:smartTagPr>
        <w:r w:rsidRPr="00E63EAF">
          <w:rPr>
            <w:sz w:val="24"/>
            <w:szCs w:val="24"/>
          </w:rPr>
          <w:t>5’</w:t>
        </w:r>
      </w:smartTag>
      <w:r w:rsidRPr="00E63EAF">
        <w:rPr>
          <w:sz w:val="24"/>
          <w:szCs w:val="24"/>
        </w:rPr>
        <w:t xml:space="preserve"> düzenleme bölgesindeki fosfora etki ederek </w:t>
      </w:r>
      <w:proofErr w:type="spellStart"/>
      <w:r w:rsidRPr="00E63EAF">
        <w:rPr>
          <w:sz w:val="24"/>
          <w:szCs w:val="24"/>
        </w:rPr>
        <w:t>ekzonun</w:t>
      </w:r>
      <w:proofErr w:type="spellEnd"/>
      <w:r w:rsidRPr="00E63EA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’"/>
        </w:smartTagPr>
        <w:r w:rsidRPr="00E63EAF">
          <w:rPr>
            <w:sz w:val="24"/>
            <w:szCs w:val="24"/>
          </w:rPr>
          <w:t>5’</w:t>
        </w:r>
      </w:smartTag>
      <w:r w:rsidRPr="00E63EAF">
        <w:rPr>
          <w:sz w:val="24"/>
          <w:szCs w:val="24"/>
        </w:rPr>
        <w:t xml:space="preserve"> ucunu serbest bırakır ve </w:t>
      </w:r>
      <w:smartTag w:uri="urn:schemas-microsoft-com:office:smarttags" w:element="metricconverter">
        <w:smartTagPr>
          <w:attr w:name="ProductID" w:val="2’"/>
        </w:smartTagPr>
        <w:r w:rsidRPr="00E63EAF">
          <w:rPr>
            <w:sz w:val="24"/>
            <w:szCs w:val="24"/>
          </w:rPr>
          <w:t>2’</w:t>
        </w:r>
      </w:smartTag>
      <w:r w:rsidRPr="00E63EA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,5’"/>
        </w:smartTagPr>
        <w:r w:rsidRPr="00E63EAF">
          <w:rPr>
            <w:sz w:val="24"/>
            <w:szCs w:val="24"/>
          </w:rPr>
          <w:t>,5’</w:t>
        </w:r>
      </w:smartTag>
      <w:r w:rsidRPr="00E63EAF">
        <w:rPr>
          <w:sz w:val="24"/>
          <w:szCs w:val="24"/>
        </w:rPr>
        <w:t xml:space="preserve"> </w:t>
      </w:r>
      <w:proofErr w:type="spellStart"/>
      <w:r w:rsidRPr="00E63EAF">
        <w:rPr>
          <w:sz w:val="24"/>
          <w:szCs w:val="24"/>
        </w:rPr>
        <w:t>fosfodiester</w:t>
      </w:r>
      <w:proofErr w:type="spellEnd"/>
      <w:r w:rsidRPr="00E63EAF">
        <w:rPr>
          <w:sz w:val="24"/>
          <w:szCs w:val="24"/>
        </w:rPr>
        <w:t xml:space="preserve"> bağı için ortam hazırlar. </w:t>
      </w:r>
      <w:proofErr w:type="spellStart"/>
      <w:r w:rsidRPr="00E63EAF">
        <w:rPr>
          <w:sz w:val="24"/>
          <w:szCs w:val="24"/>
        </w:rPr>
        <w:t>Ekzonun</w:t>
      </w:r>
      <w:proofErr w:type="spellEnd"/>
      <w:r w:rsidRPr="00E63EA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’"/>
        </w:smartTagPr>
        <w:r w:rsidRPr="00E63EAF">
          <w:rPr>
            <w:sz w:val="24"/>
            <w:szCs w:val="24"/>
          </w:rPr>
          <w:t>5’</w:t>
        </w:r>
      </w:smartTag>
      <w:r w:rsidRPr="00E63EAF">
        <w:rPr>
          <w:sz w:val="24"/>
          <w:szCs w:val="24"/>
        </w:rPr>
        <w:t xml:space="preserve"> ucunda serbest OH grubunun oluşması, </w:t>
      </w:r>
      <w:smartTag w:uri="urn:schemas-microsoft-com:office:smarttags" w:element="metricconverter">
        <w:smartTagPr>
          <w:attr w:name="ProductID" w:val="3’"/>
        </w:smartTagPr>
        <w:r w:rsidRPr="00E63EAF">
          <w:rPr>
            <w:sz w:val="24"/>
            <w:szCs w:val="24"/>
          </w:rPr>
          <w:t>3’</w:t>
        </w:r>
      </w:smartTag>
      <w:r w:rsidRPr="00E63EAF">
        <w:rPr>
          <w:sz w:val="24"/>
          <w:szCs w:val="24"/>
        </w:rPr>
        <w:t xml:space="preserve"> düzenleme bölgesine etki etmesini ve böylece iki </w:t>
      </w:r>
      <w:proofErr w:type="spellStart"/>
      <w:r w:rsidRPr="00E63EAF">
        <w:rPr>
          <w:sz w:val="24"/>
          <w:szCs w:val="24"/>
        </w:rPr>
        <w:t>ekzonun</w:t>
      </w:r>
      <w:proofErr w:type="spellEnd"/>
      <w:r w:rsidRPr="00E63EAF">
        <w:rPr>
          <w:sz w:val="24"/>
          <w:szCs w:val="24"/>
        </w:rPr>
        <w:t xml:space="preserve"> birbirine bağlanmasını sağlar. Grup II </w:t>
      </w:r>
      <w:proofErr w:type="spellStart"/>
      <w:r w:rsidRPr="00E63EAF">
        <w:rPr>
          <w:sz w:val="24"/>
          <w:szCs w:val="24"/>
        </w:rPr>
        <w:t>intronlar</w:t>
      </w:r>
      <w:proofErr w:type="spellEnd"/>
      <w:r w:rsidRPr="00E63EAF">
        <w:rPr>
          <w:sz w:val="24"/>
          <w:szCs w:val="24"/>
        </w:rPr>
        <w:t xml:space="preserve"> lineer değil, </w:t>
      </w:r>
      <w:proofErr w:type="spellStart"/>
      <w:r w:rsidRPr="00E63EAF">
        <w:rPr>
          <w:sz w:val="24"/>
          <w:szCs w:val="24"/>
        </w:rPr>
        <w:t>lariat</w:t>
      </w:r>
      <w:proofErr w:type="spellEnd"/>
      <w:r w:rsidRPr="00E63EAF">
        <w:rPr>
          <w:sz w:val="24"/>
          <w:szCs w:val="24"/>
        </w:rPr>
        <w:t xml:space="preserve"> (ilmek yapılar içeren molekül) yapılar olarak kesilirler. Grup I </w:t>
      </w:r>
      <w:proofErr w:type="spellStart"/>
      <w:r w:rsidRPr="00E63EAF">
        <w:rPr>
          <w:sz w:val="24"/>
          <w:szCs w:val="24"/>
        </w:rPr>
        <w:t>intronlarında</w:t>
      </w:r>
      <w:proofErr w:type="spellEnd"/>
      <w:r w:rsidRPr="00E63EAF">
        <w:rPr>
          <w:sz w:val="24"/>
          <w:szCs w:val="24"/>
        </w:rPr>
        <w:t xml:space="preserve"> olduğu gibi, grup II </w:t>
      </w:r>
      <w:proofErr w:type="spellStart"/>
      <w:r w:rsidRPr="00E63EAF">
        <w:rPr>
          <w:sz w:val="24"/>
          <w:szCs w:val="24"/>
        </w:rPr>
        <w:t>intronlarda</w:t>
      </w:r>
      <w:proofErr w:type="spellEnd"/>
      <w:r w:rsidRPr="00E63EAF">
        <w:rPr>
          <w:sz w:val="24"/>
          <w:szCs w:val="24"/>
        </w:rPr>
        <w:t xml:space="preserve"> da </w:t>
      </w:r>
      <w:proofErr w:type="spellStart"/>
      <w:r w:rsidRPr="00E63EAF">
        <w:rPr>
          <w:sz w:val="24"/>
          <w:szCs w:val="24"/>
        </w:rPr>
        <w:t>fosfodiester</w:t>
      </w:r>
      <w:proofErr w:type="spellEnd"/>
      <w:r w:rsidRPr="00E63EAF">
        <w:rPr>
          <w:sz w:val="24"/>
          <w:szCs w:val="24"/>
        </w:rPr>
        <w:t xml:space="preserve"> bağ sayısı korunur ve reaksiyonlar için </w:t>
      </w:r>
      <w:proofErr w:type="spellStart"/>
      <w:r w:rsidRPr="00E63EAF">
        <w:rPr>
          <w:sz w:val="24"/>
          <w:szCs w:val="24"/>
        </w:rPr>
        <w:t>ATP’ye</w:t>
      </w:r>
      <w:proofErr w:type="spellEnd"/>
      <w:r w:rsidRPr="00E63EAF">
        <w:rPr>
          <w:sz w:val="24"/>
          <w:szCs w:val="24"/>
        </w:rPr>
        <w:t xml:space="preserve"> ihtiyaç duyulmaz.</w:t>
      </w:r>
    </w:p>
    <w:p w:rsidR="002873D4" w:rsidRDefault="002873D4">
      <w:bookmarkStart w:id="0" w:name="_GoBack"/>
      <w:bookmarkEnd w:id="0"/>
    </w:p>
    <w:sectPr w:rsidR="0028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497F"/>
    <w:multiLevelType w:val="multilevel"/>
    <w:tmpl w:val="6DD4EA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048BB"/>
    <w:multiLevelType w:val="multilevel"/>
    <w:tmpl w:val="F1AAB6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1F"/>
    <w:rsid w:val="000D02F8"/>
    <w:rsid w:val="0014779A"/>
    <w:rsid w:val="002873D4"/>
    <w:rsid w:val="003F771F"/>
    <w:rsid w:val="00C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D025-36AD-4DF5-A97C-80969473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21F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dc:description/>
  <cp:lastModifiedBy>iso</cp:lastModifiedBy>
  <cp:revision>2</cp:revision>
  <dcterms:created xsi:type="dcterms:W3CDTF">2018-01-03T12:29:00Z</dcterms:created>
  <dcterms:modified xsi:type="dcterms:W3CDTF">2018-01-03T12:29:00Z</dcterms:modified>
</cp:coreProperties>
</file>