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9C" w:rsidRPr="003F18AC" w:rsidRDefault="00D8029C" w:rsidP="00D8029C">
      <w:pPr>
        <w:jc w:val="both"/>
        <w:rPr>
          <w:b/>
          <w:i/>
          <w:sz w:val="32"/>
          <w:szCs w:val="32"/>
        </w:rPr>
      </w:pPr>
      <w:r w:rsidRPr="003F18AC">
        <w:rPr>
          <w:b/>
          <w:i/>
          <w:sz w:val="32"/>
          <w:szCs w:val="32"/>
        </w:rPr>
        <w:t>Vücut Şekli ve Örtü Tabakası</w:t>
      </w:r>
    </w:p>
    <w:p w:rsidR="00D8029C" w:rsidRDefault="00D8029C" w:rsidP="00D8029C">
      <w:pPr>
        <w:jc w:val="both"/>
        <w:rPr>
          <w:b/>
          <w:i/>
          <w:sz w:val="28"/>
          <w:szCs w:val="28"/>
        </w:rPr>
      </w:pPr>
    </w:p>
    <w:p w:rsidR="00D8029C" w:rsidRDefault="00D8029C" w:rsidP="00D8029C">
      <w:pPr>
        <w:ind w:firstLine="708"/>
        <w:jc w:val="both"/>
        <w:rPr>
          <w:sz w:val="28"/>
          <w:szCs w:val="28"/>
        </w:rPr>
      </w:pPr>
      <w:proofErr w:type="spellStart"/>
      <w:r w:rsidRPr="00D51E9A">
        <w:rPr>
          <w:sz w:val="28"/>
          <w:szCs w:val="28"/>
        </w:rPr>
        <w:t>Nematodlarda</w:t>
      </w:r>
      <w:proofErr w:type="spellEnd"/>
      <w:r w:rsidRPr="00D51E9A">
        <w:rPr>
          <w:sz w:val="28"/>
          <w:szCs w:val="28"/>
        </w:rPr>
        <w:t xml:space="preserve"> genel vücut şekli ince, uzun, uçlarda daralan silindir şeklinde, </w:t>
      </w:r>
      <w:proofErr w:type="spellStart"/>
      <w:r w:rsidRPr="00D51E9A">
        <w:rPr>
          <w:sz w:val="28"/>
          <w:szCs w:val="28"/>
        </w:rPr>
        <w:t>segmentsiz</w:t>
      </w:r>
      <w:proofErr w:type="spellEnd"/>
      <w:r w:rsidRPr="00D51E9A">
        <w:rPr>
          <w:sz w:val="28"/>
          <w:szCs w:val="28"/>
        </w:rPr>
        <w:t xml:space="preserve">, düz bir deri ile kaplı ve </w:t>
      </w:r>
      <w:proofErr w:type="spellStart"/>
      <w:r w:rsidRPr="00D51E9A">
        <w:rPr>
          <w:sz w:val="28"/>
          <w:szCs w:val="28"/>
        </w:rPr>
        <w:t>bilateral</w:t>
      </w:r>
      <w:proofErr w:type="spellEnd"/>
      <w:r w:rsidRPr="00D51E9A">
        <w:rPr>
          <w:sz w:val="28"/>
          <w:szCs w:val="28"/>
        </w:rPr>
        <w:t xml:space="preserve"> simetrilidir. Yuvarlak solucanlar olarak da adlandırılan “</w:t>
      </w:r>
      <w:proofErr w:type="spellStart"/>
      <w:r w:rsidRPr="00D51E9A">
        <w:rPr>
          <w:sz w:val="28"/>
          <w:szCs w:val="28"/>
        </w:rPr>
        <w:t>Nematod</w:t>
      </w:r>
      <w:proofErr w:type="spellEnd"/>
      <w:r w:rsidRPr="00D51E9A">
        <w:rPr>
          <w:sz w:val="28"/>
          <w:szCs w:val="28"/>
        </w:rPr>
        <w:t>” kelimesi Latince kökenli olup, “ip</w:t>
      </w:r>
      <w:r>
        <w:rPr>
          <w:sz w:val="28"/>
          <w:szCs w:val="28"/>
        </w:rPr>
        <w:t xml:space="preserve">” şeklinde” anlamına gelmektedir </w:t>
      </w:r>
      <w:proofErr w:type="gramStart"/>
      <w:r>
        <w:rPr>
          <w:sz w:val="28"/>
          <w:szCs w:val="28"/>
        </w:rPr>
        <w:t>(</w:t>
      </w:r>
      <w:proofErr w:type="gramEnd"/>
      <w:r>
        <w:rPr>
          <w:sz w:val="28"/>
          <w:szCs w:val="28"/>
        </w:rPr>
        <w:t>Şekil. 6).</w:t>
      </w: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center"/>
        <w:rPr>
          <w:noProof/>
          <w:sz w:val="28"/>
          <w:szCs w:val="28"/>
        </w:rPr>
      </w:pPr>
      <w:r>
        <w:rPr>
          <w:noProof/>
          <w:sz w:val="28"/>
          <w:szCs w:val="28"/>
        </w:rPr>
        <w:drawing>
          <wp:inline distT="0" distB="0" distL="0" distR="0">
            <wp:extent cx="5029200" cy="296291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2962910"/>
                    </a:xfrm>
                    <a:prstGeom prst="rect">
                      <a:avLst/>
                    </a:prstGeom>
                    <a:noFill/>
                    <a:ln>
                      <a:noFill/>
                    </a:ln>
                  </pic:spPr>
                </pic:pic>
              </a:graphicData>
            </a:graphic>
          </wp:inline>
        </w:drawing>
      </w:r>
    </w:p>
    <w:p w:rsidR="00D8029C" w:rsidRDefault="00D8029C" w:rsidP="00D8029C">
      <w:pPr>
        <w:ind w:firstLine="708"/>
        <w:jc w:val="center"/>
        <w:rPr>
          <w:noProof/>
          <w:sz w:val="28"/>
          <w:szCs w:val="28"/>
        </w:rPr>
      </w:pPr>
    </w:p>
    <w:p w:rsidR="00D8029C" w:rsidRDefault="00D8029C" w:rsidP="00D8029C">
      <w:pPr>
        <w:ind w:firstLine="708"/>
        <w:jc w:val="center"/>
        <w:rPr>
          <w:noProof/>
        </w:rPr>
      </w:pPr>
      <w:r>
        <w:rPr>
          <w:noProof/>
        </w:rPr>
        <w:t>Şekil.6</w:t>
      </w:r>
      <w:r w:rsidRPr="004C5FE5">
        <w:rPr>
          <w:noProof/>
        </w:rPr>
        <w:t xml:space="preserve"> Nematodlarda temel vücut yapısı ve bölgeleri. A: Genel vücut yapısı, </w:t>
      </w:r>
    </w:p>
    <w:p w:rsidR="00D8029C" w:rsidRPr="004C5FE5" w:rsidRDefault="00D8029C" w:rsidP="00D8029C">
      <w:pPr>
        <w:ind w:firstLine="708"/>
        <w:jc w:val="center"/>
        <w:rPr>
          <w:noProof/>
        </w:rPr>
      </w:pPr>
      <w:r w:rsidRPr="004C5FE5">
        <w:rPr>
          <w:noProof/>
        </w:rPr>
        <w:t xml:space="preserve">B: </w:t>
      </w:r>
      <w:r>
        <w:rPr>
          <w:noProof/>
        </w:rPr>
        <w:t>Vücuttan e</w:t>
      </w:r>
      <w:r w:rsidRPr="004C5FE5">
        <w:rPr>
          <w:noProof/>
        </w:rPr>
        <w:t xml:space="preserve">nine kesit, C: Enine kesitten ayrıntılı bir görünüm. </w:t>
      </w:r>
    </w:p>
    <w:p w:rsidR="00D8029C" w:rsidRDefault="00D8029C" w:rsidP="00D8029C">
      <w:pPr>
        <w:ind w:firstLine="708"/>
        <w:jc w:val="center"/>
        <w:rPr>
          <w:sz w:val="28"/>
          <w:szCs w:val="28"/>
        </w:rPr>
      </w:pPr>
    </w:p>
    <w:p w:rsidR="00D8029C" w:rsidRDefault="00D8029C" w:rsidP="00D8029C">
      <w:pPr>
        <w:ind w:firstLine="708"/>
        <w:jc w:val="both"/>
        <w:rPr>
          <w:sz w:val="28"/>
          <w:szCs w:val="28"/>
        </w:rPr>
      </w:pPr>
    </w:p>
    <w:p w:rsidR="00D8029C" w:rsidRPr="00D51E9A" w:rsidRDefault="00D8029C" w:rsidP="00D8029C">
      <w:pPr>
        <w:ind w:firstLine="708"/>
        <w:jc w:val="both"/>
        <w:rPr>
          <w:sz w:val="28"/>
          <w:szCs w:val="28"/>
        </w:rPr>
      </w:pPr>
      <w:r>
        <w:rPr>
          <w:sz w:val="28"/>
          <w:szCs w:val="28"/>
        </w:rPr>
        <w:t xml:space="preserve">Vücutları genel olarak üst bölge, gövde ve kuyruk bölgesi olarak 3 kısımda değerlendirilebilir. Üst bölge, ön uçta dudak bölgesinden başlayarak </w:t>
      </w:r>
      <w:proofErr w:type="spellStart"/>
      <w:r>
        <w:rPr>
          <w:sz w:val="28"/>
          <w:szCs w:val="28"/>
        </w:rPr>
        <w:t>özefagusu</w:t>
      </w:r>
      <w:proofErr w:type="spellEnd"/>
      <w:r>
        <w:rPr>
          <w:sz w:val="28"/>
          <w:szCs w:val="28"/>
        </w:rPr>
        <w:t xml:space="preserve"> içine alır. Gövde bölümü, </w:t>
      </w:r>
      <w:proofErr w:type="spellStart"/>
      <w:r>
        <w:rPr>
          <w:sz w:val="28"/>
          <w:szCs w:val="28"/>
        </w:rPr>
        <w:t>özefagusun</w:t>
      </w:r>
      <w:proofErr w:type="spellEnd"/>
      <w:r>
        <w:rPr>
          <w:sz w:val="28"/>
          <w:szCs w:val="28"/>
        </w:rPr>
        <w:t xml:space="preserve"> hemen altından anüse kadar uzanır. Kuyruk bölgesi ise anüsten kuyruk ucuna kadar olan kısmı oluşturur. </w:t>
      </w:r>
    </w:p>
    <w:p w:rsidR="00D8029C" w:rsidRPr="00D51E9A" w:rsidRDefault="00D8029C" w:rsidP="00D8029C">
      <w:pPr>
        <w:ind w:firstLine="708"/>
        <w:jc w:val="both"/>
        <w:rPr>
          <w:sz w:val="28"/>
          <w:szCs w:val="28"/>
        </w:rPr>
      </w:pPr>
    </w:p>
    <w:p w:rsidR="00D8029C" w:rsidRDefault="00D8029C" w:rsidP="00D8029C">
      <w:pPr>
        <w:ind w:firstLine="708"/>
        <w:jc w:val="both"/>
        <w:rPr>
          <w:sz w:val="28"/>
          <w:szCs w:val="28"/>
        </w:rPr>
      </w:pPr>
      <w:r w:rsidRPr="00D51E9A">
        <w:rPr>
          <w:sz w:val="28"/>
          <w:szCs w:val="28"/>
        </w:rPr>
        <w:t xml:space="preserve">Bazı </w:t>
      </w:r>
      <w:proofErr w:type="spellStart"/>
      <w:r w:rsidRPr="00D51E9A">
        <w:rPr>
          <w:sz w:val="28"/>
          <w:szCs w:val="28"/>
        </w:rPr>
        <w:t>nematod</w:t>
      </w:r>
      <w:proofErr w:type="spellEnd"/>
      <w:r w:rsidRPr="00D51E9A">
        <w:rPr>
          <w:sz w:val="28"/>
          <w:szCs w:val="28"/>
        </w:rPr>
        <w:t xml:space="preserve"> türlerinin ergin dişilerinde vücut genişliğinin vücut uzunluğuna oranı çok değişiktir. Özellikle kist </w:t>
      </w:r>
      <w:proofErr w:type="spellStart"/>
      <w:r w:rsidRPr="00D51E9A">
        <w:rPr>
          <w:sz w:val="28"/>
          <w:szCs w:val="28"/>
        </w:rPr>
        <w:t>nematodları</w:t>
      </w:r>
      <w:proofErr w:type="spellEnd"/>
      <w:r w:rsidRPr="00D51E9A">
        <w:rPr>
          <w:sz w:val="28"/>
          <w:szCs w:val="28"/>
        </w:rPr>
        <w:t xml:space="preserve"> (</w:t>
      </w:r>
      <w:proofErr w:type="spellStart"/>
      <w:r w:rsidRPr="00D51E9A">
        <w:rPr>
          <w:i/>
          <w:sz w:val="28"/>
          <w:szCs w:val="28"/>
        </w:rPr>
        <w:t>Heterodera</w:t>
      </w:r>
      <w:proofErr w:type="spellEnd"/>
      <w:r w:rsidRPr="00D51E9A">
        <w:rPr>
          <w:sz w:val="28"/>
          <w:szCs w:val="28"/>
        </w:rPr>
        <w:t xml:space="preserve"> sp</w:t>
      </w:r>
      <w:proofErr w:type="gramStart"/>
      <w:r w:rsidRPr="00D51E9A">
        <w:rPr>
          <w:sz w:val="28"/>
          <w:szCs w:val="28"/>
        </w:rPr>
        <w:t>.,</w:t>
      </w:r>
      <w:proofErr w:type="gramEnd"/>
      <w:r w:rsidRPr="00D51E9A">
        <w:rPr>
          <w:sz w:val="28"/>
          <w:szCs w:val="28"/>
        </w:rPr>
        <w:t xml:space="preserve"> </w:t>
      </w:r>
      <w:proofErr w:type="spellStart"/>
      <w:r w:rsidRPr="00D51E9A">
        <w:rPr>
          <w:i/>
          <w:sz w:val="28"/>
          <w:szCs w:val="28"/>
        </w:rPr>
        <w:t>Globodera</w:t>
      </w:r>
      <w:proofErr w:type="spellEnd"/>
      <w:r w:rsidRPr="00D51E9A">
        <w:rPr>
          <w:sz w:val="28"/>
          <w:szCs w:val="28"/>
        </w:rPr>
        <w:t xml:space="preserve"> sp.), kök-ur </w:t>
      </w:r>
      <w:proofErr w:type="spellStart"/>
      <w:r w:rsidRPr="00D51E9A">
        <w:rPr>
          <w:sz w:val="28"/>
          <w:szCs w:val="28"/>
        </w:rPr>
        <w:t>nematodları</w:t>
      </w:r>
      <w:proofErr w:type="spellEnd"/>
      <w:r w:rsidRPr="00D51E9A">
        <w:rPr>
          <w:sz w:val="28"/>
          <w:szCs w:val="28"/>
        </w:rPr>
        <w:t xml:space="preserve"> (</w:t>
      </w:r>
      <w:proofErr w:type="spellStart"/>
      <w:r w:rsidRPr="00D51E9A">
        <w:rPr>
          <w:i/>
          <w:sz w:val="28"/>
          <w:szCs w:val="28"/>
        </w:rPr>
        <w:t>Meloidogyne</w:t>
      </w:r>
      <w:proofErr w:type="spellEnd"/>
      <w:r w:rsidRPr="00D51E9A">
        <w:rPr>
          <w:sz w:val="28"/>
          <w:szCs w:val="28"/>
        </w:rPr>
        <w:t xml:space="preserve"> sp.) ve </w:t>
      </w:r>
      <w:proofErr w:type="spellStart"/>
      <w:r w:rsidRPr="00D51E9A">
        <w:rPr>
          <w:sz w:val="28"/>
          <w:szCs w:val="28"/>
        </w:rPr>
        <w:t>turunçgil</w:t>
      </w:r>
      <w:proofErr w:type="spellEnd"/>
      <w:r w:rsidRPr="00D51E9A">
        <w:rPr>
          <w:sz w:val="28"/>
          <w:szCs w:val="28"/>
        </w:rPr>
        <w:t xml:space="preserve"> </w:t>
      </w:r>
      <w:proofErr w:type="spellStart"/>
      <w:r w:rsidRPr="00D51E9A">
        <w:rPr>
          <w:sz w:val="28"/>
          <w:szCs w:val="28"/>
        </w:rPr>
        <w:t>nematodlarına</w:t>
      </w:r>
      <w:proofErr w:type="spellEnd"/>
      <w:r w:rsidRPr="00D51E9A">
        <w:rPr>
          <w:sz w:val="28"/>
          <w:szCs w:val="28"/>
        </w:rPr>
        <w:t xml:space="preserve"> (</w:t>
      </w:r>
      <w:proofErr w:type="spellStart"/>
      <w:r w:rsidRPr="00D51E9A">
        <w:rPr>
          <w:i/>
          <w:sz w:val="28"/>
          <w:szCs w:val="28"/>
        </w:rPr>
        <w:t>Tylenchulus</w:t>
      </w:r>
      <w:proofErr w:type="spellEnd"/>
      <w:r w:rsidRPr="00D51E9A">
        <w:rPr>
          <w:sz w:val="28"/>
          <w:szCs w:val="28"/>
        </w:rPr>
        <w:t xml:space="preserve"> sp.) ait türlerin ergin dişilerinde bu durum dış görünüş olarak net olmakta ve bu dişiler küre, armut, torba, su damlası veya limon şeklinde olmaktadır. Ergin erkekler bütün türlerde ip şeklindedir. Bitki paraziti </w:t>
      </w:r>
      <w:proofErr w:type="spellStart"/>
      <w:r w:rsidRPr="00D51E9A">
        <w:rPr>
          <w:sz w:val="28"/>
          <w:szCs w:val="28"/>
        </w:rPr>
        <w:t>nematodlarda</w:t>
      </w:r>
      <w:proofErr w:type="spellEnd"/>
      <w:r w:rsidRPr="00D51E9A">
        <w:rPr>
          <w:sz w:val="28"/>
          <w:szCs w:val="28"/>
        </w:rPr>
        <w:t xml:space="preserve"> boy uzunluğu ortalama 400 </w:t>
      </w:r>
      <w:proofErr w:type="spellStart"/>
      <w:r w:rsidRPr="00D51E9A">
        <w:rPr>
          <w:sz w:val="28"/>
          <w:szCs w:val="28"/>
        </w:rPr>
        <w:t>μm</w:t>
      </w:r>
      <w:proofErr w:type="spellEnd"/>
      <w:r w:rsidRPr="00D51E9A">
        <w:rPr>
          <w:sz w:val="28"/>
          <w:szCs w:val="28"/>
        </w:rPr>
        <w:t xml:space="preserve"> ilâ </w:t>
      </w:r>
      <w:smartTag w:uri="urn:schemas-microsoft-com:office:smarttags" w:element="metricconverter">
        <w:smartTagPr>
          <w:attr w:name="ProductID" w:val="5 mm"/>
        </w:smartTagPr>
        <w:r w:rsidRPr="00D51E9A">
          <w:rPr>
            <w:sz w:val="28"/>
            <w:szCs w:val="28"/>
          </w:rPr>
          <w:t>5 mm</w:t>
        </w:r>
      </w:smartTag>
      <w:r w:rsidRPr="00D51E9A">
        <w:rPr>
          <w:sz w:val="28"/>
          <w:szCs w:val="28"/>
        </w:rPr>
        <w:t xml:space="preserve"> arasındadır. </w:t>
      </w:r>
      <w:r>
        <w:rPr>
          <w:sz w:val="28"/>
          <w:szCs w:val="28"/>
        </w:rPr>
        <w:t xml:space="preserve">Vücudun üst kısmı hafifçe daralarak uzamakta ve ağız kısmında köşeli ya da yuvarlak bir dudak bölgesi halini alır. Vücudun alt kısmı ise aynı şekilde daralarak küt, yuvarlak ve daha çok sivri bir kuyruk bölgesi ile sonlanır </w:t>
      </w:r>
      <w:proofErr w:type="gramStart"/>
      <w:r>
        <w:rPr>
          <w:sz w:val="28"/>
          <w:szCs w:val="28"/>
        </w:rPr>
        <w:t>(</w:t>
      </w:r>
      <w:proofErr w:type="gramEnd"/>
      <w:r>
        <w:rPr>
          <w:sz w:val="28"/>
          <w:szCs w:val="28"/>
        </w:rPr>
        <w:t>Şekil. 7).</w:t>
      </w: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r>
        <w:rPr>
          <w:noProof/>
          <w:sz w:val="28"/>
          <w:szCs w:val="28"/>
        </w:rPr>
        <w:drawing>
          <wp:inline distT="0" distB="0" distL="0" distR="0">
            <wp:extent cx="5011420" cy="25355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1420" cy="2535555"/>
                    </a:xfrm>
                    <a:prstGeom prst="rect">
                      <a:avLst/>
                    </a:prstGeom>
                    <a:noFill/>
                    <a:ln>
                      <a:noFill/>
                    </a:ln>
                  </pic:spPr>
                </pic:pic>
              </a:graphicData>
            </a:graphic>
          </wp:inline>
        </w:drawing>
      </w:r>
    </w:p>
    <w:p w:rsidR="00D8029C" w:rsidRPr="00E5235F" w:rsidRDefault="00D8029C" w:rsidP="00D8029C">
      <w:pPr>
        <w:ind w:firstLine="708"/>
        <w:jc w:val="center"/>
      </w:pPr>
      <w:r w:rsidRPr="00E5235F">
        <w:t>Şekil.</w:t>
      </w:r>
      <w:r>
        <w:t>7</w:t>
      </w:r>
      <w:r w:rsidRPr="00E5235F">
        <w:t xml:space="preserve"> Kuyruk şekilleri</w:t>
      </w: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r>
        <w:rPr>
          <w:sz w:val="28"/>
          <w:szCs w:val="28"/>
        </w:rPr>
        <w:t xml:space="preserve">Diğer omurgasız canlılarda görülen </w:t>
      </w:r>
      <w:proofErr w:type="spellStart"/>
      <w:r>
        <w:rPr>
          <w:sz w:val="28"/>
          <w:szCs w:val="28"/>
        </w:rPr>
        <w:t>cilia</w:t>
      </w:r>
      <w:proofErr w:type="spellEnd"/>
      <w:r>
        <w:rPr>
          <w:sz w:val="28"/>
          <w:szCs w:val="28"/>
        </w:rPr>
        <w:t xml:space="preserve"> (sil) ve </w:t>
      </w:r>
      <w:proofErr w:type="spellStart"/>
      <w:r>
        <w:rPr>
          <w:sz w:val="28"/>
          <w:szCs w:val="28"/>
        </w:rPr>
        <w:t>flagella</w:t>
      </w:r>
      <w:proofErr w:type="spellEnd"/>
      <w:r>
        <w:rPr>
          <w:sz w:val="28"/>
          <w:szCs w:val="28"/>
        </w:rPr>
        <w:t xml:space="preserve"> (kamçı) gibi vücut uzantıları bulunmaz. Ancak serbest yaşayan türlerde zaman zaman tutunma ya da yapışma borucukları, daha sık olarak da genellikle ön tarafta bulunan kol şeklinde çıkıntılar ancak duyu hücrelerinde bulunur.</w:t>
      </w:r>
    </w:p>
    <w:p w:rsidR="00D8029C" w:rsidRDefault="00D8029C" w:rsidP="00D8029C">
      <w:pPr>
        <w:ind w:firstLine="708"/>
        <w:jc w:val="both"/>
        <w:rPr>
          <w:sz w:val="28"/>
          <w:szCs w:val="28"/>
        </w:rPr>
      </w:pPr>
    </w:p>
    <w:p w:rsidR="00D8029C" w:rsidRDefault="00D8029C" w:rsidP="00D8029C">
      <w:pPr>
        <w:ind w:firstLine="708"/>
        <w:jc w:val="both"/>
        <w:rPr>
          <w:sz w:val="28"/>
          <w:szCs w:val="28"/>
        </w:rPr>
      </w:pPr>
      <w:r>
        <w:rPr>
          <w:sz w:val="28"/>
          <w:szCs w:val="28"/>
        </w:rPr>
        <w:t xml:space="preserve">Bitki paraziti </w:t>
      </w:r>
      <w:proofErr w:type="spellStart"/>
      <w:r>
        <w:rPr>
          <w:sz w:val="28"/>
          <w:szCs w:val="28"/>
        </w:rPr>
        <w:t>nematodlarda</w:t>
      </w:r>
      <w:proofErr w:type="spellEnd"/>
      <w:r>
        <w:rPr>
          <w:sz w:val="28"/>
          <w:szCs w:val="28"/>
        </w:rPr>
        <w:t xml:space="preserve"> üstte, ağız bölgesinin ortasında dışarıya doğru uzatılıp çekilebilen, canlının beslenmesinde dolayısıyla bitki dokularını delmesinde fonksiyonel olan ve adına “</w:t>
      </w:r>
      <w:proofErr w:type="spellStart"/>
      <w:r>
        <w:rPr>
          <w:sz w:val="28"/>
          <w:szCs w:val="28"/>
        </w:rPr>
        <w:t>stylet</w:t>
      </w:r>
      <w:proofErr w:type="spellEnd"/>
      <w:r>
        <w:rPr>
          <w:sz w:val="28"/>
          <w:szCs w:val="28"/>
        </w:rPr>
        <w:t>” denen iğne şeklinde bir organ vardır. Bu yapı serbest yaşayan türlerde bulunmayıp, bu bölge ağız açıklığı anlamında “</w:t>
      </w:r>
      <w:proofErr w:type="spellStart"/>
      <w:r>
        <w:rPr>
          <w:sz w:val="28"/>
          <w:szCs w:val="28"/>
        </w:rPr>
        <w:t>stoma</w:t>
      </w:r>
      <w:proofErr w:type="spellEnd"/>
      <w:r>
        <w:rPr>
          <w:sz w:val="28"/>
          <w:szCs w:val="28"/>
        </w:rPr>
        <w:t xml:space="preserve">” olarak adlandırılır </w:t>
      </w:r>
      <w:proofErr w:type="gramStart"/>
      <w:r>
        <w:rPr>
          <w:sz w:val="28"/>
          <w:szCs w:val="28"/>
        </w:rPr>
        <w:t>(</w:t>
      </w:r>
      <w:proofErr w:type="gramEnd"/>
      <w:r>
        <w:rPr>
          <w:sz w:val="28"/>
          <w:szCs w:val="28"/>
        </w:rPr>
        <w:t>Şekil. 8).</w:t>
      </w:r>
    </w:p>
    <w:p w:rsidR="00D8029C" w:rsidRDefault="00D8029C" w:rsidP="00D8029C">
      <w:pPr>
        <w:ind w:firstLine="708"/>
        <w:jc w:val="both"/>
        <w:rPr>
          <w:sz w:val="28"/>
          <w:szCs w:val="28"/>
        </w:rPr>
      </w:pPr>
    </w:p>
    <w:p w:rsidR="00D8029C" w:rsidRDefault="00D8029C" w:rsidP="00D8029C">
      <w:pPr>
        <w:jc w:val="center"/>
        <w:rPr>
          <w:sz w:val="28"/>
          <w:szCs w:val="28"/>
        </w:rPr>
      </w:pPr>
      <w:r>
        <w:rPr>
          <w:noProof/>
          <w:sz w:val="28"/>
          <w:szCs w:val="28"/>
        </w:rPr>
        <w:drawing>
          <wp:inline distT="0" distB="0" distL="0" distR="0">
            <wp:extent cx="3058160" cy="848995"/>
            <wp:effectExtent l="0" t="0" r="889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8160" cy="848995"/>
                    </a:xfrm>
                    <a:prstGeom prst="rect">
                      <a:avLst/>
                    </a:prstGeom>
                    <a:noFill/>
                    <a:ln>
                      <a:noFill/>
                    </a:ln>
                  </pic:spPr>
                </pic:pic>
              </a:graphicData>
            </a:graphic>
          </wp:inline>
        </w:drawing>
      </w:r>
    </w:p>
    <w:p w:rsidR="00D8029C" w:rsidRDefault="00D8029C" w:rsidP="00D8029C">
      <w:pPr>
        <w:ind w:firstLine="708"/>
        <w:jc w:val="center"/>
      </w:pPr>
    </w:p>
    <w:p w:rsidR="00D8029C" w:rsidRPr="004C5FE5" w:rsidRDefault="00D8029C" w:rsidP="00D8029C">
      <w:pPr>
        <w:ind w:firstLine="708"/>
        <w:jc w:val="center"/>
      </w:pPr>
      <w:r>
        <w:t>Şekil. 8</w:t>
      </w:r>
      <w:r w:rsidRPr="004C5FE5">
        <w:t xml:space="preserve"> Bitki paraziti </w:t>
      </w:r>
      <w:proofErr w:type="spellStart"/>
      <w:r w:rsidRPr="004C5FE5">
        <w:t>nematodlarda</w:t>
      </w:r>
      <w:proofErr w:type="spellEnd"/>
      <w:r w:rsidRPr="004C5FE5">
        <w:t xml:space="preserve"> </w:t>
      </w:r>
      <w:proofErr w:type="spellStart"/>
      <w:r w:rsidRPr="004C5FE5">
        <w:t>stylet</w:t>
      </w:r>
      <w:proofErr w:type="spellEnd"/>
      <w:r w:rsidRPr="004C5FE5">
        <w:t xml:space="preserve"> ve </w:t>
      </w:r>
      <w:proofErr w:type="spellStart"/>
      <w:r w:rsidRPr="004C5FE5">
        <w:t>stoma</w:t>
      </w:r>
      <w:proofErr w:type="spellEnd"/>
      <w:r w:rsidRPr="004C5FE5">
        <w:t xml:space="preserve"> yapısı</w:t>
      </w: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both"/>
        <w:rPr>
          <w:sz w:val="28"/>
          <w:szCs w:val="28"/>
        </w:rPr>
      </w:pPr>
      <w:r>
        <w:rPr>
          <w:sz w:val="28"/>
          <w:szCs w:val="28"/>
        </w:rPr>
        <w:t xml:space="preserve">Çok farklı ortamlarda yaşamalarına rağmen, vücut yapıları birbirine çok benzer. İp şeklindeki erkek bireyler yine ip şeklindeki dişi bireylere göre daha küçük ve kuyruk bölgesi içe doğru daha kıvrımlıdır. Erkek bireylerin kuyruk ucuna yakın bölgede, bir çift </w:t>
      </w:r>
      <w:proofErr w:type="spellStart"/>
      <w:r>
        <w:rPr>
          <w:sz w:val="28"/>
          <w:szCs w:val="28"/>
        </w:rPr>
        <w:t>kitinleşmiş</w:t>
      </w:r>
      <w:proofErr w:type="spellEnd"/>
      <w:r>
        <w:rPr>
          <w:sz w:val="28"/>
          <w:szCs w:val="28"/>
        </w:rPr>
        <w:t xml:space="preserve"> ve adına “</w:t>
      </w:r>
      <w:proofErr w:type="spellStart"/>
      <w:r>
        <w:rPr>
          <w:sz w:val="28"/>
          <w:szCs w:val="28"/>
        </w:rPr>
        <w:t>spikül</w:t>
      </w:r>
      <w:proofErr w:type="spellEnd"/>
      <w:r>
        <w:rPr>
          <w:sz w:val="28"/>
          <w:szCs w:val="28"/>
        </w:rPr>
        <w:t xml:space="preserve">” denen çiftleşme organı </w:t>
      </w:r>
      <w:r>
        <w:rPr>
          <w:sz w:val="28"/>
          <w:szCs w:val="28"/>
        </w:rPr>
        <w:lastRenderedPageBreak/>
        <w:t xml:space="preserve">mevcuttur. Dişi üreme açıklığı ise farklı türlerde farklı vücut bölgelerinde bulunabilir. Genellikle vücudun ortasında ise de anüse yakında olabilir. Boşaltım deliği ve anüs açıklığı da kuyruk ucuna yakın bulunmaktadır </w:t>
      </w:r>
      <w:proofErr w:type="gramStart"/>
      <w:r>
        <w:rPr>
          <w:sz w:val="28"/>
          <w:szCs w:val="28"/>
        </w:rPr>
        <w:t>(</w:t>
      </w:r>
      <w:proofErr w:type="gramEnd"/>
      <w:r>
        <w:rPr>
          <w:sz w:val="28"/>
          <w:szCs w:val="28"/>
        </w:rPr>
        <w:t>Şekil. 10).</w:t>
      </w:r>
    </w:p>
    <w:p w:rsidR="00D8029C" w:rsidRDefault="00D8029C" w:rsidP="00D8029C">
      <w:pPr>
        <w:ind w:firstLine="708"/>
        <w:jc w:val="both"/>
        <w:rPr>
          <w:sz w:val="28"/>
          <w:szCs w:val="28"/>
        </w:rPr>
      </w:pPr>
    </w:p>
    <w:p w:rsidR="00D8029C" w:rsidRDefault="00D8029C" w:rsidP="00D8029C">
      <w:pPr>
        <w:ind w:firstLine="708"/>
        <w:jc w:val="both"/>
        <w:rPr>
          <w:sz w:val="28"/>
          <w:szCs w:val="28"/>
        </w:rPr>
      </w:pPr>
      <w:r>
        <w:rPr>
          <w:sz w:val="28"/>
          <w:szCs w:val="28"/>
        </w:rPr>
        <w:t xml:space="preserve">Çoğunlukla iç organları ayırt edilebilecek kadar saydam bir görünüme sahiptirler. Vücutları iç içe iki tüpsü kanaldan oluşmuştur (Şekil.7). Dış tüp vücut duvarını meydana getirmekte olup, </w:t>
      </w:r>
      <w:proofErr w:type="spellStart"/>
      <w:r>
        <w:rPr>
          <w:sz w:val="28"/>
          <w:szCs w:val="28"/>
        </w:rPr>
        <w:t>kütikula</w:t>
      </w:r>
      <w:proofErr w:type="spellEnd"/>
      <w:r>
        <w:rPr>
          <w:sz w:val="28"/>
          <w:szCs w:val="28"/>
        </w:rPr>
        <w:t xml:space="preserve">, </w:t>
      </w:r>
      <w:proofErr w:type="spellStart"/>
      <w:r>
        <w:rPr>
          <w:sz w:val="28"/>
          <w:szCs w:val="28"/>
        </w:rPr>
        <w:t>hipodermis</w:t>
      </w:r>
      <w:proofErr w:type="spellEnd"/>
      <w:r>
        <w:rPr>
          <w:sz w:val="28"/>
          <w:szCs w:val="28"/>
        </w:rPr>
        <w:t xml:space="preserve"> ve kas tabakası dokularından oluşmaktadır. İç tüp ise ağızdan başlayıp anüste son bulan sindirim kanalıdır (Şekil.9). </w:t>
      </w:r>
    </w:p>
    <w:p w:rsidR="00D8029C" w:rsidRDefault="00D8029C" w:rsidP="00D8029C">
      <w:pPr>
        <w:ind w:firstLine="708"/>
        <w:jc w:val="both"/>
        <w:rPr>
          <w:sz w:val="28"/>
          <w:szCs w:val="28"/>
        </w:rPr>
      </w:pPr>
    </w:p>
    <w:p w:rsidR="00D8029C" w:rsidRDefault="00D8029C" w:rsidP="00D8029C">
      <w:pPr>
        <w:ind w:firstLine="708"/>
        <w:jc w:val="both"/>
        <w:rPr>
          <w:sz w:val="28"/>
          <w:szCs w:val="28"/>
        </w:rPr>
      </w:pPr>
    </w:p>
    <w:p w:rsidR="00D8029C" w:rsidRDefault="00D8029C" w:rsidP="00D8029C">
      <w:pPr>
        <w:ind w:firstLine="708"/>
        <w:jc w:val="center"/>
        <w:rPr>
          <w:sz w:val="28"/>
          <w:szCs w:val="28"/>
        </w:rPr>
      </w:pPr>
      <w:r>
        <w:rPr>
          <w:noProof/>
          <w:sz w:val="28"/>
          <w:szCs w:val="28"/>
        </w:rPr>
        <w:drawing>
          <wp:inline distT="0" distB="0" distL="0" distR="0">
            <wp:extent cx="3324860" cy="2583180"/>
            <wp:effectExtent l="0" t="0" r="889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860" cy="2583180"/>
                    </a:xfrm>
                    <a:prstGeom prst="rect">
                      <a:avLst/>
                    </a:prstGeom>
                    <a:noFill/>
                    <a:ln>
                      <a:noFill/>
                    </a:ln>
                  </pic:spPr>
                </pic:pic>
              </a:graphicData>
            </a:graphic>
          </wp:inline>
        </w:drawing>
      </w:r>
    </w:p>
    <w:p w:rsidR="00D8029C" w:rsidRDefault="00D8029C" w:rsidP="00D8029C">
      <w:pPr>
        <w:ind w:firstLine="708"/>
        <w:jc w:val="center"/>
        <w:rPr>
          <w:sz w:val="28"/>
          <w:szCs w:val="28"/>
        </w:rPr>
      </w:pPr>
    </w:p>
    <w:p w:rsidR="00D8029C" w:rsidRPr="004C5FE5" w:rsidRDefault="00D8029C" w:rsidP="00D8029C">
      <w:pPr>
        <w:ind w:firstLine="708"/>
        <w:jc w:val="center"/>
      </w:pPr>
      <w:r>
        <w:t>Şekil.9</w:t>
      </w:r>
      <w:r w:rsidRPr="004C5FE5">
        <w:t xml:space="preserve"> </w:t>
      </w:r>
      <w:proofErr w:type="spellStart"/>
      <w:r w:rsidRPr="004C5FE5">
        <w:t>Nematod</w:t>
      </w:r>
      <w:proofErr w:type="spellEnd"/>
      <w:r w:rsidRPr="004C5FE5">
        <w:t xml:space="preserve"> vücudunun enine kesit görünümü. C: </w:t>
      </w:r>
      <w:proofErr w:type="spellStart"/>
      <w:r w:rsidRPr="004C5FE5">
        <w:t>kutiküla</w:t>
      </w:r>
      <w:proofErr w:type="spellEnd"/>
      <w:r w:rsidRPr="004C5FE5">
        <w:t xml:space="preserve">; DN: </w:t>
      </w:r>
      <w:proofErr w:type="spellStart"/>
      <w:r w:rsidRPr="004C5FE5">
        <w:t>dorsal</w:t>
      </w:r>
      <w:proofErr w:type="spellEnd"/>
      <w:r w:rsidRPr="004C5FE5">
        <w:t xml:space="preserve"> sinir; EC: boşaltım kanalı; H: </w:t>
      </w:r>
      <w:proofErr w:type="spellStart"/>
      <w:r w:rsidRPr="004C5FE5">
        <w:t>hipodermis</w:t>
      </w:r>
      <w:proofErr w:type="spellEnd"/>
      <w:r w:rsidRPr="004C5FE5">
        <w:t xml:space="preserve">; LM: boyuna kas tabakası; N: sinir uzantıları; P: </w:t>
      </w:r>
      <w:proofErr w:type="spellStart"/>
      <w:r w:rsidRPr="004C5FE5">
        <w:t>farinks</w:t>
      </w:r>
      <w:proofErr w:type="spellEnd"/>
      <w:r w:rsidRPr="004C5FE5">
        <w:t xml:space="preserve">; VN: </w:t>
      </w:r>
      <w:proofErr w:type="spellStart"/>
      <w:r w:rsidRPr="004C5FE5">
        <w:t>ventral</w:t>
      </w:r>
      <w:proofErr w:type="spellEnd"/>
      <w:r w:rsidRPr="004C5FE5">
        <w:t xml:space="preserve"> sinir</w:t>
      </w:r>
      <w:r>
        <w:t>; NC: sinir kordonu</w:t>
      </w:r>
      <w:r w:rsidRPr="004C5FE5">
        <w:t>.</w:t>
      </w:r>
    </w:p>
    <w:p w:rsidR="00D8029C" w:rsidRPr="004C5FE5" w:rsidRDefault="00D8029C" w:rsidP="00D8029C">
      <w:pPr>
        <w:jc w:val="center"/>
      </w:pPr>
      <w:r w:rsidRPr="004C5FE5">
        <w:rPr>
          <w:noProof/>
        </w:rPr>
        <w:lastRenderedPageBreak/>
        <w:drawing>
          <wp:inline distT="0" distB="0" distL="0" distR="0">
            <wp:extent cx="3983990" cy="43224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3990" cy="4322445"/>
                    </a:xfrm>
                    <a:prstGeom prst="rect">
                      <a:avLst/>
                    </a:prstGeom>
                    <a:noFill/>
                    <a:ln>
                      <a:noFill/>
                    </a:ln>
                  </pic:spPr>
                </pic:pic>
              </a:graphicData>
            </a:graphic>
          </wp:inline>
        </w:drawing>
      </w:r>
    </w:p>
    <w:p w:rsidR="00D8029C" w:rsidRDefault="00D8029C" w:rsidP="00D8029C">
      <w:pPr>
        <w:jc w:val="center"/>
      </w:pPr>
    </w:p>
    <w:p w:rsidR="00D8029C" w:rsidRPr="004C5FE5" w:rsidRDefault="00D8029C" w:rsidP="00D8029C">
      <w:pPr>
        <w:jc w:val="center"/>
      </w:pPr>
      <w:r>
        <w:t>Şekil.10</w:t>
      </w:r>
      <w:r w:rsidRPr="004C5FE5">
        <w:t xml:space="preserve"> </w:t>
      </w:r>
      <w:r>
        <w:t xml:space="preserve">Tipik bir </w:t>
      </w:r>
      <w:proofErr w:type="spellStart"/>
      <w:r>
        <w:t>nematoda</w:t>
      </w:r>
      <w:proofErr w:type="spellEnd"/>
      <w:r>
        <w:t xml:space="preserve"> ait erkek ve dişi bireyler ve sistemleri</w:t>
      </w:r>
    </w:p>
    <w:p w:rsidR="00E716DF" w:rsidRDefault="00E716DF">
      <w:bookmarkStart w:id="0" w:name="_GoBack"/>
      <w:bookmarkEnd w:id="0"/>
    </w:p>
    <w:sectPr w:rsidR="00E71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9C"/>
    <w:rsid w:val="00D8029C"/>
    <w:rsid w:val="00E71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30880D4-5351-4176-8A49-42942022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2893</Characters>
  <Application>Microsoft Office Word</Application>
  <DocSecurity>0</DocSecurity>
  <Lines>24</Lines>
  <Paragraphs>6</Paragraphs>
  <ScaleCrop>false</ScaleCrop>
  <Company>SilentAll Team</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1</cp:revision>
  <dcterms:created xsi:type="dcterms:W3CDTF">2017-12-29T12:23:00Z</dcterms:created>
  <dcterms:modified xsi:type="dcterms:W3CDTF">2017-12-29T12:24:00Z</dcterms:modified>
</cp:coreProperties>
</file>