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679" w:rsidRPr="007A0239" w:rsidRDefault="00410679" w:rsidP="00410679">
      <w:pPr>
        <w:keepNext/>
        <w:jc w:val="center"/>
        <w:outlineLvl w:val="0"/>
        <w:rPr>
          <w:b/>
          <w:bCs/>
        </w:rPr>
      </w:pPr>
      <w:r>
        <w:rPr>
          <w:b/>
          <w:bCs/>
        </w:rPr>
        <w:t>DİABETES MELLİTUS</w:t>
      </w:r>
      <w:r w:rsidRPr="007A0239">
        <w:rPr>
          <w:b/>
          <w:bCs/>
        </w:rPr>
        <w:t>’DA OLUŞAN KETOZİS</w:t>
      </w:r>
    </w:p>
    <w:p w:rsidR="00410679" w:rsidRPr="007A0239" w:rsidRDefault="00410679" w:rsidP="00410679"/>
    <w:p w:rsidR="00410679" w:rsidRPr="007A0239" w:rsidRDefault="00410679" w:rsidP="00410679">
      <w:proofErr w:type="spellStart"/>
      <w:r>
        <w:t>Diabetes</w:t>
      </w:r>
      <w:proofErr w:type="spellEnd"/>
      <w:r>
        <w:t xml:space="preserve"> </w:t>
      </w:r>
      <w:proofErr w:type="spellStart"/>
      <w:r>
        <w:t>Mellitus</w:t>
      </w:r>
      <w:r w:rsidRPr="007A0239">
        <w:t>’da</w:t>
      </w:r>
      <w:proofErr w:type="spellEnd"/>
      <w:r w:rsidRPr="007A0239">
        <w:t xml:space="preserve"> oluşan önemli diğer bir </w:t>
      </w:r>
      <w:proofErr w:type="spellStart"/>
      <w:r w:rsidRPr="007A0239">
        <w:t>metabolik</w:t>
      </w:r>
      <w:proofErr w:type="spellEnd"/>
      <w:r w:rsidRPr="007A0239">
        <w:t xml:space="preserve"> değişiklik (</w:t>
      </w:r>
      <w:proofErr w:type="spellStart"/>
      <w:r w:rsidRPr="007A0239">
        <w:t>ketozisdir</w:t>
      </w:r>
      <w:proofErr w:type="spellEnd"/>
      <w:r w:rsidRPr="007A0239">
        <w:t xml:space="preserve">). Yağ asitlerinin karaciğerde fazla oranda </w:t>
      </w:r>
      <w:proofErr w:type="spellStart"/>
      <w:r w:rsidRPr="007A0239">
        <w:t>oksidasyonudur</w:t>
      </w:r>
      <w:proofErr w:type="spellEnd"/>
      <w:r w:rsidRPr="007A0239">
        <w:t xml:space="preserve">. Sonuçta keton cisimleri oluşum hızı kullanma hızını aşınca </w:t>
      </w:r>
      <w:proofErr w:type="spellStart"/>
      <w:r w:rsidRPr="007A0239">
        <w:t>ketozis</w:t>
      </w:r>
      <w:proofErr w:type="spellEnd"/>
      <w:r w:rsidRPr="007A0239">
        <w:t xml:space="preserve"> oluşmaktadır.</w:t>
      </w:r>
    </w:p>
    <w:p w:rsidR="00410679" w:rsidRPr="007A0239" w:rsidRDefault="00410679" w:rsidP="00410679"/>
    <w:p w:rsidR="00410679" w:rsidRPr="007A0239" w:rsidRDefault="00410679" w:rsidP="00410679">
      <w:r w:rsidRPr="007A0239">
        <w:t xml:space="preserve">Beta </w:t>
      </w:r>
      <w:proofErr w:type="spellStart"/>
      <w:r w:rsidRPr="007A0239">
        <w:t>hidroksi</w:t>
      </w:r>
      <w:proofErr w:type="spellEnd"/>
      <w:r w:rsidRPr="007A0239">
        <w:t xml:space="preserve"> </w:t>
      </w:r>
      <w:proofErr w:type="spellStart"/>
      <w:r w:rsidRPr="007A0239">
        <w:t>buturik</w:t>
      </w:r>
      <w:proofErr w:type="spellEnd"/>
      <w:r w:rsidRPr="007A0239">
        <w:t xml:space="preserve"> asit ve </w:t>
      </w:r>
      <w:proofErr w:type="spellStart"/>
      <w:r w:rsidRPr="007A0239">
        <w:t>asetoasetik</w:t>
      </w:r>
      <w:proofErr w:type="spellEnd"/>
      <w:r w:rsidRPr="007A0239">
        <w:t xml:space="preserve"> </w:t>
      </w:r>
      <w:proofErr w:type="spellStart"/>
      <w:r w:rsidRPr="007A0239">
        <w:t>asitin</w:t>
      </w:r>
      <w:proofErr w:type="spellEnd"/>
      <w:r w:rsidRPr="007A0239">
        <w:t xml:space="preserve"> oluşumuna ilave olarak aseton </w:t>
      </w:r>
      <w:proofErr w:type="spellStart"/>
      <w:r w:rsidRPr="007A0239">
        <w:t>asetoasetatdan</w:t>
      </w:r>
      <w:proofErr w:type="spellEnd"/>
      <w:r w:rsidRPr="007A0239">
        <w:t xml:space="preserve"> kendiliğinden (</w:t>
      </w:r>
      <w:proofErr w:type="spellStart"/>
      <w:r w:rsidRPr="007A0239">
        <w:t>dekarboksilasyon</w:t>
      </w:r>
      <w:proofErr w:type="spellEnd"/>
      <w:r w:rsidRPr="007A0239">
        <w:t xml:space="preserve"> ile) oluşur.</w:t>
      </w:r>
    </w:p>
    <w:p w:rsidR="00410679" w:rsidRPr="007A0239" w:rsidRDefault="00410679" w:rsidP="00410679"/>
    <w:p w:rsidR="00410679" w:rsidRPr="007A0239" w:rsidRDefault="00410679" w:rsidP="00410679">
      <w:r w:rsidRPr="007A0239">
        <w:t xml:space="preserve">Aseton uçucudur. </w:t>
      </w:r>
      <w:proofErr w:type="gramStart"/>
      <w:r w:rsidRPr="007A0239">
        <w:t>nefeste</w:t>
      </w:r>
      <w:proofErr w:type="gramEnd"/>
      <w:r w:rsidRPr="007A0239">
        <w:t xml:space="preserve"> bulunur. Karakteristik tatlı-organik bir koku verir. Keton cisimlerinin aşırı üretimine </w:t>
      </w:r>
      <w:proofErr w:type="spellStart"/>
      <w:r w:rsidRPr="007A0239">
        <w:t>ketozis</w:t>
      </w:r>
      <w:proofErr w:type="spellEnd"/>
      <w:r w:rsidRPr="007A0239">
        <w:t xml:space="preserve">; kanda gözükmesine </w:t>
      </w:r>
      <w:proofErr w:type="spellStart"/>
      <w:r w:rsidRPr="007A0239">
        <w:t>ketonemia</w:t>
      </w:r>
      <w:proofErr w:type="spellEnd"/>
      <w:r w:rsidRPr="007A0239">
        <w:t xml:space="preserve">; idrarda gözükmesine </w:t>
      </w:r>
      <w:proofErr w:type="spellStart"/>
      <w:r w:rsidRPr="007A0239">
        <w:t>ketonuri</w:t>
      </w:r>
      <w:proofErr w:type="spellEnd"/>
      <w:r w:rsidRPr="007A0239">
        <w:t xml:space="preserve"> denir.</w:t>
      </w:r>
    </w:p>
    <w:p w:rsidR="00410679" w:rsidRPr="007A0239" w:rsidRDefault="00410679" w:rsidP="00410679"/>
    <w:p w:rsidR="00410679" w:rsidRPr="007A0239" w:rsidRDefault="00410679" w:rsidP="00410679">
      <w:proofErr w:type="spellStart"/>
      <w:r w:rsidRPr="007A0239">
        <w:t>Diabette</w:t>
      </w:r>
      <w:proofErr w:type="spellEnd"/>
      <w:r w:rsidRPr="007A0239">
        <w:t xml:space="preserve"> üre artışı:</w:t>
      </w:r>
    </w:p>
    <w:p w:rsidR="00410679" w:rsidRPr="007A0239" w:rsidRDefault="00410679" w:rsidP="00410679"/>
    <w:p w:rsidR="00410679" w:rsidRPr="007A0239" w:rsidRDefault="00410679" w:rsidP="00410679">
      <w:proofErr w:type="spellStart"/>
      <w:r>
        <w:t>Diabetes</w:t>
      </w:r>
      <w:proofErr w:type="spellEnd"/>
      <w:r>
        <w:t xml:space="preserve"> </w:t>
      </w:r>
      <w:proofErr w:type="spellStart"/>
      <w:r>
        <w:t>Mellitus</w:t>
      </w:r>
      <w:proofErr w:type="spellEnd"/>
      <w:r w:rsidRPr="007A0239">
        <w:t xml:space="preserve"> diğer bir karakteristiği üre </w:t>
      </w:r>
      <w:proofErr w:type="spellStart"/>
      <w:r w:rsidRPr="007A0239">
        <w:t>ekskresyonunun</w:t>
      </w:r>
      <w:proofErr w:type="spellEnd"/>
      <w:r w:rsidRPr="007A0239">
        <w:t xml:space="preserve"> artışıdır. </w:t>
      </w:r>
      <w:proofErr w:type="gramStart"/>
      <w:r w:rsidRPr="007A0239">
        <w:t>Amino</w:t>
      </w:r>
      <w:proofErr w:type="gramEnd"/>
      <w:r w:rsidRPr="007A0239">
        <w:t xml:space="preserve"> asitlerin </w:t>
      </w:r>
      <w:proofErr w:type="spellStart"/>
      <w:r w:rsidRPr="007A0239">
        <w:t>oksidatif</w:t>
      </w:r>
      <w:proofErr w:type="spellEnd"/>
      <w:r w:rsidRPr="007A0239">
        <w:t xml:space="preserve"> parçalanma ürünleri olarak.</w:t>
      </w:r>
    </w:p>
    <w:p w:rsidR="00410679" w:rsidRPr="007A0239" w:rsidRDefault="00410679" w:rsidP="00410679"/>
    <w:p w:rsidR="00410679" w:rsidRPr="007A0239" w:rsidRDefault="00410679" w:rsidP="00410679">
      <w:proofErr w:type="spellStart"/>
      <w:r w:rsidRPr="007A0239">
        <w:rPr>
          <w:b/>
          <w:bCs/>
        </w:rPr>
        <w:t>Asidozis</w:t>
      </w:r>
      <w:proofErr w:type="spellEnd"/>
      <w:r w:rsidRPr="007A0239">
        <w:rPr>
          <w:b/>
          <w:bCs/>
        </w:rPr>
        <w:t>:</w:t>
      </w:r>
      <w:r w:rsidRPr="007A0239">
        <w:t xml:space="preserve">  DM kontrol edilemediğinde karakteristik bulgu düşük </w:t>
      </w:r>
      <w:proofErr w:type="spellStart"/>
      <w:r w:rsidRPr="007A0239">
        <w:t>pH’dır</w:t>
      </w:r>
      <w:proofErr w:type="spellEnd"/>
      <w:r w:rsidRPr="007A0239">
        <w:t>.</w:t>
      </w:r>
    </w:p>
    <w:p w:rsidR="00410679" w:rsidRPr="007A0239" w:rsidRDefault="00410679" w:rsidP="00410679"/>
    <w:p w:rsidR="00410679" w:rsidRPr="007A0239" w:rsidRDefault="00410679" w:rsidP="00410679">
      <w:proofErr w:type="spellStart"/>
      <w:r w:rsidRPr="007A0239">
        <w:t>pH</w:t>
      </w:r>
      <w:proofErr w:type="spellEnd"/>
      <w:r w:rsidRPr="007A0239">
        <w:t xml:space="preserve"> </w:t>
      </w:r>
      <w:proofErr w:type="gramStart"/>
      <w:r w:rsidRPr="007A0239">
        <w:t>7.4’den</w:t>
      </w:r>
      <w:proofErr w:type="gramEnd"/>
      <w:r w:rsidRPr="007A0239">
        <w:t xml:space="preserve"> 6.8’e düşer. </w:t>
      </w:r>
      <w:proofErr w:type="spellStart"/>
      <w:r w:rsidRPr="007A0239">
        <w:t>Asiditenin</w:t>
      </w:r>
      <w:proofErr w:type="spellEnd"/>
      <w:r w:rsidRPr="007A0239">
        <w:t xml:space="preserve"> artışı keton cisimlerinin aşırı yükselmesine ve kana geçmesine bağlıdır. Vücudun kontrol sistemi bu asit artışıma karşı H2CO3’ü azaltarak bikarbonat </w:t>
      </w:r>
      <w:proofErr w:type="spellStart"/>
      <w:r w:rsidRPr="007A0239">
        <w:t>buffer</w:t>
      </w:r>
      <w:proofErr w:type="spellEnd"/>
      <w:r w:rsidRPr="007A0239">
        <w:t xml:space="preserve"> sistem aracılığı ile.</w:t>
      </w:r>
    </w:p>
    <w:p w:rsidR="00410679" w:rsidRPr="007A0239" w:rsidRDefault="00410679" w:rsidP="00410679"/>
    <w:p w:rsidR="00410679" w:rsidRPr="007A0239" w:rsidRDefault="00410679" w:rsidP="00410679">
      <w:r w:rsidRPr="007A0239">
        <w:t xml:space="preserve">H2CO3 ----&gt; N2O + CO2. CO2 akciğerler vasıtasıyla atılır. CO2 kaybı HCO3/HgCO3 oranını verir. HCO3 proton alıcı H2CO3 proton vericidir. Böylece </w:t>
      </w:r>
      <w:proofErr w:type="spellStart"/>
      <w:r w:rsidRPr="007A0239">
        <w:t>pH</w:t>
      </w:r>
      <w:proofErr w:type="spellEnd"/>
      <w:r w:rsidRPr="007A0239">
        <w:t xml:space="preserve"> </w:t>
      </w:r>
      <w:proofErr w:type="gramStart"/>
      <w:r w:rsidRPr="007A0239">
        <w:t>7.4</w:t>
      </w:r>
      <w:proofErr w:type="gramEnd"/>
      <w:r w:rsidRPr="007A0239">
        <w:t xml:space="preserve"> civarında tutulmaya çalışılır.</w:t>
      </w:r>
    </w:p>
    <w:p w:rsidR="00410679" w:rsidRPr="007A0239" w:rsidRDefault="00410679" w:rsidP="00410679"/>
    <w:p w:rsidR="00410679" w:rsidRPr="007A0239" w:rsidRDefault="00410679" w:rsidP="00410679">
      <w:r w:rsidRPr="007A0239">
        <w:t>Kontrol edilemeye</w:t>
      </w:r>
      <w:r>
        <w:t xml:space="preserve">n </w:t>
      </w:r>
      <w:proofErr w:type="spellStart"/>
      <w:r>
        <w:t>Diabetes</w:t>
      </w:r>
      <w:proofErr w:type="spellEnd"/>
      <w:r>
        <w:t xml:space="preserve"> </w:t>
      </w:r>
      <w:proofErr w:type="spellStart"/>
      <w:r>
        <w:t>Mellitus</w:t>
      </w:r>
      <w:r w:rsidRPr="007A0239">
        <w:t>’da</w:t>
      </w:r>
      <w:proofErr w:type="spellEnd"/>
      <w:r w:rsidRPr="007A0239">
        <w:t xml:space="preserve"> çok miktarda CO2 atılacaktır </w:t>
      </w:r>
      <w:proofErr w:type="spellStart"/>
      <w:r w:rsidRPr="007A0239">
        <w:t>asidozisi</w:t>
      </w:r>
      <w:proofErr w:type="spellEnd"/>
      <w:r w:rsidRPr="007A0239">
        <w:t xml:space="preserve"> önlemek için. Kanın tampon kapasitesi düşecektir.</w:t>
      </w:r>
    </w:p>
    <w:p w:rsidR="00410679" w:rsidRPr="007A0239" w:rsidRDefault="00410679" w:rsidP="00410679"/>
    <w:p w:rsidR="00410679" w:rsidRPr="007A0239" w:rsidRDefault="00410679" w:rsidP="00410679">
      <w:r w:rsidRPr="007A0239">
        <w:t xml:space="preserve">NaHCO3 verilmesi </w:t>
      </w:r>
      <w:proofErr w:type="spellStart"/>
      <w:r w:rsidRPr="007A0239">
        <w:t>Na</w:t>
      </w:r>
      <w:proofErr w:type="spellEnd"/>
      <w:r w:rsidRPr="007A0239">
        <w:t xml:space="preserve">, kaybını ve HCO3 kaybını karşılar. </w:t>
      </w:r>
      <w:proofErr w:type="spellStart"/>
      <w:r w:rsidRPr="007A0239">
        <w:t>İnsulin</w:t>
      </w:r>
      <w:proofErr w:type="spellEnd"/>
      <w:r w:rsidRPr="007A0239">
        <w:t xml:space="preserve"> verilmesi </w:t>
      </w:r>
      <w:proofErr w:type="spellStart"/>
      <w:r w:rsidRPr="007A0239">
        <w:t>drekt</w:t>
      </w:r>
      <w:proofErr w:type="spellEnd"/>
      <w:r w:rsidRPr="007A0239">
        <w:t xml:space="preserve"> </w:t>
      </w:r>
      <w:proofErr w:type="spellStart"/>
      <w:r w:rsidRPr="007A0239">
        <w:t>hormonal</w:t>
      </w:r>
      <w:proofErr w:type="spellEnd"/>
      <w:r w:rsidRPr="007A0239">
        <w:t xml:space="preserve"> noksanlığı karşılar.</w:t>
      </w:r>
    </w:p>
    <w:p w:rsidR="00EC3559" w:rsidRDefault="00BF2CE3">
      <w:r>
        <w:rPr>
          <w:noProof/>
          <w:lang w:val="en-US"/>
        </w:rPr>
        <w:lastRenderedPageBreak/>
        <w:drawing>
          <wp:inline distT="0" distB="0" distL="0" distR="0">
            <wp:extent cx="5943600" cy="8178032"/>
            <wp:effectExtent l="19050" t="0" r="0" b="0"/>
            <wp:docPr id="1" name="Resim 1" descr="C:\Users\qqq\AppData\Local\Microsoft\Windows\INetCache\Content.Outlook\89RKSE3Z\10 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qq\AppData\Local\Microsoft\Windows\INetCache\Content.Outlook\89RKSE3Z\10 001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8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C3559" w:rsidSect="00EC35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410679"/>
    <w:rsid w:val="000435FB"/>
    <w:rsid w:val="000942BF"/>
    <w:rsid w:val="003B725D"/>
    <w:rsid w:val="00410679"/>
    <w:rsid w:val="0076719A"/>
    <w:rsid w:val="00BF2CE3"/>
    <w:rsid w:val="00E721D6"/>
    <w:rsid w:val="00EC3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679"/>
    <w:rPr>
      <w:rFonts w:ascii="Times New Roman" w:eastAsia="Calibri" w:hAnsi="Times New Roman" w:cs="Times New Roman"/>
      <w:sz w:val="24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F2CE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2CE3"/>
    <w:rPr>
      <w:rFonts w:ascii="Tahoma" w:eastAsia="Calibri" w:hAnsi="Tahoma" w:cs="Tahoma"/>
      <w:sz w:val="16"/>
      <w:szCs w:val="16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</dc:creator>
  <cp:lastModifiedBy>qqq</cp:lastModifiedBy>
  <cp:revision>2</cp:revision>
  <dcterms:created xsi:type="dcterms:W3CDTF">2018-01-04T08:50:00Z</dcterms:created>
  <dcterms:modified xsi:type="dcterms:W3CDTF">2018-01-04T11:53:00Z</dcterms:modified>
</cp:coreProperties>
</file>