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07900" w:rsidRPr="00407900" w:rsidTr="00407900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407900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407900" w:rsidRPr="00407900" w:rsidRDefault="00407900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407900" w:rsidRPr="002D58EA" w:rsidRDefault="00407900" w:rsidP="004B204F">
      <w:pPr>
        <w:jc w:val="both"/>
        <w:rPr>
          <w:rFonts w:ascii="Comic Sans MS" w:hAnsi="Comic Sans MS" w:cs="Arial"/>
          <w:b/>
          <w:sz w:val="28"/>
          <w:szCs w:val="28"/>
        </w:rPr>
      </w:pPr>
    </w:p>
    <w:p w:rsidR="00D005D0" w:rsidRPr="002D58EA" w:rsidRDefault="00D005D0" w:rsidP="004B204F">
      <w:pPr>
        <w:jc w:val="both"/>
        <w:rPr>
          <w:rFonts w:ascii="Comic Sans MS" w:hAnsi="Comic Sans MS" w:cs="Arial"/>
          <w:b/>
          <w:sz w:val="28"/>
          <w:szCs w:val="28"/>
        </w:rPr>
      </w:pPr>
    </w:p>
    <w:p w:rsidR="00D005D0" w:rsidRPr="002D58EA" w:rsidRDefault="00D005D0" w:rsidP="004B204F">
      <w:pPr>
        <w:jc w:val="both"/>
        <w:rPr>
          <w:rFonts w:ascii="Comic Sans MS" w:hAnsi="Comic Sans MS" w:cs="Arial"/>
          <w:b/>
          <w:sz w:val="28"/>
          <w:szCs w:val="28"/>
        </w:rPr>
      </w:pPr>
      <w:r w:rsidRPr="002D58EA">
        <w:rPr>
          <w:rFonts w:ascii="Comic Sans MS" w:hAnsi="Comic Sans MS" w:cs="Arial"/>
          <w:b/>
          <w:sz w:val="28"/>
          <w:szCs w:val="28"/>
        </w:rPr>
        <w:t>Enzim Katalizi</w:t>
      </w:r>
    </w:p>
    <w:p w:rsidR="00D005D0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Canlı organizma içinde olan tepkimelerin çoğunda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enzim </w:t>
      </w:r>
      <w:r w:rsidRPr="002D58EA">
        <w:rPr>
          <w:rFonts w:ascii="Comic Sans MS" w:hAnsi="Comic Sans MS" w:cs="Arial"/>
          <w:sz w:val="28"/>
          <w:szCs w:val="28"/>
        </w:rPr>
        <w:t>adı verilen makro moleküller kataliz görevi görmektedir.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Birer protein olan enzimlerin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mol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kütleleri 10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-4</w:t>
      </w:r>
      <w:r w:rsidRPr="002D58EA">
        <w:rPr>
          <w:rFonts w:ascii="Comic Sans MS" w:hAnsi="Comic Sans MS" w:cs="Arial"/>
          <w:sz w:val="28"/>
          <w:szCs w:val="28"/>
        </w:rPr>
        <w:t xml:space="preserve"> – 10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-6</w:t>
      </w:r>
      <w:r w:rsidRPr="002D58EA">
        <w:rPr>
          <w:rFonts w:ascii="Comic Sans MS" w:hAnsi="Comic Sans MS" w:cs="Arial"/>
          <w:sz w:val="28"/>
          <w:szCs w:val="28"/>
        </w:rPr>
        <w:t xml:space="preserve"> g.mol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2D58EA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2D58EA">
        <w:rPr>
          <w:rFonts w:ascii="Comic Sans MS" w:hAnsi="Comic Sans MS" w:cs="Arial"/>
          <w:sz w:val="28"/>
          <w:szCs w:val="28"/>
        </w:rPr>
        <w:t>aralığında</w:t>
      </w:r>
      <w:proofErr w:type="gramEnd"/>
      <w:r w:rsidRPr="002D58EA">
        <w:rPr>
          <w:rFonts w:ascii="Comic Sans MS" w:hAnsi="Comic Sans MS" w:cs="Arial"/>
          <w:sz w:val="28"/>
          <w:szCs w:val="28"/>
        </w:rPr>
        <w:t xml:space="preserve"> değişmektedir.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Bazı enzimler yalnızca bir maddeyi, bazı diğer enzimler ise esterlerin hidrolizi gibi bir gurup tepkimeyi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katalizlemektedir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. 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Birer biyokimyasal katalizör olan enzimler oldukça seçicidir.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Canlı organizmada yürüyen çok sayıdaki biyokimyasal tepkimelerin her biri genel olarak farklı enzimler tarafından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katalizlenmektedir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. 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Bu nedenle insan sindirim sisteminde 3000 farklı enzim ve toplam 10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6</w:t>
      </w:r>
      <w:r w:rsidRPr="002D58EA">
        <w:rPr>
          <w:rFonts w:ascii="Comic Sans MS" w:hAnsi="Comic Sans MS" w:cs="Arial"/>
          <w:sz w:val="28"/>
          <w:szCs w:val="28"/>
        </w:rPr>
        <w:t xml:space="preserve"> enzim molekülü bulunmaktadır. 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Enzimlerin yokluğunda çoğu biyokimyasal tepkimelerin hızı ihmal edilebilecek kadar küçük olmaktadır. 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Bir enzime doğru hareket eden moleküle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substrat</w:t>
      </w:r>
      <w:proofErr w:type="spell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r w:rsidRPr="002D58EA">
        <w:rPr>
          <w:rFonts w:ascii="Comic Sans MS" w:hAnsi="Comic Sans MS" w:cs="Arial"/>
          <w:sz w:val="28"/>
          <w:szCs w:val="28"/>
        </w:rPr>
        <w:t>denir.</w:t>
      </w:r>
    </w:p>
    <w:p w:rsidR="004F1344" w:rsidRPr="002D58EA" w:rsidRDefault="004F1344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Bir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substratın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bir enzim üzerinde yer alan ve kendisi için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özel aktif merkez </w:t>
      </w:r>
      <w:r w:rsidR="0023680B" w:rsidRPr="002D58EA">
        <w:rPr>
          <w:rFonts w:ascii="Comic Sans MS" w:hAnsi="Comic Sans MS" w:cs="Arial"/>
          <w:sz w:val="28"/>
          <w:szCs w:val="28"/>
        </w:rPr>
        <w:t xml:space="preserve">niteliğinde olan noktalarda tutunmasıyla </w:t>
      </w:r>
      <w:r w:rsidR="0023680B" w:rsidRPr="002D58EA">
        <w:rPr>
          <w:rFonts w:ascii="Comic Sans MS" w:hAnsi="Comic Sans MS" w:cs="Arial"/>
          <w:b/>
          <w:sz w:val="28"/>
          <w:szCs w:val="28"/>
        </w:rPr>
        <w:t>enzim-</w:t>
      </w:r>
      <w:proofErr w:type="spellStart"/>
      <w:r w:rsidR="0023680B" w:rsidRPr="002D58EA">
        <w:rPr>
          <w:rFonts w:ascii="Comic Sans MS" w:hAnsi="Comic Sans MS" w:cs="Arial"/>
          <w:b/>
          <w:sz w:val="28"/>
          <w:szCs w:val="28"/>
        </w:rPr>
        <w:t>substrat</w:t>
      </w:r>
      <w:proofErr w:type="spellEnd"/>
      <w:r w:rsidR="0023680B"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proofErr w:type="gramStart"/>
      <w:r w:rsidR="0023680B" w:rsidRPr="002D58EA">
        <w:rPr>
          <w:rFonts w:ascii="Comic Sans MS" w:hAnsi="Comic Sans MS" w:cs="Arial"/>
          <w:b/>
          <w:sz w:val="28"/>
          <w:szCs w:val="28"/>
        </w:rPr>
        <w:t>kompleksi</w:t>
      </w:r>
      <w:proofErr w:type="gramEnd"/>
      <w:r w:rsidR="0023680B" w:rsidRPr="002D58EA">
        <w:rPr>
          <w:rFonts w:ascii="Comic Sans MS" w:hAnsi="Comic Sans MS" w:cs="Arial"/>
          <w:sz w:val="28"/>
          <w:szCs w:val="28"/>
        </w:rPr>
        <w:t xml:space="preserve"> oluşur. </w:t>
      </w:r>
      <w:proofErr w:type="spellStart"/>
      <w:r w:rsidR="0023680B" w:rsidRPr="002D58EA">
        <w:rPr>
          <w:rFonts w:ascii="Comic Sans MS" w:hAnsi="Comic Sans MS" w:cs="Arial"/>
          <w:sz w:val="28"/>
          <w:szCs w:val="28"/>
        </w:rPr>
        <w:t>Substrat</w:t>
      </w:r>
      <w:proofErr w:type="spellEnd"/>
      <w:r w:rsidR="0023680B" w:rsidRPr="002D58EA">
        <w:rPr>
          <w:rFonts w:ascii="Comic Sans MS" w:hAnsi="Comic Sans MS" w:cs="Arial"/>
          <w:sz w:val="28"/>
          <w:szCs w:val="28"/>
        </w:rPr>
        <w:t xml:space="preserve"> ürüne dönüşürken enzim değişmeden kalır.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lastRenderedPageBreak/>
        <w:t xml:space="preserve">Aktif merkezlere kalıcı olarak bağlanan ve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fizyolojik zehir </w:t>
      </w:r>
      <w:r w:rsidRPr="002D58EA">
        <w:rPr>
          <w:rFonts w:ascii="Comic Sans MS" w:hAnsi="Comic Sans MS" w:cs="Arial"/>
          <w:sz w:val="28"/>
          <w:szCs w:val="28"/>
        </w:rPr>
        <w:t>adı verilen bazı inhibitörler enzimleri katalitik etkilerini yok ederler.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Enzim katalizi, homojen kataliz ile heterojen kataliz arasında yer almaktadır.</w:t>
      </w:r>
    </w:p>
    <w:p w:rsidR="00D005D0" w:rsidRPr="002D58EA" w:rsidRDefault="00D005D0" w:rsidP="004B204F">
      <w:pPr>
        <w:jc w:val="both"/>
        <w:rPr>
          <w:rFonts w:ascii="Comic Sans MS" w:hAnsi="Comic Sans MS" w:cs="Arial"/>
          <w:b/>
          <w:sz w:val="28"/>
          <w:szCs w:val="28"/>
        </w:rPr>
      </w:pPr>
    </w:p>
    <w:p w:rsidR="0023680B" w:rsidRPr="002D58EA" w:rsidRDefault="0023680B" w:rsidP="004B204F">
      <w:pPr>
        <w:jc w:val="both"/>
        <w:rPr>
          <w:rFonts w:ascii="Comic Sans MS" w:hAnsi="Comic Sans MS" w:cs="Arial"/>
          <w:b/>
          <w:sz w:val="28"/>
          <w:szCs w:val="28"/>
        </w:rPr>
      </w:pPr>
      <w:r w:rsidRPr="002D58EA">
        <w:rPr>
          <w:rFonts w:ascii="Comic Sans MS" w:hAnsi="Comic Sans MS" w:cs="Arial"/>
          <w:b/>
          <w:sz w:val="28"/>
          <w:szCs w:val="28"/>
        </w:rPr>
        <w:t xml:space="preserve">Enzim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inhibasyonu</w:t>
      </w:r>
      <w:proofErr w:type="spellEnd"/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Enzimlerin katalitik etkinliğini azaltan maddelere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inhibitör, </w:t>
      </w:r>
      <w:r w:rsidRPr="002D58EA">
        <w:rPr>
          <w:rFonts w:ascii="Comic Sans MS" w:hAnsi="Comic Sans MS" w:cs="Arial"/>
          <w:sz w:val="28"/>
          <w:szCs w:val="28"/>
        </w:rPr>
        <w:t xml:space="preserve">bu etkinliğin azaltılması işlemine de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enzim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inhibasyonu</w:t>
      </w:r>
      <w:proofErr w:type="spell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r w:rsidRPr="002D58EA">
        <w:rPr>
          <w:rFonts w:ascii="Comic Sans MS" w:hAnsi="Comic Sans MS" w:cs="Arial"/>
          <w:sz w:val="28"/>
          <w:szCs w:val="28"/>
        </w:rPr>
        <w:t>adı verilmektedir.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Enzim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inhibasyonu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için farklı mekanizmalar önerilmiştir.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Bunlardan ikisi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yarışmalı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inhibasyon</w:t>
      </w:r>
      <w:proofErr w:type="spell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r w:rsidRPr="002D58EA">
        <w:rPr>
          <w:rFonts w:ascii="Comic Sans MS" w:hAnsi="Comic Sans MS" w:cs="Arial"/>
          <w:sz w:val="28"/>
          <w:szCs w:val="28"/>
        </w:rPr>
        <w:t xml:space="preserve">ve </w:t>
      </w:r>
      <w:r w:rsidRPr="002D58EA">
        <w:rPr>
          <w:rFonts w:ascii="Comic Sans MS" w:hAnsi="Comic Sans MS" w:cs="Arial"/>
          <w:b/>
          <w:sz w:val="28"/>
          <w:szCs w:val="28"/>
        </w:rPr>
        <w:t xml:space="preserve">yarışmasız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inhibasyon</w:t>
      </w:r>
      <w:proofErr w:type="spell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r w:rsidRPr="002D58EA">
        <w:rPr>
          <w:rFonts w:ascii="Comic Sans MS" w:hAnsi="Comic Sans MS" w:cs="Arial"/>
          <w:sz w:val="28"/>
          <w:szCs w:val="28"/>
        </w:rPr>
        <w:t>olarak bilinmektedir.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Yarışmalı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inhibasyonda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inhibitör molekülleri ile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substrat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molekülleri normalde yalnızca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substrat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moleküllerinin tutunduğu aktif merkezlere tutunabilmek için yarışmaktadırlar.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Yarışmasız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inhibasyonda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ise inhibitör molekülleri az da olsa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substrat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moleküllerine ait olan aktif merkezlere tutunsa bile daha çok enzimin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subtrat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moleküllerinin tut</w:t>
      </w:r>
      <w:r w:rsidR="00A112DD" w:rsidRPr="002D58EA">
        <w:rPr>
          <w:rFonts w:ascii="Comic Sans MS" w:hAnsi="Comic Sans MS" w:cs="Arial"/>
          <w:sz w:val="28"/>
          <w:szCs w:val="28"/>
        </w:rPr>
        <w:t>u</w:t>
      </w:r>
      <w:r w:rsidRPr="002D58EA">
        <w:rPr>
          <w:rFonts w:ascii="Comic Sans MS" w:hAnsi="Comic Sans MS" w:cs="Arial"/>
          <w:sz w:val="28"/>
          <w:szCs w:val="28"/>
        </w:rPr>
        <w:t>nmadığı diğer merkezlerine veya enz</w:t>
      </w:r>
      <w:r w:rsidR="00A112DD" w:rsidRPr="002D58EA">
        <w:rPr>
          <w:rFonts w:ascii="Comic Sans MS" w:hAnsi="Comic Sans MS" w:cs="Arial"/>
          <w:sz w:val="28"/>
          <w:szCs w:val="28"/>
        </w:rPr>
        <w:t>i</w:t>
      </w:r>
      <w:r w:rsidRPr="002D58EA">
        <w:rPr>
          <w:rFonts w:ascii="Comic Sans MS" w:hAnsi="Comic Sans MS" w:cs="Arial"/>
          <w:sz w:val="28"/>
          <w:szCs w:val="28"/>
        </w:rPr>
        <w:t>m-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subst</w:t>
      </w:r>
      <w:r w:rsidR="003A432A" w:rsidRPr="002D58EA">
        <w:rPr>
          <w:rFonts w:ascii="Comic Sans MS" w:hAnsi="Comic Sans MS" w:cs="Arial"/>
          <w:sz w:val="28"/>
          <w:szCs w:val="28"/>
        </w:rPr>
        <w:t>r</w:t>
      </w:r>
      <w:r w:rsidRPr="002D58EA">
        <w:rPr>
          <w:rFonts w:ascii="Comic Sans MS" w:hAnsi="Comic Sans MS" w:cs="Arial"/>
          <w:sz w:val="28"/>
          <w:szCs w:val="28"/>
        </w:rPr>
        <w:t>at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2D58EA">
        <w:rPr>
          <w:rFonts w:ascii="Comic Sans MS" w:hAnsi="Comic Sans MS" w:cs="Arial"/>
          <w:sz w:val="28"/>
          <w:szCs w:val="28"/>
        </w:rPr>
        <w:t>kompleksine</w:t>
      </w:r>
      <w:proofErr w:type="gramEnd"/>
      <w:r w:rsidRPr="002D58EA">
        <w:rPr>
          <w:rFonts w:ascii="Comic Sans MS" w:hAnsi="Comic Sans MS" w:cs="Arial"/>
          <w:sz w:val="28"/>
          <w:szCs w:val="28"/>
        </w:rPr>
        <w:t xml:space="preserve"> bağlanmaktadır.</w:t>
      </w:r>
    </w:p>
    <w:p w:rsidR="0023680B" w:rsidRPr="002D58EA" w:rsidRDefault="0023680B" w:rsidP="004B204F">
      <w:pPr>
        <w:jc w:val="both"/>
        <w:rPr>
          <w:rFonts w:ascii="Comic Sans MS" w:hAnsi="Comic Sans MS" w:cs="Arial"/>
          <w:sz w:val="28"/>
          <w:szCs w:val="28"/>
        </w:rPr>
      </w:pPr>
    </w:p>
    <w:p w:rsidR="002E7E97" w:rsidRPr="002D58EA" w:rsidRDefault="002E7E97" w:rsidP="004B204F">
      <w:pPr>
        <w:jc w:val="both"/>
        <w:rPr>
          <w:rFonts w:ascii="Comic Sans MS" w:hAnsi="Comic Sans MS" w:cs="Arial"/>
          <w:b/>
          <w:sz w:val="28"/>
          <w:szCs w:val="28"/>
        </w:rPr>
      </w:pPr>
      <w:r w:rsidRPr="002D58EA">
        <w:rPr>
          <w:rFonts w:ascii="Comic Sans MS" w:hAnsi="Comic Sans MS" w:cs="Arial"/>
          <w:b/>
          <w:sz w:val="28"/>
          <w:szCs w:val="28"/>
        </w:rPr>
        <w:t>Heterojen kataliz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Birçok endüstriyel tepkime sistemde ikinci bir faz olarak bulunan ve </w:t>
      </w:r>
      <w:r w:rsidRPr="002D58EA">
        <w:rPr>
          <w:rFonts w:ascii="Comic Sans MS" w:hAnsi="Comic Sans MS" w:cs="Arial"/>
          <w:b/>
          <w:sz w:val="28"/>
          <w:szCs w:val="28"/>
        </w:rPr>
        <w:t>heterojen katalizör</w:t>
      </w:r>
      <w:r w:rsidRPr="002D58EA">
        <w:rPr>
          <w:rFonts w:ascii="Comic Sans MS" w:hAnsi="Comic Sans MS" w:cs="Arial"/>
          <w:i/>
          <w:sz w:val="28"/>
          <w:szCs w:val="28"/>
        </w:rPr>
        <w:t xml:space="preserve"> </w:t>
      </w:r>
      <w:r w:rsidRPr="002D58EA">
        <w:rPr>
          <w:rFonts w:ascii="Comic Sans MS" w:hAnsi="Comic Sans MS" w:cs="Arial"/>
          <w:sz w:val="28"/>
          <w:szCs w:val="28"/>
        </w:rPr>
        <w:t xml:space="preserve">adı verilen katılar yanında yürümektedir. 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Örneğin sülfürik asit üretimi sırasında kükürt dioksitin kükürt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trioksit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haline yükseltgenmesi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Pt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veya V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5</w:t>
      </w:r>
      <w:r w:rsidRPr="002D58EA">
        <w:rPr>
          <w:rFonts w:ascii="Comic Sans MS" w:hAnsi="Comic Sans MS" w:cs="Arial"/>
          <w:sz w:val="28"/>
          <w:szCs w:val="28"/>
        </w:rPr>
        <w:t xml:space="preserve"> gibi katılarla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katalizlenmektedir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>.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Hidrokarbonların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kraking</w:t>
      </w:r>
      <w:proofErr w:type="spell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aadı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verilen işlem ile benzin ve diğer düşük moleküllü bileşikler dönüştürülmesi SiO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/Al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 xml:space="preserve"> katalizörü ile yapılmaktadır.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lastRenderedPageBreak/>
        <w:t xml:space="preserve">Karbon monoksit ile hidrojenden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metanol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üretiminde ise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ZnO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benzeri katalizörler rol almaktadır.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Homojen katalizörlerde olduğu gibi heterojen katalizörler de aktivasyon enerjisini önemli oranda düşürerek tepkime hızını yükseltmektedir. </w:t>
      </w:r>
    </w:p>
    <w:p w:rsidR="002E7E97" w:rsidRPr="002D58EA" w:rsidRDefault="002E7E97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Örneğin 2HI ---- H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 xml:space="preserve"> + I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 xml:space="preserve"> tepkimesi için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katalizlenmemiş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Au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ile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katalizlenmiş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Pt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ile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katalizlenmiş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haldeki aktivasyon enerjileri sırayla 184 </w:t>
      </w:r>
      <w:proofErr w:type="gramStart"/>
      <w:r w:rsidRPr="002D58EA">
        <w:rPr>
          <w:rFonts w:ascii="Comic Sans MS" w:hAnsi="Comic Sans MS" w:cs="Arial"/>
          <w:sz w:val="28"/>
          <w:szCs w:val="28"/>
        </w:rPr>
        <w:t>kj.mol</w:t>
      </w:r>
      <w:proofErr w:type="gramEnd"/>
      <w:r w:rsidRPr="002D58E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2D58EA">
        <w:rPr>
          <w:rFonts w:ascii="Comic Sans MS" w:hAnsi="Comic Sans MS" w:cs="Arial"/>
          <w:sz w:val="28"/>
          <w:szCs w:val="28"/>
        </w:rPr>
        <w:t>, 105 kj.mol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2D58EA">
        <w:rPr>
          <w:rFonts w:ascii="Comic Sans MS" w:hAnsi="Comic Sans MS" w:cs="Arial"/>
          <w:sz w:val="28"/>
          <w:szCs w:val="28"/>
        </w:rPr>
        <w:t xml:space="preserve"> ve 59 kj.mol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>-</w:t>
      </w:r>
      <w:r w:rsidR="00135955" w:rsidRPr="002D58EA">
        <w:rPr>
          <w:rFonts w:ascii="Comic Sans MS" w:hAnsi="Comic Sans MS" w:cs="Arial"/>
          <w:sz w:val="28"/>
          <w:szCs w:val="28"/>
          <w:vertAlign w:val="superscript"/>
        </w:rPr>
        <w:t>1</w:t>
      </w:r>
      <w:r w:rsidRPr="002D58EA">
        <w:rPr>
          <w:rFonts w:ascii="Comic Sans MS" w:hAnsi="Comic Sans MS" w:cs="Arial"/>
          <w:sz w:val="28"/>
          <w:szCs w:val="28"/>
          <w:vertAlign w:val="superscript"/>
        </w:rPr>
        <w:t xml:space="preserve"> </w:t>
      </w:r>
      <w:r w:rsidR="00135955" w:rsidRPr="002D58EA">
        <w:rPr>
          <w:rFonts w:ascii="Comic Sans MS" w:hAnsi="Comic Sans MS" w:cs="Arial"/>
          <w:sz w:val="28"/>
          <w:szCs w:val="28"/>
        </w:rPr>
        <w:t xml:space="preserve"> değerine sahiptir. Kataliz işlemi sırasında aktivasyon enerjisinin yanında </w:t>
      </w:r>
      <w:proofErr w:type="spellStart"/>
      <w:r w:rsidR="00135955" w:rsidRPr="002D58EA">
        <w:rPr>
          <w:rFonts w:ascii="Comic Sans MS" w:hAnsi="Comic Sans MS" w:cs="Arial"/>
          <w:sz w:val="28"/>
          <w:szCs w:val="28"/>
        </w:rPr>
        <w:t>Arrhenius</w:t>
      </w:r>
      <w:proofErr w:type="spellEnd"/>
      <w:r w:rsidR="00135955" w:rsidRPr="002D58EA">
        <w:rPr>
          <w:rFonts w:ascii="Comic Sans MS" w:hAnsi="Comic Sans MS" w:cs="Arial"/>
          <w:sz w:val="28"/>
          <w:szCs w:val="28"/>
        </w:rPr>
        <w:t xml:space="preserve"> sabiti de değişmektedir.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Heterojen katalizörle çoğunlukla metaller, metal oksitler ve asitlerdir.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Metal katalizör olarak genellikle Fe,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Co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Ni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Pd,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Pt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Cr, Mn, W,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Ag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Au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 Cu kullanılmaktadır.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Metalik katalizörlerin çoğunda d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orbitaller</w:t>
      </w:r>
      <w:r w:rsidR="002D58EA">
        <w:rPr>
          <w:rFonts w:ascii="Comic Sans MS" w:hAnsi="Comic Sans MS" w:cs="Arial"/>
          <w:sz w:val="28"/>
          <w:szCs w:val="28"/>
        </w:rPr>
        <w:t>i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kısmen boş olduğundan tepkimeye giren maddeleri kolaylıkla kimyasal olarak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adsorplayabilen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geçiş metalleridir.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Al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>, Cr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>, V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5</w:t>
      </w:r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ZnO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NiO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 Fe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 xml:space="preserve"> en çok kullanılan metal oksit katalizörlerdir.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H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>PO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2D58EA">
        <w:rPr>
          <w:rFonts w:ascii="Comic Sans MS" w:hAnsi="Comic Sans MS" w:cs="Arial"/>
          <w:sz w:val="28"/>
          <w:szCs w:val="28"/>
        </w:rPr>
        <w:t xml:space="preserve"> ve H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SO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2D58EA">
        <w:rPr>
          <w:rFonts w:ascii="Comic Sans MS" w:hAnsi="Comic Sans MS" w:cs="Arial"/>
          <w:sz w:val="28"/>
          <w:szCs w:val="28"/>
        </w:rPr>
        <w:t xml:space="preserve"> de çok kullanılan asit katalizörü örneği olarak verilebilir.</w:t>
      </w:r>
    </w:p>
    <w:p w:rsidR="00135955" w:rsidRPr="002D58EA" w:rsidRDefault="002D58EA" w:rsidP="004B204F">
      <w:pPr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Tema</w:t>
      </w:r>
      <w:r w:rsidR="00135955" w:rsidRPr="002D58EA">
        <w:rPr>
          <w:rFonts w:ascii="Comic Sans MS" w:hAnsi="Comic Sans MS" w:cs="Arial"/>
          <w:sz w:val="28"/>
          <w:szCs w:val="28"/>
        </w:rPr>
        <w:t>s</w:t>
      </w:r>
      <w:r>
        <w:rPr>
          <w:rFonts w:ascii="Comic Sans MS" w:hAnsi="Comic Sans MS" w:cs="Arial"/>
          <w:sz w:val="28"/>
          <w:szCs w:val="28"/>
        </w:rPr>
        <w:t xml:space="preserve"> yüz</w:t>
      </w:r>
      <w:r w:rsidR="00135955" w:rsidRPr="002D58EA">
        <w:rPr>
          <w:rFonts w:ascii="Comic Sans MS" w:hAnsi="Comic Sans MS" w:cs="Arial"/>
          <w:sz w:val="28"/>
          <w:szCs w:val="28"/>
        </w:rPr>
        <w:t>eyin</w:t>
      </w:r>
      <w:r>
        <w:rPr>
          <w:rFonts w:ascii="Comic Sans MS" w:hAnsi="Comic Sans MS" w:cs="Arial"/>
          <w:sz w:val="28"/>
          <w:szCs w:val="28"/>
        </w:rPr>
        <w:t>i</w:t>
      </w:r>
      <w:r w:rsidR="00135955" w:rsidRPr="002D58EA">
        <w:rPr>
          <w:rFonts w:ascii="Comic Sans MS" w:hAnsi="Comic Sans MS" w:cs="Arial"/>
          <w:sz w:val="28"/>
          <w:szCs w:val="28"/>
        </w:rPr>
        <w:t xml:space="preserve"> artırmak için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135955" w:rsidRPr="002D58EA">
        <w:rPr>
          <w:rFonts w:ascii="Comic Sans MS" w:hAnsi="Comic Sans MS" w:cs="Arial"/>
          <w:sz w:val="28"/>
          <w:szCs w:val="28"/>
        </w:rPr>
        <w:t xml:space="preserve">katalizörlerin dağıtıldığı gözenekli katıya </w:t>
      </w:r>
      <w:r w:rsidR="00135955" w:rsidRPr="002D58EA">
        <w:rPr>
          <w:rFonts w:ascii="Comic Sans MS" w:hAnsi="Comic Sans MS" w:cs="Arial"/>
          <w:b/>
          <w:sz w:val="28"/>
          <w:szCs w:val="28"/>
        </w:rPr>
        <w:t xml:space="preserve">katalizör desteği </w:t>
      </w:r>
      <w:r w:rsidR="00135955" w:rsidRPr="002D58EA">
        <w:rPr>
          <w:rFonts w:ascii="Comic Sans MS" w:hAnsi="Comic Sans MS" w:cs="Arial"/>
          <w:sz w:val="28"/>
          <w:szCs w:val="28"/>
        </w:rPr>
        <w:t xml:space="preserve">veya </w:t>
      </w:r>
      <w:r w:rsidR="00135955" w:rsidRPr="002D58EA">
        <w:rPr>
          <w:rFonts w:ascii="Comic Sans MS" w:hAnsi="Comic Sans MS" w:cs="Arial"/>
          <w:b/>
          <w:sz w:val="28"/>
          <w:szCs w:val="28"/>
        </w:rPr>
        <w:t xml:space="preserve">katalizör taşıyıcısı </w:t>
      </w:r>
      <w:r w:rsidR="00135955" w:rsidRPr="002D58EA">
        <w:rPr>
          <w:rFonts w:ascii="Comic Sans MS" w:hAnsi="Comic Sans MS" w:cs="Arial"/>
          <w:sz w:val="28"/>
          <w:szCs w:val="28"/>
        </w:rPr>
        <w:t>denir.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Bunlara örnek olarak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silikajel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(SiO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 xml:space="preserve">), aktif karbon,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zeolitler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kieselgur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verilebilir. </w:t>
      </w:r>
    </w:p>
    <w:p w:rsidR="00135955" w:rsidRPr="002D58EA" w:rsidRDefault="00135955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 xml:space="preserve">Destek katısı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inert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olabildiği gibi katalitik aktifliğe katkı verebilecek yapıda da bulunabilir.</w:t>
      </w:r>
    </w:p>
    <w:p w:rsidR="000F77B8" w:rsidRPr="002D58EA" w:rsidRDefault="000F77B8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Destekli katalizörler gösterilirken önce katalizör, daha sonra destek katısının formülü yazılır. Pd/Al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 xml:space="preserve"> gibi.</w:t>
      </w:r>
    </w:p>
    <w:p w:rsidR="000F77B8" w:rsidRPr="002D58EA" w:rsidRDefault="000F77B8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lastRenderedPageBreak/>
        <w:t>Destekli katalizörler her tepkime için ayrı ayrı hazırlanır.</w:t>
      </w:r>
    </w:p>
    <w:p w:rsidR="000F77B8" w:rsidRPr="002D58EA" w:rsidRDefault="000F77B8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Katalizöre %5-10oranında ilave edildiğinde katalitik etkinliğin yükselmesine ve katalizör ömrünün uzamasına yol açan Cr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>, K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CO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2D58EA">
        <w:rPr>
          <w:rFonts w:ascii="Comic Sans MS" w:hAnsi="Comic Sans MS" w:cs="Arial"/>
          <w:sz w:val="28"/>
          <w:szCs w:val="28"/>
        </w:rPr>
        <w:t>, K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 xml:space="preserve">O,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CaO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MgO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2D58EA">
        <w:rPr>
          <w:rFonts w:ascii="Comic Sans MS" w:hAnsi="Comic Sans MS" w:cs="Arial"/>
          <w:sz w:val="28"/>
          <w:szCs w:val="28"/>
        </w:rPr>
        <w:t>KCl</w:t>
      </w:r>
      <w:proofErr w:type="spellEnd"/>
      <w:r w:rsidRPr="002D58EA">
        <w:rPr>
          <w:rFonts w:ascii="Comic Sans MS" w:hAnsi="Comic Sans MS" w:cs="Arial"/>
          <w:sz w:val="28"/>
          <w:szCs w:val="28"/>
        </w:rPr>
        <w:t>, ZrO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, TiO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 xml:space="preserve"> ve V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2D58EA">
        <w:rPr>
          <w:rFonts w:ascii="Comic Sans MS" w:hAnsi="Comic Sans MS" w:cs="Arial"/>
          <w:sz w:val="28"/>
          <w:szCs w:val="28"/>
        </w:rPr>
        <w:t>O</w:t>
      </w:r>
      <w:r w:rsidRPr="002D58EA">
        <w:rPr>
          <w:rFonts w:ascii="Comic Sans MS" w:hAnsi="Comic Sans MS" w:cs="Arial"/>
          <w:sz w:val="28"/>
          <w:szCs w:val="28"/>
          <w:vertAlign w:val="subscript"/>
        </w:rPr>
        <w:t>5</w:t>
      </w:r>
      <w:r w:rsidRPr="002D58EA">
        <w:rPr>
          <w:rFonts w:ascii="Comic Sans MS" w:hAnsi="Comic Sans MS" w:cs="Arial"/>
          <w:sz w:val="28"/>
          <w:szCs w:val="28"/>
        </w:rPr>
        <w:t xml:space="preserve"> gibi katılara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promoter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adı verilmektedir. </w:t>
      </w:r>
    </w:p>
    <w:p w:rsidR="000F77B8" w:rsidRPr="002D58EA" w:rsidRDefault="000F77B8" w:rsidP="004B204F">
      <w:pPr>
        <w:jc w:val="both"/>
        <w:rPr>
          <w:rFonts w:ascii="Comic Sans MS" w:hAnsi="Comic Sans MS" w:cs="Arial"/>
          <w:sz w:val="28"/>
          <w:szCs w:val="28"/>
        </w:rPr>
      </w:pPr>
      <w:r w:rsidRPr="002D58EA">
        <w:rPr>
          <w:rFonts w:ascii="Comic Sans MS" w:hAnsi="Comic Sans MS" w:cs="Arial"/>
          <w:sz w:val="28"/>
          <w:szCs w:val="28"/>
        </w:rPr>
        <w:t>Heterojen katalizörlere çok kuvvetli bir şekilde bağlanarak küçük miktarları bile katalitik etkinliğin azalmasına yol açan bazı m</w:t>
      </w:r>
      <w:r>
        <w:rPr>
          <w:rFonts w:ascii="Arial" w:hAnsi="Arial" w:cs="Arial"/>
          <w:sz w:val="24"/>
          <w:szCs w:val="24"/>
        </w:rPr>
        <w:t xml:space="preserve">addelere </w:t>
      </w:r>
      <w:r>
        <w:rPr>
          <w:rFonts w:ascii="Arial" w:hAnsi="Arial" w:cs="Arial"/>
          <w:b/>
          <w:sz w:val="24"/>
          <w:szCs w:val="24"/>
        </w:rPr>
        <w:t xml:space="preserve">inhibitör </w:t>
      </w:r>
      <w:proofErr w:type="gramStart"/>
      <w:r w:rsidRPr="002D58EA">
        <w:rPr>
          <w:rFonts w:ascii="Comic Sans MS" w:hAnsi="Comic Sans MS" w:cs="Arial"/>
          <w:sz w:val="28"/>
          <w:szCs w:val="28"/>
        </w:rPr>
        <w:t xml:space="preserve">veya  </w:t>
      </w:r>
      <w:r w:rsidRPr="002D58EA">
        <w:rPr>
          <w:rFonts w:ascii="Comic Sans MS" w:hAnsi="Comic Sans MS" w:cs="Arial"/>
          <w:b/>
          <w:sz w:val="28"/>
          <w:szCs w:val="28"/>
        </w:rPr>
        <w:t>katalizör</w:t>
      </w:r>
      <w:proofErr w:type="gramEnd"/>
      <w:r w:rsidRPr="002D58EA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2D58EA">
        <w:rPr>
          <w:rFonts w:ascii="Comic Sans MS" w:hAnsi="Comic Sans MS" w:cs="Arial"/>
          <w:b/>
          <w:sz w:val="28"/>
          <w:szCs w:val="28"/>
        </w:rPr>
        <w:t>zehiri</w:t>
      </w:r>
      <w:proofErr w:type="spellEnd"/>
      <w:r w:rsidRPr="002D58EA">
        <w:rPr>
          <w:rFonts w:ascii="Comic Sans MS" w:hAnsi="Comic Sans MS" w:cs="Arial"/>
          <w:sz w:val="28"/>
          <w:szCs w:val="28"/>
        </w:rPr>
        <w:t xml:space="preserve"> denir.</w:t>
      </w:r>
      <w:bookmarkStart w:id="0" w:name="_GoBack"/>
      <w:bookmarkEnd w:id="0"/>
    </w:p>
    <w:sectPr w:rsidR="000F77B8" w:rsidRPr="002D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6"/>
    <w:rsid w:val="000F77B8"/>
    <w:rsid w:val="00135955"/>
    <w:rsid w:val="0023680B"/>
    <w:rsid w:val="002D58EA"/>
    <w:rsid w:val="002E7E97"/>
    <w:rsid w:val="003A432A"/>
    <w:rsid w:val="00407900"/>
    <w:rsid w:val="00414B9D"/>
    <w:rsid w:val="004525B8"/>
    <w:rsid w:val="004B204F"/>
    <w:rsid w:val="004F1344"/>
    <w:rsid w:val="005207A2"/>
    <w:rsid w:val="00625A2F"/>
    <w:rsid w:val="006379FC"/>
    <w:rsid w:val="0065747C"/>
    <w:rsid w:val="006C0734"/>
    <w:rsid w:val="00760D7A"/>
    <w:rsid w:val="0077014F"/>
    <w:rsid w:val="00873AE6"/>
    <w:rsid w:val="00973E07"/>
    <w:rsid w:val="009A12CC"/>
    <w:rsid w:val="00A112DD"/>
    <w:rsid w:val="00A32CB7"/>
    <w:rsid w:val="00A56CA9"/>
    <w:rsid w:val="00A75B0D"/>
    <w:rsid w:val="00B648F8"/>
    <w:rsid w:val="00BB7DE3"/>
    <w:rsid w:val="00C04293"/>
    <w:rsid w:val="00C14259"/>
    <w:rsid w:val="00C7483B"/>
    <w:rsid w:val="00CB3AF0"/>
    <w:rsid w:val="00D005D0"/>
    <w:rsid w:val="00E7184C"/>
    <w:rsid w:val="00E96423"/>
    <w:rsid w:val="00EB4EC6"/>
    <w:rsid w:val="00EC4557"/>
    <w:rsid w:val="00F417A7"/>
    <w:rsid w:val="00F4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0C64"/>
  <w15:chartTrackingRefBased/>
  <w15:docId w15:val="{567E4037-074C-444E-A2C3-7BD68B2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7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E5AB-2FD2-409C-AFDE-ED4CC7C6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29</cp:revision>
  <dcterms:created xsi:type="dcterms:W3CDTF">2017-11-13T10:47:00Z</dcterms:created>
  <dcterms:modified xsi:type="dcterms:W3CDTF">2017-12-19T11:09:00Z</dcterms:modified>
</cp:coreProperties>
</file>