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64084" w:rsidP="0072425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İLE </w:t>
            </w:r>
            <w:r w:rsidR="00724255">
              <w:rPr>
                <w:b/>
                <w:bCs/>
                <w:szCs w:val="16"/>
              </w:rPr>
              <w:t>114</w:t>
            </w:r>
            <w:r>
              <w:rPr>
                <w:b/>
                <w:bCs/>
                <w:szCs w:val="16"/>
              </w:rPr>
              <w:t xml:space="preserve"> SOSYOLOJİ I</w:t>
            </w:r>
            <w:r w:rsidR="00724255"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640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Cenk Saraçoğlu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640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1.sınıf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640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640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24255" w:rsidP="00724255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 xml:space="preserve">Bu derste klasik sosyolojik teorilerin oluşturduğu temel üzerine çağdaş </w:t>
            </w:r>
            <w:proofErr w:type="spellStart"/>
            <w: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>sosyolik</w:t>
            </w:r>
            <w:proofErr w:type="spellEnd"/>
            <w: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 xml:space="preserve"> kuram ve yaklaşımlar değerlendirilecektir. Bu kuramsal zemin üzerinden ise günümüz toplumlarının geçtiğimiz asırda ve içinde bulunduğumuz dönemde yaşadığı dönüşümün nasıl anlaşılabileceğine yönelik tartışmalar icra edilecektir.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64084" w:rsidRDefault="00064084" w:rsidP="00064084">
            <w:pPr>
              <w:pStyle w:val="NormalWeb"/>
              <w:shd w:val="clear" w:color="auto" w:fill="FFFFFF"/>
              <w:spacing w:before="0" w:beforeAutospacing="0" w:after="15" w:afterAutospacing="0"/>
              <w:textAlignment w:val="baseline"/>
              <w:rPr>
                <w:rFonts w:ascii="Tahoma" w:hAnsi="Tahoma" w:cs="Tahoma"/>
                <w:color w:val="333333"/>
                <w:sz w:val="21"/>
                <w:szCs w:val="21"/>
              </w:rPr>
            </w:pPr>
            <w:proofErr w:type="spellStart"/>
            <w:r>
              <w:rPr>
                <w:rFonts w:ascii="Tahoma" w:hAnsi="Tahoma" w:cs="Tahoma"/>
                <w:color w:val="333333"/>
                <w:sz w:val="21"/>
                <w:szCs w:val="21"/>
              </w:rPr>
              <w:t>Öğrencilerin</w:t>
            </w:r>
            <w:proofErr w:type="spellEnd"/>
            <w:r>
              <w:rPr>
                <w:rFonts w:ascii="Tahoma" w:hAnsi="Tahoma" w:cs="Tahoma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  <w:sz w:val="21"/>
                <w:szCs w:val="21"/>
              </w:rPr>
              <w:t>temel</w:t>
            </w:r>
            <w:proofErr w:type="spellEnd"/>
            <w:r>
              <w:rPr>
                <w:rFonts w:ascii="Tahoma" w:hAnsi="Tahoma" w:cs="Tahoma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  <w:sz w:val="21"/>
                <w:szCs w:val="21"/>
              </w:rPr>
              <w:t>sosyolojik</w:t>
            </w:r>
            <w:proofErr w:type="spellEnd"/>
            <w:r>
              <w:rPr>
                <w:rFonts w:ascii="Tahoma" w:hAnsi="Tahoma" w:cs="Tahoma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  <w:sz w:val="21"/>
                <w:szCs w:val="21"/>
              </w:rPr>
              <w:t>kavram</w:t>
            </w:r>
            <w:proofErr w:type="spellEnd"/>
            <w:r>
              <w:rPr>
                <w:rFonts w:ascii="Tahoma" w:hAnsi="Tahoma" w:cs="Tahoma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  <w:sz w:val="21"/>
                <w:szCs w:val="21"/>
              </w:rPr>
              <w:t>ve</w:t>
            </w:r>
            <w:proofErr w:type="spellEnd"/>
            <w:r>
              <w:rPr>
                <w:rFonts w:ascii="Tahoma" w:hAnsi="Tahoma" w:cs="Tahoma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  <w:sz w:val="21"/>
                <w:szCs w:val="21"/>
              </w:rPr>
              <w:t>bilgileri</w:t>
            </w:r>
            <w:proofErr w:type="spellEnd"/>
            <w:r>
              <w:rPr>
                <w:rFonts w:ascii="Tahoma" w:hAnsi="Tahoma" w:cs="Tahoma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  <w:sz w:val="21"/>
                <w:szCs w:val="21"/>
              </w:rPr>
              <w:t>edinmesini</w:t>
            </w:r>
            <w:proofErr w:type="spellEnd"/>
            <w:r>
              <w:rPr>
                <w:rFonts w:ascii="Tahoma" w:hAnsi="Tahoma" w:cs="Tahoma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  <w:sz w:val="21"/>
                <w:szCs w:val="21"/>
              </w:rPr>
              <w:t>sağlamak</w:t>
            </w:r>
            <w:proofErr w:type="spellEnd"/>
            <w:r>
              <w:rPr>
                <w:rFonts w:ascii="Tahoma" w:hAnsi="Tahoma" w:cs="Tahoma"/>
                <w:color w:val="333333"/>
                <w:sz w:val="21"/>
                <w:szCs w:val="21"/>
              </w:rPr>
              <w:t xml:space="preserve">; </w:t>
            </w:r>
            <w:proofErr w:type="spellStart"/>
            <w:r>
              <w:rPr>
                <w:rFonts w:ascii="Tahoma" w:hAnsi="Tahoma" w:cs="Tahoma"/>
                <w:color w:val="333333"/>
                <w:sz w:val="21"/>
                <w:szCs w:val="21"/>
              </w:rPr>
              <w:t>bu</w:t>
            </w:r>
            <w:proofErr w:type="spellEnd"/>
            <w:r>
              <w:rPr>
                <w:rFonts w:ascii="Tahoma" w:hAnsi="Tahoma" w:cs="Tahoma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  <w:sz w:val="21"/>
                <w:szCs w:val="21"/>
              </w:rPr>
              <w:t>bilgilerden</w:t>
            </w:r>
            <w:proofErr w:type="spellEnd"/>
            <w:r>
              <w:rPr>
                <w:rFonts w:ascii="Tahoma" w:hAnsi="Tahoma" w:cs="Tahoma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  <w:sz w:val="21"/>
                <w:szCs w:val="21"/>
              </w:rPr>
              <w:t>hareketle</w:t>
            </w:r>
            <w:proofErr w:type="spellEnd"/>
            <w:r>
              <w:rPr>
                <w:rFonts w:ascii="Tahoma" w:hAnsi="Tahoma" w:cs="Tahoma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  <w:sz w:val="21"/>
                <w:szCs w:val="21"/>
              </w:rPr>
              <w:t>karşılaşacakları</w:t>
            </w:r>
            <w:proofErr w:type="spellEnd"/>
            <w:r>
              <w:rPr>
                <w:rFonts w:ascii="Tahoma" w:hAnsi="Tahoma" w:cs="Tahoma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  <w:sz w:val="21"/>
                <w:szCs w:val="21"/>
              </w:rPr>
              <w:t>sosyal</w:t>
            </w:r>
            <w:proofErr w:type="spellEnd"/>
            <w:r>
              <w:rPr>
                <w:rFonts w:ascii="Tahoma" w:hAnsi="Tahoma" w:cs="Tahoma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  <w:sz w:val="21"/>
                <w:szCs w:val="21"/>
              </w:rPr>
              <w:t>sorun</w:t>
            </w:r>
            <w:proofErr w:type="spellEnd"/>
            <w:r>
              <w:rPr>
                <w:rFonts w:ascii="Tahoma" w:hAnsi="Tahoma" w:cs="Tahoma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  <w:sz w:val="21"/>
                <w:szCs w:val="21"/>
              </w:rPr>
              <w:t>ve</w:t>
            </w:r>
            <w:proofErr w:type="spellEnd"/>
            <w:r>
              <w:rPr>
                <w:rFonts w:ascii="Tahoma" w:hAnsi="Tahoma" w:cs="Tahoma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  <w:sz w:val="21"/>
                <w:szCs w:val="21"/>
              </w:rPr>
              <w:t>olgulara</w:t>
            </w:r>
            <w:proofErr w:type="spellEnd"/>
            <w:r>
              <w:rPr>
                <w:rFonts w:ascii="Tahoma" w:hAnsi="Tahoma" w:cs="Tahoma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  <w:sz w:val="21"/>
                <w:szCs w:val="21"/>
              </w:rPr>
              <w:t>sosyolojik</w:t>
            </w:r>
            <w:proofErr w:type="spellEnd"/>
            <w:r>
              <w:rPr>
                <w:rFonts w:ascii="Tahoma" w:hAnsi="Tahoma" w:cs="Tahoma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  <w:sz w:val="21"/>
                <w:szCs w:val="21"/>
              </w:rPr>
              <w:t>bir</w:t>
            </w:r>
            <w:proofErr w:type="spellEnd"/>
            <w:r>
              <w:rPr>
                <w:rFonts w:ascii="Tahoma" w:hAnsi="Tahoma" w:cs="Tahoma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  <w:sz w:val="21"/>
                <w:szCs w:val="21"/>
              </w:rPr>
              <w:t>bakış</w:t>
            </w:r>
            <w:proofErr w:type="spellEnd"/>
            <w:r>
              <w:rPr>
                <w:rFonts w:ascii="Tahoma" w:hAnsi="Tahoma" w:cs="Tahoma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  <w:sz w:val="21"/>
                <w:szCs w:val="21"/>
              </w:rPr>
              <w:t>açısıyla</w:t>
            </w:r>
            <w:proofErr w:type="spellEnd"/>
            <w:r>
              <w:rPr>
                <w:rFonts w:ascii="Tahoma" w:hAnsi="Tahoma" w:cs="Tahoma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  <w:sz w:val="21"/>
                <w:szCs w:val="21"/>
              </w:rPr>
              <w:t>değerlendirme</w:t>
            </w:r>
            <w:proofErr w:type="spellEnd"/>
            <w:r>
              <w:rPr>
                <w:rFonts w:ascii="Tahoma" w:hAnsi="Tahoma" w:cs="Tahoma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  <w:sz w:val="21"/>
                <w:szCs w:val="21"/>
              </w:rPr>
              <w:t>ve</w:t>
            </w:r>
            <w:proofErr w:type="spellEnd"/>
            <w:r>
              <w:rPr>
                <w:rFonts w:ascii="Tahoma" w:hAnsi="Tahoma" w:cs="Tahoma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  <w:sz w:val="21"/>
                <w:szCs w:val="21"/>
              </w:rPr>
              <w:t>yorumlama</w:t>
            </w:r>
            <w:proofErr w:type="spellEnd"/>
            <w:r>
              <w:rPr>
                <w:rFonts w:ascii="Tahoma" w:hAnsi="Tahoma" w:cs="Tahoma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  <w:sz w:val="21"/>
                <w:szCs w:val="21"/>
              </w:rPr>
              <w:t>yeteneklerinin</w:t>
            </w:r>
            <w:proofErr w:type="spellEnd"/>
            <w:r>
              <w:rPr>
                <w:rFonts w:ascii="Tahoma" w:hAnsi="Tahoma" w:cs="Tahoma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  <w:sz w:val="21"/>
                <w:szCs w:val="21"/>
              </w:rPr>
              <w:t>gelişimine</w:t>
            </w:r>
            <w:proofErr w:type="spellEnd"/>
            <w:r>
              <w:rPr>
                <w:rFonts w:ascii="Tahoma" w:hAnsi="Tahoma" w:cs="Tahoma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  <w:sz w:val="21"/>
                <w:szCs w:val="21"/>
              </w:rPr>
              <w:t>katkıda</w:t>
            </w:r>
            <w:proofErr w:type="spellEnd"/>
            <w:r>
              <w:rPr>
                <w:rFonts w:ascii="Tahoma" w:hAnsi="Tahoma" w:cs="Tahoma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  <w:sz w:val="21"/>
                <w:szCs w:val="21"/>
              </w:rPr>
              <w:t>bulunmak</w:t>
            </w:r>
            <w:proofErr w:type="spellEnd"/>
            <w:r>
              <w:rPr>
                <w:rFonts w:ascii="Tahoma" w:hAnsi="Tahoma" w:cs="Tahoma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  <w:sz w:val="21"/>
                <w:szCs w:val="21"/>
              </w:rPr>
              <w:t>bu</w:t>
            </w:r>
            <w:proofErr w:type="spellEnd"/>
            <w:r>
              <w:rPr>
                <w:rFonts w:ascii="Tahoma" w:hAnsi="Tahoma" w:cs="Tahoma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  <w:sz w:val="21"/>
                <w:szCs w:val="21"/>
              </w:rPr>
              <w:t>dersin</w:t>
            </w:r>
            <w:proofErr w:type="spellEnd"/>
            <w:r>
              <w:rPr>
                <w:rFonts w:ascii="Tahoma" w:hAnsi="Tahoma" w:cs="Tahoma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333333"/>
                <w:sz w:val="21"/>
                <w:szCs w:val="21"/>
              </w:rPr>
              <w:t>amacıdır</w:t>
            </w:r>
            <w:proofErr w:type="spellEnd"/>
            <w:r>
              <w:rPr>
                <w:rFonts w:ascii="Tahoma" w:hAnsi="Tahoma" w:cs="Tahoma"/>
                <w:color w:val="333333"/>
                <w:sz w:val="21"/>
                <w:szCs w:val="21"/>
              </w:rPr>
              <w:t>.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640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dönem; haftada 2 saat.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40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06408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064084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Richard </w:t>
            </w:r>
            <w:proofErr w:type="spellStart"/>
            <w:r>
              <w:rPr>
                <w:szCs w:val="16"/>
                <w:lang w:val="tr-TR"/>
              </w:rPr>
              <w:t>Schaefer</w:t>
            </w:r>
            <w:proofErr w:type="spellEnd"/>
            <w:r>
              <w:rPr>
                <w:szCs w:val="16"/>
                <w:lang w:val="tr-TR"/>
              </w:rPr>
              <w:t xml:space="preserve">, Sosyoloji, çev. Simten Coşar, </w:t>
            </w:r>
            <w:proofErr w:type="spellStart"/>
            <w:r>
              <w:rPr>
                <w:szCs w:val="16"/>
                <w:lang w:val="tr-TR"/>
              </w:rPr>
              <w:t>Palme</w:t>
            </w:r>
            <w:proofErr w:type="spellEnd"/>
            <w:r>
              <w:rPr>
                <w:szCs w:val="16"/>
                <w:lang w:val="tr-TR"/>
              </w:rPr>
              <w:t xml:space="preserve"> Yayınları, 2016.</w:t>
            </w:r>
          </w:p>
          <w:p w:rsidR="00F35FA6" w:rsidRPr="001A2552" w:rsidRDefault="00F35FA6" w:rsidP="00832AEF">
            <w:pPr>
              <w:pStyle w:val="Kaynakca"/>
              <w:rPr>
                <w:szCs w:val="16"/>
                <w:lang w:val="tr-TR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0640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2425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74A5C"/>
    <w:multiLevelType w:val="hybridMultilevel"/>
    <w:tmpl w:val="836E8486"/>
    <w:lvl w:ilvl="0" w:tplc="3CC23FDE">
      <w:start w:val="1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64084"/>
    <w:rsid w:val="000A48ED"/>
    <w:rsid w:val="00724255"/>
    <w:rsid w:val="00832BE3"/>
    <w:rsid w:val="00BC32DD"/>
    <w:rsid w:val="00F3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064084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CA"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064084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2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69404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6377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cenksaracoglu</dc:creator>
  <cp:lastModifiedBy>cenksaracoglu</cp:lastModifiedBy>
  <cp:revision>2</cp:revision>
  <dcterms:created xsi:type="dcterms:W3CDTF">2018-01-11T14:23:00Z</dcterms:created>
  <dcterms:modified xsi:type="dcterms:W3CDTF">2018-01-11T14:23:00Z</dcterms:modified>
</cp:coreProperties>
</file>