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9B8" w:rsidRPr="00CB1BA4" w:rsidRDefault="001C59B8" w:rsidP="001C59B8">
      <w:pPr>
        <w:pStyle w:val="Balk1"/>
      </w:pPr>
      <w:r w:rsidRPr="00CB1BA4">
        <w:t>Din Kurucularının Gelenekle İlişkisi</w:t>
      </w:r>
    </w:p>
    <w:p w:rsidR="001C59B8" w:rsidRPr="00412D64" w:rsidRDefault="001C59B8" w:rsidP="001C59B8">
      <w:pPr>
        <w:spacing w:before="120" w:line="258" w:lineRule="exact"/>
      </w:pPr>
      <w:r w:rsidRPr="00412D64">
        <w:t>Bütün din kurucuları belli b</w:t>
      </w:r>
      <w:r>
        <w:t>ir milli cemaat içinde yaş</w:t>
      </w:r>
      <w:r>
        <w:t>a</w:t>
      </w:r>
      <w:r>
        <w:t>mıştır. Bununla birlikte</w:t>
      </w:r>
      <w:r w:rsidRPr="00412D64">
        <w:t xml:space="preserve"> onlar milli, doğal bağlara day</w:t>
      </w:r>
      <w:r w:rsidRPr="00412D64">
        <w:t>a</w:t>
      </w:r>
      <w:r w:rsidRPr="00412D64">
        <w:t>lı dinî gruplaşma prensiplerine karşı çıkmışlar, milli dinî cemaat içinde geçerli olan değerler ve prensiplerin yerine yeni yü</w:t>
      </w:r>
      <w:r w:rsidRPr="00412D64">
        <w:t>k</w:t>
      </w:r>
      <w:r w:rsidRPr="00412D64">
        <w:t>sek değerler ve prensipler koymuşlardı</w:t>
      </w:r>
      <w:r>
        <w:t>r</w:t>
      </w:r>
      <w:r w:rsidRPr="00412D64">
        <w:t>.</w:t>
      </w:r>
    </w:p>
    <w:p w:rsidR="001C59B8" w:rsidRDefault="001C59B8" w:rsidP="001C59B8">
      <w:pPr>
        <w:spacing w:before="120" w:line="258" w:lineRule="exact"/>
      </w:pPr>
      <w:r w:rsidRPr="00412D64">
        <w:t>Yeni dinin ilk bağlılarına nüfuz eden bu tutumlar, din kurucularının ortaya koyduğu muhalefet tavrı, önerdiği a</w:t>
      </w:r>
      <w:r w:rsidRPr="00412D64">
        <w:t>l</w:t>
      </w:r>
      <w:r w:rsidRPr="00412D64">
        <w:t>ternatif sistem ve dünya görüşü ile beslenmesine rağmen bu durum, kurucuların millî dinlerle ilişkilerinin olmadığını göstermez. Aksine bütün din kurucuları bir millî dinî cem</w:t>
      </w:r>
      <w:r w:rsidRPr="00412D64">
        <w:t>a</w:t>
      </w:r>
      <w:r w:rsidRPr="00412D64">
        <w:t xml:space="preserve">atten çıkmıştır. Bu millî dinî cemaat, </w:t>
      </w:r>
      <w:r>
        <w:t>k</w:t>
      </w:r>
      <w:r>
        <w:t>a</w:t>
      </w:r>
      <w:r>
        <w:t xml:space="preserve">rizmatik </w:t>
      </w:r>
      <w:r w:rsidRPr="00412D64">
        <w:t xml:space="preserve">kişilerin, </w:t>
      </w:r>
      <w:r>
        <w:t>bireysel</w:t>
      </w:r>
      <w:r w:rsidRPr="00412D64">
        <w:t xml:space="preserve"> dindarlıkları</w:t>
      </w:r>
      <w:r>
        <w:t>nın yanı sıra</w:t>
      </w:r>
      <w:r w:rsidRPr="00412D64">
        <w:t>, tamamen orijinal ve e</w:t>
      </w:r>
      <w:r w:rsidRPr="00412D64">
        <w:t>v</w:t>
      </w:r>
      <w:r w:rsidRPr="00412D64">
        <w:t xml:space="preserve">rensel </w:t>
      </w:r>
      <w:r>
        <w:t>mesajlarının</w:t>
      </w:r>
      <w:r w:rsidRPr="00412D64">
        <w:t xml:space="preserve"> etkisiyle parç</w:t>
      </w:r>
      <w:r w:rsidRPr="00412D64">
        <w:t>a</w:t>
      </w:r>
      <w:r w:rsidRPr="00412D64">
        <w:t xml:space="preserve">lanmıştır. Onlar millî din bağına muhalefet etmişler, o </w:t>
      </w:r>
      <w:r>
        <w:t>zamana</w:t>
      </w:r>
      <w:r w:rsidRPr="00412D64">
        <w:t xml:space="preserve"> kadar millî dinî cem</w:t>
      </w:r>
      <w:r w:rsidRPr="00412D64">
        <w:t>a</w:t>
      </w:r>
      <w:r w:rsidRPr="00412D64">
        <w:t>atte geçerli olan ödevleri kaldırarak yeni ve yük</w:t>
      </w:r>
      <w:r>
        <w:t>sek değerleri vurgulamışlardır:</w:t>
      </w:r>
    </w:p>
    <w:p w:rsidR="001C59B8" w:rsidRDefault="001C59B8" w:rsidP="001C59B8">
      <w:pPr>
        <w:spacing w:before="120" w:line="258" w:lineRule="exact"/>
      </w:pPr>
      <w:r>
        <w:t>-</w:t>
      </w:r>
      <w:proofErr w:type="spellStart"/>
      <w:r w:rsidRPr="00412D64">
        <w:t>Buddha</w:t>
      </w:r>
      <w:proofErr w:type="spellEnd"/>
      <w:r w:rsidRPr="00412D64">
        <w:t>, milletinin kastlar şeklinde teşkilatlanmasını protesto ederek Brahmanların dinine muhalefet etmiş, onl</w:t>
      </w:r>
      <w:r w:rsidRPr="00412D64">
        <w:t>a</w:t>
      </w:r>
      <w:r w:rsidRPr="00412D64">
        <w:t>rın hegemonyasına, kült pratiklerine ve Veda'nın norma</w:t>
      </w:r>
      <w:r>
        <w:t xml:space="preserve">tif otoritesine karşı çıkmıştır. </w:t>
      </w:r>
      <w:proofErr w:type="spellStart"/>
      <w:r w:rsidRPr="00412D64">
        <w:t>Buddha'nın</w:t>
      </w:r>
      <w:proofErr w:type="spellEnd"/>
      <w:r w:rsidRPr="00412D64">
        <w:t xml:space="preserve"> mesajı, bütün insanl</w:t>
      </w:r>
      <w:r w:rsidRPr="00412D64">
        <w:t>ı</w:t>
      </w:r>
      <w:r w:rsidRPr="00412D64">
        <w:t xml:space="preserve">ğa, hatta hayatın </w:t>
      </w:r>
      <w:proofErr w:type="spellStart"/>
      <w:r w:rsidRPr="00412D64">
        <w:t>ızdırap</w:t>
      </w:r>
      <w:proofErr w:type="spellEnd"/>
      <w:r w:rsidRPr="00412D64">
        <w:t xml:space="preserve"> çarklarına yakalanmış bütün </w:t>
      </w:r>
      <w:r>
        <w:t>bire</w:t>
      </w:r>
      <w:r>
        <w:t>y</w:t>
      </w:r>
      <w:r w:rsidRPr="00412D64">
        <w:t>lere hitap e</w:t>
      </w:r>
      <w:r>
        <w:t>diyordu.</w:t>
      </w:r>
    </w:p>
    <w:p w:rsidR="001C59B8" w:rsidRPr="00412D64" w:rsidRDefault="001C59B8" w:rsidP="001C59B8">
      <w:pPr>
        <w:spacing w:before="120" w:line="258" w:lineRule="exact"/>
      </w:pPr>
      <w:r>
        <w:t>-İsa, millî dinî cemaat</w:t>
      </w:r>
      <w:r w:rsidRPr="00412D64">
        <w:t>e ve atalarının dinindeki şeriat k</w:t>
      </w:r>
      <w:r w:rsidRPr="00412D64">
        <w:t>u</w:t>
      </w:r>
      <w:r w:rsidRPr="00412D64">
        <w:t>rallarına uyma esasının içine kutsal kitaptaki yüce d</w:t>
      </w:r>
      <w:r w:rsidRPr="00412D64">
        <w:t>e</w:t>
      </w:r>
      <w:r w:rsidRPr="00412D64">
        <w:t xml:space="preserve">ğerleri </w:t>
      </w:r>
      <w:proofErr w:type="gramStart"/>
      <w:r w:rsidRPr="00412D64">
        <w:t>dahil</w:t>
      </w:r>
      <w:proofErr w:type="gramEnd"/>
      <w:r w:rsidRPr="00412D64">
        <w:t xml:space="preserve"> etmeye çalışıyordu. Bu anlamda </w:t>
      </w:r>
      <w:proofErr w:type="spellStart"/>
      <w:r w:rsidRPr="00412D64">
        <w:t>Tora'nın</w:t>
      </w:r>
      <w:proofErr w:type="spellEnd"/>
      <w:r w:rsidRPr="00412D64">
        <w:t xml:space="preserve"> </w:t>
      </w:r>
      <w:proofErr w:type="gramStart"/>
      <w:r w:rsidRPr="00412D64">
        <w:t>komplike</w:t>
      </w:r>
      <w:proofErr w:type="gramEnd"/>
      <w:r w:rsidRPr="00412D64">
        <w:t xml:space="preserve"> emirleri Hz. İsa tarafından, "Tanrı</w:t>
      </w:r>
      <w:r>
        <w:fldChar w:fldCharType="begin"/>
      </w:r>
      <w:r>
        <w:instrText xml:space="preserve"> XE "</w:instrText>
      </w:r>
      <w:r w:rsidRPr="00A50B4C">
        <w:instrText>Tanrı</w:instrText>
      </w:r>
      <w:r>
        <w:instrText xml:space="preserve">" </w:instrText>
      </w:r>
      <w:r>
        <w:fldChar w:fldCharType="end"/>
      </w:r>
      <w:r w:rsidRPr="00412D64">
        <w:t>'yı ve ko</w:t>
      </w:r>
      <w:r w:rsidRPr="00412D64">
        <w:t>m</w:t>
      </w:r>
      <w:r w:rsidRPr="00412D64">
        <w:t>şuyu se</w:t>
      </w:r>
      <w:r>
        <w:t xml:space="preserve">vmek" şeklinde tek bir </w:t>
      </w:r>
      <w:r w:rsidRPr="00412D64">
        <w:t>emre indirilmişti. O, hep "es</w:t>
      </w:r>
      <w:r>
        <w:t>kilerin gelen</w:t>
      </w:r>
      <w:r>
        <w:t>e</w:t>
      </w:r>
      <w:r>
        <w:t xml:space="preserve">ğini ihlal </w:t>
      </w:r>
      <w:proofErr w:type="spellStart"/>
      <w:r>
        <w:t>etmek"</w:t>
      </w:r>
      <w:r w:rsidRPr="00412D64">
        <w:t>le</w:t>
      </w:r>
      <w:proofErr w:type="spellEnd"/>
      <w:r w:rsidRPr="00412D64">
        <w:t xml:space="preserve"> suçlanmış, ama yine de </w:t>
      </w:r>
      <w:proofErr w:type="spellStart"/>
      <w:r w:rsidRPr="00412D64">
        <w:t>Buddha</w:t>
      </w:r>
      <w:proofErr w:type="spellEnd"/>
      <w:r w:rsidRPr="00412D64">
        <w:t xml:space="preserve"> gibi, mevcut dinî geleneği ve otoriteyi re</w:t>
      </w:r>
      <w:r w:rsidRPr="00412D64">
        <w:t>d</w:t>
      </w:r>
      <w:r w:rsidRPr="00412D64">
        <w:t>detmiş, bu geleneğe ait olan "seçilmiş millet" karakterini açıkça kınamıştı. O, kend</w:t>
      </w:r>
      <w:r w:rsidRPr="00412D64">
        <w:t>i</w:t>
      </w:r>
      <w:r w:rsidRPr="00412D64">
        <w:t>ni birinci derecede milletine gönderilmiş kabul etmekle b</w:t>
      </w:r>
      <w:r w:rsidRPr="00412D64">
        <w:t>e</w:t>
      </w:r>
      <w:r w:rsidRPr="00412D64">
        <w:t>raber, pratikte Yahudi o</w:t>
      </w:r>
      <w:r w:rsidRPr="00412D64">
        <w:t>l</w:t>
      </w:r>
      <w:r w:rsidRPr="00412D64">
        <w:t>mayan milletlere de hitap ederek mesajını evrenselleştir</w:t>
      </w:r>
      <w:r w:rsidRPr="00412D64">
        <w:t>i</w:t>
      </w:r>
      <w:r w:rsidRPr="00412D64">
        <w:t>yordu. Bu evrensellik, Yahudilerin ilk Hıristiyan cemaatine karşı göster</w:t>
      </w:r>
      <w:r>
        <w:t xml:space="preserve">dikleri </w:t>
      </w:r>
      <w:proofErr w:type="gramStart"/>
      <w:r>
        <w:t>muhafazakar</w:t>
      </w:r>
      <w:proofErr w:type="gramEnd"/>
      <w:r>
        <w:t xml:space="preserve"> tut</w:t>
      </w:r>
      <w:r>
        <w:t>u</w:t>
      </w:r>
      <w:r>
        <w:t xml:space="preserve">ma, </w:t>
      </w:r>
      <w:proofErr w:type="spellStart"/>
      <w:r>
        <w:t>Pavlus</w:t>
      </w:r>
      <w:proofErr w:type="spellEnd"/>
      <w:r w:rsidRPr="00412D64">
        <w:t xml:space="preserve"> tarafından gösterilen muhalefet ile belirginle</w:t>
      </w:r>
      <w:r w:rsidRPr="00412D64">
        <w:t>ş</w:t>
      </w:r>
      <w:r w:rsidRPr="00412D64">
        <w:t>mişti</w:t>
      </w:r>
      <w:r>
        <w:t>.</w:t>
      </w:r>
      <w:r w:rsidRPr="00412D64">
        <w:rPr>
          <w:rStyle w:val="SonnotBavurusu"/>
          <w:color w:val="000000"/>
        </w:rPr>
        <w:endnoteReference w:id="1"/>
      </w:r>
    </w:p>
    <w:p w:rsidR="001C59B8" w:rsidRPr="00412D64" w:rsidRDefault="001C59B8" w:rsidP="001C59B8">
      <w:pPr>
        <w:spacing w:before="120" w:line="260" w:lineRule="exact"/>
      </w:pPr>
      <w:r>
        <w:t>-</w:t>
      </w:r>
      <w:r w:rsidRPr="00412D64">
        <w:t>Hz. Muhammed ise ilk eleştiriyi, mevcut topluluktaki kabile hayat tarzına yöneltmiş, cemaatçi ilişkileri reddetmiş, atalarının inanıp yaptıklarının bir önemi olmadığını, kendil</w:t>
      </w:r>
      <w:r w:rsidRPr="00412D64">
        <w:t>e</w:t>
      </w:r>
      <w:r w:rsidRPr="00412D64">
        <w:t xml:space="preserve">rinin ne yaptıklarının önemli olduğunu vurgulayıp, </w:t>
      </w:r>
      <w:r>
        <w:t>bireysel</w:t>
      </w:r>
      <w:r w:rsidRPr="00412D64">
        <w:t xml:space="preserve"> sorumluluğu ön plana çıkarmaya çalışmıştı. </w:t>
      </w:r>
      <w:proofErr w:type="gramStart"/>
      <w:r w:rsidRPr="00412D64">
        <w:t>Hz. Muha</w:t>
      </w:r>
      <w:r w:rsidRPr="00412D64">
        <w:t>m</w:t>
      </w:r>
      <w:r w:rsidRPr="00412D64">
        <w:t xml:space="preserve">med'in yukarıdaki önderlerden farkı, bir taraftan toplulukta </w:t>
      </w:r>
      <w:r>
        <w:t xml:space="preserve">önceden </w:t>
      </w:r>
      <w:r w:rsidRPr="00412D64">
        <w:t>mevcut olmasına rağmen uygulanmay</w:t>
      </w:r>
      <w:r>
        <w:t>an gelenekleri -yoksulu doyurma</w:t>
      </w:r>
      <w:r w:rsidRPr="00412D64">
        <w:t>,</w:t>
      </w:r>
      <w:r>
        <w:t xml:space="preserve"> yetime ve yaşlıya iyi davranma, zayıfı koruma</w:t>
      </w:r>
      <w:r w:rsidRPr="00412D64">
        <w:t xml:space="preserve"> gibi niteliklerin yokluğunu- eleştirmesi, diğer tara</w:t>
      </w:r>
      <w:r w:rsidRPr="00412D64">
        <w:t>f</w:t>
      </w:r>
      <w:r w:rsidRPr="00412D64">
        <w:t>tan Tanrı</w:t>
      </w:r>
      <w:r>
        <w:fldChar w:fldCharType="begin"/>
      </w:r>
      <w:r>
        <w:instrText xml:space="preserve"> XE "</w:instrText>
      </w:r>
      <w:r w:rsidRPr="00A50B4C">
        <w:instrText>Tanrı</w:instrText>
      </w:r>
      <w:r>
        <w:instrText xml:space="preserve">" </w:instrText>
      </w:r>
      <w:r>
        <w:fldChar w:fldCharType="end"/>
      </w:r>
      <w:r w:rsidRPr="00412D64">
        <w:t>'nın niteliği ile ilgili -Tanrı'nın putlarla ve insanlarla ilişkileri gibi- tasavvurları, kız çocuklarının diri diri gömü</w:t>
      </w:r>
      <w:r w:rsidRPr="00412D64">
        <w:t>l</w:t>
      </w:r>
      <w:r w:rsidRPr="00412D64">
        <w:t>meler</w:t>
      </w:r>
      <w:r w:rsidRPr="00412D64">
        <w:t>i</w:t>
      </w:r>
      <w:r w:rsidRPr="00412D64">
        <w:t xml:space="preserve">ni, içkiyi ve zinayı tümüyle reddetmesiydi. </w:t>
      </w:r>
      <w:proofErr w:type="gramEnd"/>
      <w:r w:rsidRPr="00412D64">
        <w:t>O, kendi kabilesiyle bile büyük bir çekişme içine girmiş, sonunda yu</w:t>
      </w:r>
      <w:r w:rsidRPr="00412D64">
        <w:t>r</w:t>
      </w:r>
      <w:r w:rsidRPr="00412D64">
        <w:t>dunu terk etmek zorunda kalmıştı.</w:t>
      </w:r>
    </w:p>
    <w:p w:rsidR="001C59B8" w:rsidRDefault="001C59B8" w:rsidP="001C59B8">
      <w:pPr>
        <w:spacing w:before="120" w:line="260" w:lineRule="exact"/>
      </w:pPr>
      <w:r w:rsidRPr="00412D64">
        <w:t xml:space="preserve">Şüphesiz, bu büyük </w:t>
      </w:r>
      <w:proofErr w:type="spellStart"/>
      <w:r w:rsidRPr="00412D64">
        <w:t>üstadlar</w:t>
      </w:r>
      <w:proofErr w:type="spellEnd"/>
      <w:r w:rsidRPr="00412D64">
        <w:t>, kendi toplumunda belli bir sosyal sınıfa mensuptu. Bu sebeple bu evrensel dinler, uzun süre kurucunun mensup olduğu sosyal sınıfların karakteristik özellikleriyle ilişkili olarak değerlendirildi. Kurucuların mensup olduğu sosyal sınıfın özelliklerinin o dinin mesajı üzerinde önemli bir etkisi olmadı. Buna karşılık onun kişil</w:t>
      </w:r>
      <w:r w:rsidRPr="00412D64">
        <w:t>i</w:t>
      </w:r>
      <w:r w:rsidRPr="00412D64">
        <w:t>ği, dinin esprisinin tanımlanmasında asırlar</w:t>
      </w:r>
      <w:r>
        <w:t xml:space="preserve"> boyunca önemli bir rol oynadı:</w:t>
      </w:r>
    </w:p>
    <w:p w:rsidR="001C59B8" w:rsidRDefault="001C59B8" w:rsidP="001C59B8">
      <w:pPr>
        <w:spacing w:before="120" w:line="260" w:lineRule="exact"/>
      </w:pPr>
      <w:r>
        <w:t>-</w:t>
      </w:r>
      <w:r w:rsidRPr="00412D64">
        <w:t xml:space="preserve">Hz. Muhammed’in ailesi orta sınıfa mensup olup, ilk evliliğini yaptığı </w:t>
      </w:r>
      <w:r>
        <w:t xml:space="preserve">Hz. </w:t>
      </w:r>
      <w:r w:rsidRPr="00412D64">
        <w:t>Hatice tüccardı. Onun davetine ilk uyanlar özellikle zengin ailelerin çocukları, gençler ve to</w:t>
      </w:r>
      <w:r w:rsidRPr="00412D64">
        <w:t>p</w:t>
      </w:r>
      <w:r w:rsidRPr="00412D64">
        <w:t>lumsal sistemden canı yananlardı. Bu sebeple İslam</w:t>
      </w:r>
      <w:r>
        <w:fldChar w:fldCharType="begin"/>
      </w:r>
      <w:r>
        <w:instrText xml:space="preserve"> XE "</w:instrText>
      </w:r>
      <w:r w:rsidRPr="00A50B4C">
        <w:instrText>İslam</w:instrText>
      </w:r>
      <w:r>
        <w:instrText xml:space="preserve">" </w:instrText>
      </w:r>
      <w:r>
        <w:fldChar w:fldCharType="end"/>
      </w:r>
      <w:r w:rsidRPr="00412D64">
        <w:t>’ın ne aristokratlara ne de aşağı sınıflara dayandığı söylen</w:t>
      </w:r>
      <w:r w:rsidRPr="00412D64">
        <w:t>e</w:t>
      </w:r>
      <w:r w:rsidRPr="00412D64">
        <w:t>bilir</w:t>
      </w:r>
      <w:r w:rsidRPr="00412D64">
        <w:rPr>
          <w:rStyle w:val="SonnotBavurusu"/>
          <w:color w:val="000000"/>
        </w:rPr>
        <w:endnoteReference w:id="2"/>
      </w:r>
      <w:r>
        <w:t>.</w:t>
      </w:r>
    </w:p>
    <w:p w:rsidR="001C59B8" w:rsidRDefault="001C59B8" w:rsidP="001C59B8">
      <w:pPr>
        <w:spacing w:before="120" w:line="260" w:lineRule="exact"/>
      </w:pPr>
      <w:r>
        <w:t>-</w:t>
      </w:r>
      <w:proofErr w:type="spellStart"/>
      <w:r w:rsidRPr="00412D64">
        <w:t>Buddha</w:t>
      </w:r>
      <w:proofErr w:type="spellEnd"/>
      <w:r w:rsidRPr="00412D64">
        <w:t xml:space="preserve"> hem savaşçı hem de asil bir kasttan geliyo</w:t>
      </w:r>
      <w:r w:rsidRPr="00412D64">
        <w:t>r</w:t>
      </w:r>
      <w:r w:rsidRPr="00412D64">
        <w:t>du. Tanrı</w:t>
      </w:r>
      <w:r>
        <w:fldChar w:fldCharType="begin"/>
      </w:r>
      <w:r>
        <w:instrText xml:space="preserve"> XE "</w:instrText>
      </w:r>
      <w:r w:rsidRPr="00A50B4C">
        <w:instrText>Tanrı</w:instrText>
      </w:r>
      <w:r>
        <w:instrText xml:space="preserve">" </w:instrText>
      </w:r>
      <w:r>
        <w:fldChar w:fldCharType="end"/>
      </w:r>
      <w:r w:rsidRPr="00412D64">
        <w:t xml:space="preserve"> kavramına sahip olmayan ve </w:t>
      </w:r>
      <w:proofErr w:type="spellStart"/>
      <w:r w:rsidRPr="00412D64">
        <w:t>s</w:t>
      </w:r>
      <w:r>
        <w:t>i</w:t>
      </w:r>
      <w:r w:rsidRPr="00412D64">
        <w:t>p</w:t>
      </w:r>
      <w:r>
        <w:t>i</w:t>
      </w:r>
      <w:r w:rsidRPr="00412D64">
        <w:t>ritüel</w:t>
      </w:r>
      <w:proofErr w:type="spellEnd"/>
      <w:r w:rsidRPr="00412D64">
        <w:t xml:space="preserve"> bir din olan Budizm</w:t>
      </w:r>
      <w:r>
        <w:fldChar w:fldCharType="begin"/>
      </w:r>
      <w:r>
        <w:instrText xml:space="preserve"> XE "</w:instrText>
      </w:r>
      <w:r w:rsidRPr="00A50B4C">
        <w:instrText>Budizm</w:instrText>
      </w:r>
      <w:r>
        <w:instrText xml:space="preserve">" </w:instrText>
      </w:r>
      <w:r>
        <w:fldChar w:fldCharType="end"/>
      </w:r>
      <w:r w:rsidRPr="00412D64">
        <w:t>’e inananlar da asil kasta mensuptu. Aşağı sınıf i</w:t>
      </w:r>
      <w:r w:rsidRPr="00412D64">
        <w:t>n</w:t>
      </w:r>
      <w:r w:rsidRPr="00412D64">
        <w:t>sanların istisna teşkil ettiği bu din asil kastın öze</w:t>
      </w:r>
      <w:r w:rsidRPr="00412D64">
        <w:t>l</w:t>
      </w:r>
      <w:r w:rsidRPr="00412D64">
        <w:t>likleriyle tanımlanıyor</w:t>
      </w:r>
      <w:r>
        <w:t>du.</w:t>
      </w:r>
    </w:p>
    <w:p w:rsidR="001C59B8" w:rsidRPr="00412D64" w:rsidRDefault="001C59B8" w:rsidP="001C59B8">
      <w:pPr>
        <w:spacing w:before="120" w:line="260" w:lineRule="exact"/>
      </w:pPr>
      <w:r>
        <w:t>-</w:t>
      </w:r>
      <w:r w:rsidRPr="00412D64">
        <w:t>Hıristiyanlığa ilk girenler de aşağı sınıflara ait olup, zenginlerle aristokratlar istisnai bir durum oluşturuyo</w:t>
      </w:r>
      <w:r w:rsidRPr="00412D64">
        <w:t>r</w:t>
      </w:r>
      <w:r w:rsidRPr="00412D64">
        <w:t>du</w:t>
      </w:r>
      <w:r>
        <w:t>.</w:t>
      </w:r>
      <w:r w:rsidRPr="00412D64">
        <w:rPr>
          <w:rStyle w:val="SonnotBavurusu"/>
          <w:color w:val="000000"/>
        </w:rPr>
        <w:endnoteReference w:id="3"/>
      </w:r>
    </w:p>
    <w:p w:rsidR="001C59B8" w:rsidRDefault="001C59B8" w:rsidP="001C59B8">
      <w:pPr>
        <w:spacing w:before="120" w:line="260" w:lineRule="exact"/>
      </w:pPr>
      <w:r w:rsidRPr="00412D64">
        <w:t>Kurucuların doğduğu milli dinî cemaatin karakteristik özelliği “kutsal adetler” idi. Hiçbir şey yeni dinin protest</w:t>
      </w:r>
      <w:r w:rsidRPr="00412D64">
        <w:t>o</w:t>
      </w:r>
      <w:r w:rsidRPr="00412D64">
        <w:t>sunu,</w:t>
      </w:r>
      <w:r>
        <w:t xml:space="preserve"> k</w:t>
      </w:r>
      <w:r w:rsidRPr="00412D64">
        <w:t xml:space="preserve">urucuların </w:t>
      </w:r>
      <w:r>
        <w:t>geleneğe</w:t>
      </w:r>
      <w:r w:rsidRPr="00412D64">
        <w:t xml:space="preserve"> karşı verdiği savaş kadar harek</w:t>
      </w:r>
      <w:r w:rsidRPr="00412D64">
        <w:t>e</w:t>
      </w:r>
      <w:r w:rsidRPr="00412D64">
        <w:t>te g</w:t>
      </w:r>
      <w:r>
        <w:t>eçirememiştir:</w:t>
      </w:r>
    </w:p>
    <w:p w:rsidR="001C59B8" w:rsidRDefault="001C59B8" w:rsidP="001C59B8">
      <w:pPr>
        <w:spacing w:before="120" w:line="260" w:lineRule="exact"/>
      </w:pPr>
      <w:r>
        <w:t>-</w:t>
      </w:r>
      <w:r w:rsidRPr="00412D64">
        <w:t>Bu durum özellikle Araplar için geçerlidir. Araplar, atalarından miras kalan kural ve adetlere son derece bağlı</w:t>
      </w:r>
      <w:r w:rsidRPr="00412D64">
        <w:t>y</w:t>
      </w:r>
      <w:r w:rsidRPr="00412D64">
        <w:t xml:space="preserve">dı. Onlara göre tek gerçek ve doğru vardı: Atalarından miras kalan adet ve kavramlarla </w:t>
      </w:r>
      <w:r w:rsidRPr="00412D64">
        <w:lastRenderedPageBreak/>
        <w:t>uyuşanlar. Hz. Muhammed onl</w:t>
      </w:r>
      <w:r w:rsidRPr="00412D64">
        <w:t>a</w:t>
      </w:r>
      <w:r w:rsidRPr="00412D64">
        <w:t xml:space="preserve">rın içinden çıkmış, onlara cennet-cehennemi, </w:t>
      </w:r>
      <w:r>
        <w:t>mükâfat ve cezayı</w:t>
      </w:r>
      <w:r w:rsidRPr="00412D64">
        <w:t xml:space="preserve"> haber vermişti. Eğer Hz. Muha</w:t>
      </w:r>
      <w:r w:rsidRPr="00412D64">
        <w:t>m</w:t>
      </w:r>
      <w:r w:rsidRPr="00412D64">
        <w:t>med’in söyledikleri, atalarının bildiği ve kendilerine sö</w:t>
      </w:r>
      <w:r w:rsidRPr="00412D64">
        <w:t>y</w:t>
      </w:r>
      <w:r w:rsidRPr="00412D64">
        <w:t>lenen şeyler olsaydı, hiç itiraz etmeyeceklerdi. İslam</w:t>
      </w:r>
      <w:r>
        <w:fldChar w:fldCharType="begin"/>
      </w:r>
      <w:r>
        <w:instrText xml:space="preserve"> XE "</w:instrText>
      </w:r>
      <w:r w:rsidRPr="00A50B4C">
        <w:instrText>İslam</w:instrText>
      </w:r>
      <w:r>
        <w:instrText xml:space="preserve">" </w:instrText>
      </w:r>
      <w:r>
        <w:fldChar w:fldCharType="end"/>
      </w:r>
      <w:r w:rsidRPr="00412D64">
        <w:t>, milli dinî gelenek içinde ye</w:t>
      </w:r>
      <w:r w:rsidRPr="00412D64">
        <w:t>r</w:t>
      </w:r>
      <w:r w:rsidRPr="00412D64">
        <w:t>leşmiş bu adetlerin yerine yeni bir adet oluşturmuştu. Putl</w:t>
      </w:r>
      <w:r w:rsidRPr="00412D64">
        <w:t>a</w:t>
      </w:r>
      <w:r w:rsidRPr="00412D64">
        <w:t>rın aracılığını reddetmesi ve Allah’ın “</w:t>
      </w:r>
      <w:proofErr w:type="spellStart"/>
      <w:r w:rsidRPr="00412D64">
        <w:t>bir”liği</w:t>
      </w:r>
      <w:proofErr w:type="spellEnd"/>
      <w:r w:rsidRPr="00412D64">
        <w:t xml:space="preserve"> üzerindeki ısrarı böyle bir yenilikti. Bazen de bu yenilik, içi boşalmış, anlamını kaybetmiş gelenek ve kavramların içinin yeniden doldurulması şe</w:t>
      </w:r>
      <w:r w:rsidRPr="00412D64">
        <w:t>k</w:t>
      </w:r>
      <w:r w:rsidRPr="00412D64">
        <w:t>linde olmuştur</w:t>
      </w:r>
      <w:r w:rsidRPr="00412D64">
        <w:rPr>
          <w:rStyle w:val="SonnotBavurusu"/>
          <w:color w:val="000000"/>
        </w:rPr>
        <w:endnoteReference w:id="4"/>
      </w:r>
      <w:r>
        <w:t>.</w:t>
      </w:r>
    </w:p>
    <w:p w:rsidR="001C59B8" w:rsidRPr="00B204E4" w:rsidRDefault="001C59B8" w:rsidP="001C59B8">
      <w:pPr>
        <w:spacing w:before="120" w:line="260" w:lineRule="exact"/>
      </w:pPr>
      <w:r>
        <w:t>-</w:t>
      </w:r>
      <w:r w:rsidRPr="00412D64">
        <w:t xml:space="preserve">Aynı durum Hz. İsa ve </w:t>
      </w:r>
      <w:proofErr w:type="spellStart"/>
      <w:r w:rsidRPr="00412D64">
        <w:t>Buddha</w:t>
      </w:r>
      <w:proofErr w:type="spellEnd"/>
      <w:r w:rsidRPr="00412D64">
        <w:t xml:space="preserve"> için de geçerlidir. Hz. İsa, kutsal geleneğin resmi temsilcileriyle çatışmıştı. </w:t>
      </w:r>
      <w:proofErr w:type="spellStart"/>
      <w:r w:rsidRPr="00412D64">
        <w:t>Buddha</w:t>
      </w:r>
      <w:proofErr w:type="spellEnd"/>
      <w:r w:rsidRPr="00412D64">
        <w:t xml:space="preserve"> ise, kendisi bizzat Brahman olmamakla birlikte “kurtuluş” yolunu öğretmiş ve bu durum geleneğin bekçilerini kızdı</w:t>
      </w:r>
      <w:r w:rsidRPr="00412D64">
        <w:t>r</w:t>
      </w:r>
      <w:r w:rsidRPr="00412D64">
        <w:t>mıştı. Her iki kurucunun kutsal adet karşısı</w:t>
      </w:r>
      <w:r w:rsidRPr="00412D64">
        <w:t>n</w:t>
      </w:r>
      <w:r w:rsidRPr="00412D64">
        <w:t>daki duruşu</w:t>
      </w:r>
      <w:r>
        <w:t>na rağmen gerek Budizm</w:t>
      </w:r>
      <w:r>
        <w:fldChar w:fldCharType="begin"/>
      </w:r>
      <w:r>
        <w:instrText xml:space="preserve"> XE "</w:instrText>
      </w:r>
      <w:r w:rsidRPr="00A50B4C">
        <w:instrText>Budizm</w:instrText>
      </w:r>
      <w:r>
        <w:instrText xml:space="preserve">" </w:instrText>
      </w:r>
      <w:r>
        <w:fldChar w:fldCharType="end"/>
      </w:r>
      <w:r>
        <w:t xml:space="preserve">’de gerekse </w:t>
      </w:r>
      <w:r w:rsidRPr="00412D64">
        <w:t>Hırist</w:t>
      </w:r>
      <w:r w:rsidRPr="00412D64">
        <w:t>i</w:t>
      </w:r>
      <w:r w:rsidRPr="00412D64">
        <w:t>yanlıkta kutsal adet ve gelenek yine de belirli bir güce sahip olmuştur. Örneğin Budist kutsal metinleri, sonra</w:t>
      </w:r>
      <w:r>
        <w:t>ki zamanlarda alınan kararları</w:t>
      </w:r>
      <w:r w:rsidRPr="00412D64">
        <w:t xml:space="preserve"> ve </w:t>
      </w:r>
      <w:r>
        <w:t xml:space="preserve">bütün doktrini bizzat </w:t>
      </w:r>
      <w:proofErr w:type="spellStart"/>
      <w:r>
        <w:t>Buddha’ya</w:t>
      </w:r>
      <w:proofErr w:type="spellEnd"/>
      <w:r>
        <w:t xml:space="preserve"> dayandırmaktadır. </w:t>
      </w:r>
      <w:r w:rsidRPr="00412D64">
        <w:t>Hıri</w:t>
      </w:r>
      <w:r w:rsidRPr="00412D64">
        <w:t>s</w:t>
      </w:r>
      <w:r w:rsidRPr="00412D64">
        <w:t>tiyanlıkta, Katolik</w:t>
      </w:r>
      <w:r>
        <w:fldChar w:fldCharType="begin"/>
      </w:r>
      <w:r>
        <w:instrText xml:space="preserve"> XE "</w:instrText>
      </w:r>
      <w:r w:rsidRPr="00A50B4C">
        <w:instrText>Katolik</w:instrText>
      </w:r>
      <w:r>
        <w:instrText xml:space="preserve">" </w:instrText>
      </w:r>
      <w:r>
        <w:fldChar w:fldCharType="end"/>
      </w:r>
      <w:r w:rsidRPr="00412D64">
        <w:t xml:space="preserve"> kilisesinde gelenek, doktrin ve hareket kuralı olarak ku</w:t>
      </w:r>
      <w:r w:rsidRPr="00412D64">
        <w:t>t</w:t>
      </w:r>
      <w:r w:rsidRPr="00412D64">
        <w:t>sal kitapla hep yan yana olmuştur</w:t>
      </w:r>
      <w:r>
        <w:t>.</w:t>
      </w:r>
      <w:r w:rsidRPr="00412D64">
        <w:rPr>
          <w:rStyle w:val="SonnotBavurusu"/>
          <w:color w:val="000000"/>
        </w:rPr>
        <w:endnoteReference w:id="5"/>
      </w:r>
    </w:p>
    <w:p w:rsidR="001C59B8" w:rsidRPr="00CB1BA4" w:rsidRDefault="001C59B8" w:rsidP="001C59B8">
      <w:pPr>
        <w:pStyle w:val="Balk1"/>
      </w:pPr>
      <w:bookmarkStart w:id="0" w:name="_Toc192673904"/>
      <w:bookmarkStart w:id="1" w:name="_Toc192760851"/>
      <w:bookmarkStart w:id="2" w:name="_Toc192999916"/>
      <w:r w:rsidRPr="00CB1BA4">
        <w:t>5. İlk Dini Cemaatin Profili</w:t>
      </w:r>
      <w:bookmarkEnd w:id="0"/>
      <w:bookmarkEnd w:id="1"/>
      <w:bookmarkEnd w:id="2"/>
    </w:p>
    <w:p w:rsidR="001C59B8" w:rsidRDefault="001C59B8" w:rsidP="001C59B8">
      <w:pPr>
        <w:spacing w:before="120" w:line="258" w:lineRule="exact"/>
      </w:pPr>
      <w:r w:rsidRPr="00412D64">
        <w:t xml:space="preserve">Hz. Muhammed, Hz. İsa, </w:t>
      </w:r>
      <w:proofErr w:type="spellStart"/>
      <w:r w:rsidRPr="00412D64">
        <w:t>Buddha</w:t>
      </w:r>
      <w:proofErr w:type="spellEnd"/>
      <w:r w:rsidRPr="00412D64">
        <w:t>, Konfüçyüs</w:t>
      </w:r>
      <w:r>
        <w:fldChar w:fldCharType="begin"/>
      </w:r>
      <w:r>
        <w:instrText xml:space="preserve"> XE "</w:instrText>
      </w:r>
      <w:r w:rsidRPr="00A50B4C">
        <w:instrText>Konfüçyüs</w:instrText>
      </w:r>
      <w:r>
        <w:instrText xml:space="preserve">" </w:instrText>
      </w:r>
      <w:r>
        <w:fldChar w:fldCharType="end"/>
      </w:r>
      <w:r w:rsidRPr="00412D64">
        <w:t>, Zerdüşt gibi din önderleri, hayatının bir dönemindeki dinî</w:t>
      </w:r>
      <w:r>
        <w:t xml:space="preserve"> tecrüb</w:t>
      </w:r>
      <w:r>
        <w:t>e</w:t>
      </w:r>
      <w:r>
        <w:t>lerden sonra taraftar</w:t>
      </w:r>
      <w:r w:rsidRPr="00412D64">
        <w:t xml:space="preserve"> toplamaya başlamışlardır. </w:t>
      </w:r>
      <w:proofErr w:type="spellStart"/>
      <w:r w:rsidRPr="00412D64">
        <w:t>Wach</w:t>
      </w:r>
      <w:proofErr w:type="spellEnd"/>
      <w:r w:rsidRPr="00412D64">
        <w:t>, bu</w:t>
      </w:r>
      <w:r w:rsidRPr="00412D64">
        <w:t>n</w:t>
      </w:r>
      <w:r w:rsidRPr="00412D64">
        <w:t xml:space="preserve">lardan bazıları arasında hoca-talebe, bazıları arasında </w:t>
      </w:r>
      <w:proofErr w:type="spellStart"/>
      <w:r w:rsidRPr="00412D64">
        <w:t>üstad-mürid</w:t>
      </w:r>
      <w:proofErr w:type="spellEnd"/>
      <w:r w:rsidRPr="00412D64">
        <w:t xml:space="preserve"> veya kurucu-taraftar ilişkisi old</w:t>
      </w:r>
      <w:r w:rsidRPr="00412D64">
        <w:t>u</w:t>
      </w:r>
      <w:r w:rsidRPr="00412D64">
        <w:t>ğunu savunmaktadır. Bunlardan bazıları hocalarına ke</w:t>
      </w:r>
      <w:r w:rsidRPr="00412D64">
        <w:t>n</w:t>
      </w:r>
      <w:r w:rsidRPr="00412D64">
        <w:t xml:space="preserve">dileri yönelmiş, bazıları ise üstadı tarafından </w:t>
      </w:r>
      <w:r>
        <w:t>cezp edi</w:t>
      </w:r>
      <w:r>
        <w:t>l</w:t>
      </w:r>
      <w:r>
        <w:t>mişti</w:t>
      </w:r>
      <w:r w:rsidRPr="00412D64">
        <w:rPr>
          <w:rStyle w:val="SonnotBavurusu"/>
          <w:color w:val="000000"/>
        </w:rPr>
        <w:endnoteReference w:id="6"/>
      </w:r>
      <w:r>
        <w:t>:</w:t>
      </w:r>
    </w:p>
    <w:p w:rsidR="001C59B8" w:rsidRDefault="001C59B8" w:rsidP="001C59B8">
      <w:pPr>
        <w:spacing w:before="120" w:line="258" w:lineRule="exact"/>
      </w:pPr>
      <w:r>
        <w:t>-</w:t>
      </w:r>
      <w:r w:rsidRPr="00412D64">
        <w:t xml:space="preserve">Konfüçyüs’ün ilk dinî cemaatle ilişkisi </w:t>
      </w:r>
      <w:proofErr w:type="spellStart"/>
      <w:r w:rsidRPr="00412D64">
        <w:t>üstad-mürid</w:t>
      </w:r>
      <w:proofErr w:type="spellEnd"/>
      <w:r w:rsidRPr="00412D64">
        <w:t xml:space="preserve"> d</w:t>
      </w:r>
      <w:r w:rsidRPr="00412D64">
        <w:t>e</w:t>
      </w:r>
      <w:r w:rsidRPr="00412D64">
        <w:t>ğil, hoca-talebe ilişkisiydi. Konfüçyüs ile onlar arası</w:t>
      </w:r>
      <w:r w:rsidRPr="00412D64">
        <w:t>n</w:t>
      </w:r>
      <w:r w:rsidRPr="00412D64">
        <w:t>daki ilişkinin temelini, üstadın öğretileri teşkil ediyordu. Esasen bu mesajlar, bir ahlak doktrinini andırıyorsa da, hoca-talebe ilişkisinden daha fazla şey ifade eden bu ilişkilerin meta</w:t>
      </w:r>
      <w:r>
        <w:t>fizik yönü ihmal edilmemelidir.</w:t>
      </w:r>
    </w:p>
    <w:p w:rsidR="001C59B8" w:rsidRDefault="001C59B8" w:rsidP="001C59B8">
      <w:pPr>
        <w:spacing w:before="120" w:line="258" w:lineRule="exact"/>
      </w:pPr>
      <w:r>
        <w:t>-</w:t>
      </w:r>
      <w:r w:rsidRPr="00412D64">
        <w:t xml:space="preserve">Konfüçyüs’ün aksine </w:t>
      </w:r>
      <w:proofErr w:type="spellStart"/>
      <w:r w:rsidRPr="00412D64">
        <w:t>Buddha’nın</w:t>
      </w:r>
      <w:proofErr w:type="spellEnd"/>
      <w:r w:rsidRPr="00412D64">
        <w:t xml:space="preserve"> etrafında çevrelene</w:t>
      </w:r>
      <w:r w:rsidRPr="00412D64">
        <w:t>n</w:t>
      </w:r>
      <w:r w:rsidRPr="00412D64">
        <w:t>ler tamamen dinî</w:t>
      </w:r>
      <w:r>
        <w:t xml:space="preserve"> bir halka meydana getirmiştir.</w:t>
      </w:r>
    </w:p>
    <w:p w:rsidR="001C59B8" w:rsidRDefault="001C59B8" w:rsidP="001C59B8">
      <w:pPr>
        <w:spacing w:before="120" w:line="258" w:lineRule="exact"/>
      </w:pPr>
      <w:r>
        <w:t>-</w:t>
      </w:r>
      <w:r w:rsidRPr="00412D64">
        <w:t>Hz. Muhammed’in tebliğine koşanlar da dinî bir cem</w:t>
      </w:r>
      <w:r w:rsidRPr="00412D64">
        <w:t>a</w:t>
      </w:r>
      <w:r w:rsidRPr="00412D64">
        <w:t xml:space="preserve">at oluşturmuştur. Yeni cemaati teşkil edenlerin, kurucu ya da </w:t>
      </w:r>
      <w:proofErr w:type="spellStart"/>
      <w:r w:rsidRPr="00412D64">
        <w:t>üstad</w:t>
      </w:r>
      <w:proofErr w:type="spellEnd"/>
      <w:r w:rsidRPr="00412D64">
        <w:t xml:space="preserve"> tarafından bir seçmeye tabi tutulup tut</w:t>
      </w:r>
      <w:r>
        <w:t>ulmadığı da önemli bir konudur.</w:t>
      </w:r>
    </w:p>
    <w:p w:rsidR="001C59B8" w:rsidRDefault="001C59B8" w:rsidP="001C59B8">
      <w:pPr>
        <w:spacing w:before="120" w:line="258" w:lineRule="exact"/>
      </w:pPr>
      <w:r>
        <w:t>-</w:t>
      </w:r>
      <w:r w:rsidRPr="00412D64">
        <w:t xml:space="preserve">Konfüçyüs, </w:t>
      </w:r>
      <w:proofErr w:type="spellStart"/>
      <w:r w:rsidRPr="00412D64">
        <w:t>Buddha</w:t>
      </w:r>
      <w:proofErr w:type="spellEnd"/>
      <w:r w:rsidRPr="00412D64">
        <w:t>, hatta Hz. İsa ilk gönüllüler arası</w:t>
      </w:r>
      <w:r w:rsidRPr="00412D64">
        <w:t>n</w:t>
      </w:r>
      <w:r w:rsidRPr="00412D64">
        <w:t>da bir seçim yapmıştır</w:t>
      </w:r>
      <w:r>
        <w:t>.</w:t>
      </w:r>
      <w:r w:rsidRPr="00412D64">
        <w:rPr>
          <w:rStyle w:val="SonnotBavurusu"/>
          <w:color w:val="000000"/>
        </w:rPr>
        <w:endnoteReference w:id="7"/>
      </w:r>
    </w:p>
    <w:p w:rsidR="001C59B8" w:rsidRDefault="001C59B8" w:rsidP="001C59B8">
      <w:pPr>
        <w:spacing w:before="120" w:line="258" w:lineRule="exact"/>
      </w:pPr>
      <w:r>
        <w:t>-</w:t>
      </w:r>
      <w:r w:rsidRPr="00412D64">
        <w:t>Oysa Hz. Muhammed, tebliğine ilk destek verenler ar</w:t>
      </w:r>
      <w:r w:rsidRPr="00412D64">
        <w:t>a</w:t>
      </w:r>
      <w:r w:rsidRPr="00412D64">
        <w:t>sındaki kişilerin hiç birini kendisi seçmemiştir. Bunda, onun tebliğine ilk destek verenlerin eşi, yakın arkadaşı ve amcas</w:t>
      </w:r>
      <w:r w:rsidRPr="00412D64">
        <w:t>ı</w:t>
      </w:r>
      <w:r w:rsidRPr="00412D64">
        <w:t>nın oğlu olmasının büyük rolü vardır.</w:t>
      </w:r>
    </w:p>
    <w:p w:rsidR="001C59B8" w:rsidRPr="00516586" w:rsidRDefault="001C59B8" w:rsidP="001C59B8">
      <w:pPr>
        <w:pStyle w:val="Balk2"/>
        <w:rPr>
          <w:color w:val="000000"/>
        </w:rPr>
      </w:pPr>
      <w:bookmarkStart w:id="3" w:name="_Toc192673905"/>
      <w:bookmarkStart w:id="4" w:name="_Toc192760852"/>
      <w:bookmarkStart w:id="5" w:name="_Toc192999917"/>
      <w:r w:rsidRPr="00516586">
        <w:rPr>
          <w:color w:val="000000"/>
        </w:rPr>
        <w:t>5.1.</w:t>
      </w:r>
      <w:r>
        <w:rPr>
          <w:color w:val="000000"/>
        </w:rPr>
        <w:t xml:space="preserve"> </w:t>
      </w:r>
      <w:r w:rsidRPr="00516586">
        <w:t>Üstadın Etrafındaki İlk Halka (Yakın İlişkiler ve Gönüllüler Halkası)</w:t>
      </w:r>
      <w:bookmarkEnd w:id="3"/>
      <w:bookmarkEnd w:id="4"/>
      <w:bookmarkEnd w:id="5"/>
    </w:p>
    <w:p w:rsidR="001C59B8" w:rsidRPr="00412D64" w:rsidRDefault="001C59B8" w:rsidP="001C59B8">
      <w:pPr>
        <w:spacing w:before="120" w:line="264" w:lineRule="exact"/>
      </w:pPr>
      <w:r w:rsidRPr="00412D64">
        <w:t>Üstadın etrafında oluşan halkaya ilk dâhil olanlar, k</w:t>
      </w:r>
      <w:r w:rsidRPr="00412D64">
        <w:t>a</w:t>
      </w:r>
      <w:r w:rsidRPr="00412D64">
        <w:t>rakte</w:t>
      </w:r>
      <w:r>
        <w:t xml:space="preserve">r bakımından olduğu gibi </w:t>
      </w:r>
      <w:proofErr w:type="spellStart"/>
      <w:r>
        <w:t>sosyo</w:t>
      </w:r>
      <w:proofErr w:type="spellEnd"/>
      <w:r>
        <w:t>-</w:t>
      </w:r>
      <w:r w:rsidRPr="00412D64">
        <w:t>kültürel ve ent</w:t>
      </w:r>
      <w:r w:rsidRPr="00412D64">
        <w:t>e</w:t>
      </w:r>
      <w:r w:rsidRPr="00412D64">
        <w:t>lektüel çevre bakımından da birbirinden farklı olabilir. Bu durum onların ahlak itibariyle olduğu kadar, üstada bağlılık ve f</w:t>
      </w:r>
      <w:r w:rsidRPr="00412D64">
        <w:t>e</w:t>
      </w:r>
      <w:r w:rsidRPr="00412D64">
        <w:t>dakârlık bakımından da farklı olmalarına yol açmıştır. Din kurucusu</w:t>
      </w:r>
      <w:r>
        <w:fldChar w:fldCharType="begin"/>
      </w:r>
      <w:r>
        <w:instrText xml:space="preserve"> XE "</w:instrText>
      </w:r>
      <w:r w:rsidRPr="00A50B4C">
        <w:instrText>Din kurucusu</w:instrText>
      </w:r>
      <w:r>
        <w:instrText xml:space="preserve">" </w:instrText>
      </w:r>
      <w:r>
        <w:fldChar w:fldCharType="end"/>
      </w:r>
      <w:r w:rsidRPr="00412D64">
        <w:t>nun etrafına toplanan bu grup gayet gevşek olabi</w:t>
      </w:r>
      <w:r w:rsidRPr="00412D64">
        <w:t>l</w:t>
      </w:r>
      <w:r w:rsidRPr="00412D64">
        <w:t>diği gibi ortak bir dinî tecrübe ile güçlü bir şekilde birleşt</w:t>
      </w:r>
      <w:r w:rsidRPr="00412D64">
        <w:t>i</w:t>
      </w:r>
      <w:r w:rsidRPr="00412D64">
        <w:t>rilmiş de olabiliyordu. Ayrıca ilk g</w:t>
      </w:r>
      <w:r w:rsidRPr="00412D64">
        <w:t>ö</w:t>
      </w:r>
      <w:r w:rsidRPr="00412D64">
        <w:t>nüllüler arasında git</w:t>
      </w:r>
      <w:r>
        <w:t>tikçe</w:t>
      </w:r>
      <w:r w:rsidRPr="00412D64">
        <w:t xml:space="preserve"> artan dayanışma duygusu, hem onları birbirine bağlar, hem de onları sosyal teşkilatın başka her çeşidinden farklılaştırır. “Halka” adı verilen bu </w:t>
      </w:r>
      <w:r>
        <w:t xml:space="preserve">“manevi kardeşlik cemaati” ile </w:t>
      </w:r>
      <w:r w:rsidRPr="00412D64">
        <w:t>g</w:t>
      </w:r>
      <w:r w:rsidRPr="00412D64">
        <w:t>ö</w:t>
      </w:r>
      <w:r w:rsidRPr="00412D64">
        <w:t>nüllülerden her birinin merkezi bir “şahsa” doğru yöneldiğ</w:t>
      </w:r>
      <w:r w:rsidRPr="00412D64">
        <w:t>i</w:t>
      </w:r>
      <w:r w:rsidRPr="00412D64">
        <w:t>ne işaret edilmekt</w:t>
      </w:r>
      <w:r w:rsidRPr="00412D64">
        <w:t>e</w:t>
      </w:r>
      <w:r w:rsidRPr="00412D64">
        <w:t>dir. Bu manevi kardeşlik cemaati ilhamını kurucudan alır. Kurucu ise, yeni “</w:t>
      </w:r>
      <w:proofErr w:type="spellStart"/>
      <w:r w:rsidRPr="00412D64">
        <w:t>vahiy”in</w:t>
      </w:r>
      <w:proofErr w:type="spellEnd"/>
      <w:r w:rsidRPr="00412D64">
        <w:t xml:space="preserve"> hem ilk alıcısı hem de </w:t>
      </w:r>
      <w:r>
        <w:t>doğ</w:t>
      </w:r>
      <w:r>
        <w:t>a</w:t>
      </w:r>
      <w:r>
        <w:t>üstü</w:t>
      </w:r>
      <w:r w:rsidRPr="00412D64">
        <w:t xml:space="preserve"> gücün ve </w:t>
      </w:r>
      <w:proofErr w:type="spellStart"/>
      <w:r w:rsidRPr="00412D64">
        <w:t>lutfun</w:t>
      </w:r>
      <w:proofErr w:type="spellEnd"/>
      <w:r w:rsidRPr="00412D64">
        <w:t xml:space="preserve"> aracısı durumundadır. Kurucunun bu iki özelliği, ilk gönüllülerin onunla ilişkisi ve yeni vahiy karşısında onların yerine getirdiği fonksiyonlar üzerinde etkilidir</w:t>
      </w:r>
      <w:r>
        <w:t>.</w:t>
      </w:r>
      <w:r w:rsidRPr="00412D64">
        <w:rPr>
          <w:rStyle w:val="SonnotBavurusu"/>
          <w:color w:val="000000"/>
        </w:rPr>
        <w:endnoteReference w:id="8"/>
      </w:r>
    </w:p>
    <w:p w:rsidR="001C59B8" w:rsidRDefault="001C59B8" w:rsidP="001C59B8">
      <w:pPr>
        <w:spacing w:before="120" w:line="264" w:lineRule="exact"/>
      </w:pPr>
      <w:r w:rsidRPr="00412D64">
        <w:t>İlk gönüllüler halkası oldukça dar ve birbirine şahsen bağlı kimselerden oluşmaktaydı. Onlar kurucuya şahsi fed</w:t>
      </w:r>
      <w:r w:rsidRPr="00412D64">
        <w:t>a</w:t>
      </w:r>
      <w:r w:rsidRPr="00412D64">
        <w:t>kârlıkları, dostlukları ve sadakatleri yoluyla bağlı olup, onun arkadaşları da olabilirler. Hatta çoğunlukla seçkin bir, iki veya üç gönüllünün, üstadın samimi bir sırdaşı olması ve onun özel bakımı i</w:t>
      </w:r>
      <w:r>
        <w:t>le yükümlü olması da mümkündür:</w:t>
      </w:r>
    </w:p>
    <w:p w:rsidR="001C59B8" w:rsidRDefault="001C59B8" w:rsidP="001C59B8">
      <w:pPr>
        <w:spacing w:before="120" w:line="264" w:lineRule="exact"/>
      </w:pPr>
      <w:r>
        <w:lastRenderedPageBreak/>
        <w:t>-</w:t>
      </w:r>
      <w:r w:rsidRPr="00412D64">
        <w:t xml:space="preserve">Bu anlamda Hz. Muhammed’in samimi arkadaşı Hz. Ebu Bekir ve Hz. Ali; Hz. İsa’nın gözde havarisi Jean; </w:t>
      </w:r>
      <w:proofErr w:type="spellStart"/>
      <w:r w:rsidRPr="00412D64">
        <w:t>Buddha’nınki</w:t>
      </w:r>
      <w:proofErr w:type="spellEnd"/>
      <w:r w:rsidRPr="00412D64">
        <w:t xml:space="preserve"> Ananda; Konfüçyüs</w:t>
      </w:r>
      <w:r>
        <w:fldChar w:fldCharType="begin"/>
      </w:r>
      <w:r>
        <w:instrText xml:space="preserve"> XE "</w:instrText>
      </w:r>
      <w:r w:rsidRPr="00A50B4C">
        <w:instrText>Konfüçyüs</w:instrText>
      </w:r>
      <w:r>
        <w:instrText xml:space="preserve">" </w:instrText>
      </w:r>
      <w:r>
        <w:fldChar w:fldCharType="end"/>
      </w:r>
      <w:r w:rsidRPr="00412D64">
        <w:t xml:space="preserve">’ünki Yen </w:t>
      </w:r>
      <w:proofErr w:type="spellStart"/>
      <w:r w:rsidRPr="00412D64">
        <w:t>Hui’den</w:t>
      </w:r>
      <w:proofErr w:type="spellEnd"/>
      <w:r w:rsidRPr="00412D64">
        <w:t xml:space="preserve"> bahs</w:t>
      </w:r>
      <w:r w:rsidRPr="00412D64">
        <w:t>e</w:t>
      </w:r>
      <w:r>
        <w:t>dilebilir.</w:t>
      </w:r>
    </w:p>
    <w:p w:rsidR="001C59B8" w:rsidRPr="00412D64" w:rsidRDefault="001C59B8" w:rsidP="001C59B8">
      <w:pPr>
        <w:spacing w:before="120" w:line="264" w:lineRule="exact"/>
      </w:pPr>
      <w:r w:rsidRPr="00412D64">
        <w:t>Bu ilk gönüllüler, kurucunun sadece arkadaşı, akr</w:t>
      </w:r>
      <w:r w:rsidRPr="00412D64">
        <w:t>a</w:t>
      </w:r>
      <w:r w:rsidRPr="00412D64">
        <w:t>bası oldukları ya da ona kişisel bağlılıklarından dolayı destek verdikleri gibi aynı zamanda, kurucunun ilhamını aldığı yeni vahyin mesajının başarıya ulaşmasından da sorumluydu. İlk gönüllüler kurucuyu samimi çabalarıyla desteklemekte, onun şahsına ve tebliğine saygı göstermekte, onun akidesini t</w:t>
      </w:r>
      <w:r w:rsidRPr="00412D64">
        <w:t>a</w:t>
      </w:r>
      <w:r w:rsidRPr="00412D64">
        <w:t>nıtmaktadır</w:t>
      </w:r>
      <w:r>
        <w:t>.</w:t>
      </w:r>
      <w:r w:rsidRPr="00412D64">
        <w:rPr>
          <w:rStyle w:val="SonnotBavurusu"/>
          <w:color w:val="000000"/>
        </w:rPr>
        <w:endnoteReference w:id="9"/>
      </w:r>
    </w:p>
    <w:p w:rsidR="001C59B8" w:rsidRDefault="001C59B8" w:rsidP="001C59B8">
      <w:pPr>
        <w:spacing w:before="120" w:line="256" w:lineRule="exact"/>
      </w:pPr>
      <w:proofErr w:type="spellStart"/>
      <w:r w:rsidRPr="00412D64">
        <w:t>Üstadların</w:t>
      </w:r>
      <w:proofErr w:type="spellEnd"/>
      <w:r w:rsidRPr="00412D64">
        <w:t xml:space="preserve"> etrafındaki halkalardaki </w:t>
      </w:r>
      <w:r>
        <w:t>birey</w:t>
      </w:r>
      <w:r w:rsidRPr="00412D64">
        <w:t>lerin sayısı ç</w:t>
      </w:r>
      <w:r w:rsidRPr="00412D64">
        <w:t>e</w:t>
      </w:r>
      <w:r w:rsidRPr="00412D64">
        <w:t>şitli olsa da onların</w:t>
      </w:r>
      <w:r>
        <w:t xml:space="preserve"> giderek arttığı bilinmektedir:</w:t>
      </w:r>
    </w:p>
    <w:p w:rsidR="001C59B8" w:rsidRDefault="001C59B8" w:rsidP="001C59B8">
      <w:pPr>
        <w:spacing w:before="120" w:line="256" w:lineRule="exact"/>
      </w:pPr>
      <w:r>
        <w:t>-</w:t>
      </w:r>
      <w:r w:rsidRPr="00412D64">
        <w:t xml:space="preserve">İsa’ya önce Jean katılmış, sonra üç </w:t>
      </w:r>
      <w:proofErr w:type="spellStart"/>
      <w:r w:rsidRPr="00412D64">
        <w:t>mürid</w:t>
      </w:r>
      <w:proofErr w:type="spellEnd"/>
      <w:r w:rsidRPr="00412D64">
        <w:t xml:space="preserve"> gelmiş, daha sonra dokuza çıkmış, on ikiye ulaşmış (on iki hav</w:t>
      </w:r>
      <w:r w:rsidRPr="00412D64">
        <w:t>a</w:t>
      </w:r>
      <w:r w:rsidRPr="00412D64">
        <w:t xml:space="preserve">ri) ve yetmişi geçmiştir. </w:t>
      </w:r>
      <w:proofErr w:type="spellStart"/>
      <w:r w:rsidRPr="00412D64">
        <w:t>Buddha’nın</w:t>
      </w:r>
      <w:proofErr w:type="spellEnd"/>
      <w:r w:rsidRPr="00412D64">
        <w:t xml:space="preserve"> hareketine önce Ananda sonra </w:t>
      </w:r>
      <w:proofErr w:type="spellStart"/>
      <w:r w:rsidRPr="00412D64">
        <w:t>Sariputta</w:t>
      </w:r>
      <w:proofErr w:type="spellEnd"/>
      <w:r w:rsidRPr="00412D64">
        <w:t xml:space="preserve"> ve </w:t>
      </w:r>
      <w:proofErr w:type="spellStart"/>
      <w:r w:rsidRPr="00412D64">
        <w:t>Mahamoggalana’nın</w:t>
      </w:r>
      <w:proofErr w:type="spellEnd"/>
      <w:r w:rsidRPr="00412D64">
        <w:t xml:space="preserve"> katıld</w:t>
      </w:r>
      <w:r w:rsidRPr="00412D64">
        <w:t>ı</w:t>
      </w:r>
      <w:r w:rsidRPr="00412D64">
        <w:t>ğından, daha sonra da Hz. İsa’nın on iki havarisi gibi on altı kişilik ve on sekiz kişilik halkalar</w:t>
      </w:r>
      <w:r>
        <w:t xml:space="preserve"> oluşmuştur.</w:t>
      </w:r>
      <w:r w:rsidRPr="00412D64">
        <w:rPr>
          <w:rStyle w:val="SonnotBavurusu"/>
          <w:color w:val="000000"/>
        </w:rPr>
        <w:endnoteReference w:id="10"/>
      </w:r>
    </w:p>
    <w:p w:rsidR="001C59B8" w:rsidRDefault="001C59B8" w:rsidP="001C59B8">
      <w:pPr>
        <w:spacing w:before="120" w:line="256" w:lineRule="exact"/>
      </w:pPr>
      <w:r>
        <w:t>-</w:t>
      </w:r>
      <w:r w:rsidRPr="00412D64">
        <w:t>Hz. Muhammed’e önce yakın aile çevresi destek ve</w:t>
      </w:r>
      <w:r w:rsidRPr="00412D64">
        <w:t>r</w:t>
      </w:r>
      <w:r w:rsidRPr="00412D64">
        <w:t>miş,  sırasıyla eşi Hz. Hatice, samimi arkadaşı ve sı</w:t>
      </w:r>
      <w:r w:rsidRPr="00412D64">
        <w:t>r</w:t>
      </w:r>
      <w:r w:rsidRPr="00412D64">
        <w:t xml:space="preserve">daşı Hz. Ebu Bekir, amcası Ebu </w:t>
      </w:r>
      <w:proofErr w:type="spellStart"/>
      <w:r w:rsidRPr="00412D64">
        <w:t>Talib’in</w:t>
      </w:r>
      <w:proofErr w:type="spellEnd"/>
      <w:r w:rsidRPr="00412D64">
        <w:t xml:space="preserve"> oğlu Hz. Ali, kölesi </w:t>
      </w:r>
      <w:proofErr w:type="spellStart"/>
      <w:r w:rsidRPr="00412D64">
        <w:t>Zeyd</w:t>
      </w:r>
      <w:proofErr w:type="spellEnd"/>
      <w:r w:rsidRPr="00412D64">
        <w:t xml:space="preserve">, Bilal ve sonra “Aşere-i </w:t>
      </w:r>
      <w:proofErr w:type="spellStart"/>
      <w:r w:rsidRPr="00412D64">
        <w:t>Mübeşşere</w:t>
      </w:r>
      <w:proofErr w:type="spellEnd"/>
      <w:r w:rsidRPr="00412D64">
        <w:t>” (cenne</w:t>
      </w:r>
      <w:r w:rsidRPr="00412D64">
        <w:t>t</w:t>
      </w:r>
      <w:r w:rsidRPr="00412D64">
        <w:t>le müjdelenmiş on kişi) katılmıştır.</w:t>
      </w:r>
    </w:p>
    <w:p w:rsidR="001C59B8" w:rsidRPr="00516586" w:rsidRDefault="001C59B8" w:rsidP="001C59B8">
      <w:pPr>
        <w:pStyle w:val="Balk2"/>
      </w:pPr>
      <w:bookmarkStart w:id="6" w:name="_Toc192673906"/>
      <w:bookmarkStart w:id="7" w:name="_Toc192760853"/>
      <w:bookmarkStart w:id="8" w:name="_Toc192999918"/>
      <w:r w:rsidRPr="00516586">
        <w:t>5.2.</w:t>
      </w:r>
      <w:r>
        <w:t xml:space="preserve"> </w:t>
      </w:r>
      <w:r w:rsidRPr="00CB1BA4">
        <w:t xml:space="preserve">Gönüllüler Halkasından Karizmayla </w:t>
      </w:r>
      <w:proofErr w:type="spellStart"/>
      <w:r w:rsidRPr="00CB1BA4">
        <w:t>Cezbedilmiş</w:t>
      </w:r>
      <w:proofErr w:type="spellEnd"/>
      <w:r w:rsidRPr="00CB1BA4">
        <w:t xml:space="preserve"> Gruba</w:t>
      </w:r>
      <w:bookmarkEnd w:id="6"/>
      <w:bookmarkEnd w:id="7"/>
      <w:bookmarkEnd w:id="8"/>
    </w:p>
    <w:p w:rsidR="001C59B8" w:rsidRPr="00412D64" w:rsidRDefault="001C59B8" w:rsidP="001C59B8">
      <w:pPr>
        <w:spacing w:before="120" w:line="256" w:lineRule="exact"/>
      </w:pPr>
      <w:r w:rsidRPr="00412D64">
        <w:t>Zamanla Üstadın etrafındaki birkaç kişilik samimi ha</w:t>
      </w:r>
      <w:r w:rsidRPr="00412D64">
        <w:t>l</w:t>
      </w:r>
      <w:r w:rsidRPr="00412D64">
        <w:t>kanın dışında daha geniş bir halka oluşur. Bu halkanın içi</w:t>
      </w:r>
      <w:r w:rsidRPr="00412D64">
        <w:t>n</w:t>
      </w:r>
      <w:r w:rsidRPr="00412D64">
        <w:t>deki her gönüllü, kişisel bazı özellikleriyle ayırt edilip t</w:t>
      </w:r>
      <w:r w:rsidRPr="00412D64">
        <w:t>a</w:t>
      </w:r>
      <w:r w:rsidRPr="00412D64">
        <w:t>nımlanır. Bu şekilde gönüllülerin en gayretlisi, en ate</w:t>
      </w:r>
      <w:r w:rsidRPr="00412D64">
        <w:t>ş</w:t>
      </w:r>
      <w:r w:rsidRPr="00412D64">
        <w:t>lisi, en sessizi ortaya çıkabilir. Bütün bu grubu birleştiren husus, dinin kurucusuna olan kişisel bağlılıktır. Bu bağ, grubun tamamı için aynı sıkılıktadır, sadece k</w:t>
      </w:r>
      <w:r>
        <w:t>işisel kabiliyet ve öze</w:t>
      </w:r>
      <w:r>
        <w:t>l</w:t>
      </w:r>
      <w:r>
        <w:t>likler</w:t>
      </w:r>
      <w:r w:rsidRPr="00412D64">
        <w:t xml:space="preserve">e göre farklılaşır. </w:t>
      </w:r>
      <w:proofErr w:type="spellStart"/>
      <w:r w:rsidRPr="00412D64">
        <w:t>Weber</w:t>
      </w:r>
      <w:proofErr w:type="spellEnd"/>
      <w:r w:rsidRPr="00412D64">
        <w:t>, “</w:t>
      </w:r>
      <w:proofErr w:type="spellStart"/>
      <w:r w:rsidRPr="00412D64">
        <w:t>Charisma</w:t>
      </w:r>
      <w:proofErr w:type="spellEnd"/>
      <w:r w:rsidRPr="00412D64">
        <w:t>” kavramını, işte bu grupların niteliklerini açıklamak için kullanır. Yunanca bir kelime olan ‘</w:t>
      </w:r>
      <w:proofErr w:type="spellStart"/>
      <w:r w:rsidRPr="00412D64">
        <w:t>Charisma</w:t>
      </w:r>
      <w:proofErr w:type="spellEnd"/>
      <w:r w:rsidRPr="00412D64">
        <w:t xml:space="preserve">’, müstesna ve deruni bir gücü ifade eder. </w:t>
      </w:r>
      <w:proofErr w:type="spellStart"/>
      <w:r w:rsidRPr="00412D64">
        <w:t>Weber</w:t>
      </w:r>
      <w:proofErr w:type="spellEnd"/>
      <w:r w:rsidRPr="00412D64">
        <w:t xml:space="preserve"> ‘</w:t>
      </w:r>
      <w:proofErr w:type="spellStart"/>
      <w:r w:rsidRPr="00412D64">
        <w:t>Charisma</w:t>
      </w:r>
      <w:proofErr w:type="spellEnd"/>
      <w:r w:rsidRPr="00412D64">
        <w:t>’ kavramını genel manada ku</w:t>
      </w:r>
      <w:r w:rsidRPr="00412D64">
        <w:t>l</w:t>
      </w:r>
      <w:r w:rsidRPr="00412D64">
        <w:t xml:space="preserve">lanarak, ‘bir kimsenin etrafındaki insanları etkileyebilme konusundaki olağanüstü </w:t>
      </w:r>
      <w:proofErr w:type="spellStart"/>
      <w:r w:rsidRPr="00412D64">
        <w:t>kabiliyeti’ni</w:t>
      </w:r>
      <w:proofErr w:type="spellEnd"/>
      <w:r w:rsidRPr="00412D64">
        <w:t xml:space="preserve"> bu güce bağlar. Örn</w:t>
      </w:r>
      <w:r w:rsidRPr="00412D64">
        <w:t>e</w:t>
      </w:r>
      <w:r w:rsidRPr="00412D64">
        <w:t xml:space="preserve">ğin Napolyon’un kumandanlık </w:t>
      </w:r>
      <w:proofErr w:type="gramStart"/>
      <w:r w:rsidRPr="00412D64">
        <w:t>karizmasından</w:t>
      </w:r>
      <w:proofErr w:type="gramEnd"/>
      <w:r w:rsidRPr="00412D64">
        <w:t>, bir devlet başkanının siyasi karizmasından bahseder. Fakat bu kavr</w:t>
      </w:r>
      <w:r w:rsidRPr="00412D64">
        <w:t>a</w:t>
      </w:r>
      <w:r w:rsidRPr="00412D64">
        <w:t xml:space="preserve">mın ilk çıktığı kaynak dindir. Bu anlamda </w:t>
      </w:r>
      <w:proofErr w:type="gramStart"/>
      <w:r w:rsidRPr="00412D64">
        <w:t>karizma</w:t>
      </w:r>
      <w:proofErr w:type="gramEnd"/>
      <w:r w:rsidRPr="00412D64">
        <w:t xml:space="preserve"> kavr</w:t>
      </w:r>
      <w:r w:rsidRPr="00412D64">
        <w:t>a</w:t>
      </w:r>
      <w:r w:rsidRPr="00412D64">
        <w:t>mıyla, din kurucusunun etrafını kuşatan gönüllüler halkas</w:t>
      </w:r>
      <w:r w:rsidRPr="00412D64">
        <w:t>ı</w:t>
      </w:r>
      <w:r w:rsidRPr="00412D64">
        <w:t xml:space="preserve">nın karizmatik bir grup olduğunu söyleyebiliriz. </w:t>
      </w:r>
      <w:proofErr w:type="spellStart"/>
      <w:r>
        <w:t>Weber</w:t>
      </w:r>
      <w:proofErr w:type="spellEnd"/>
      <w:r>
        <w:t xml:space="preserve"> b</w:t>
      </w:r>
      <w:r w:rsidRPr="00412D64">
        <w:t>u, grubun oluşumunun sırf dinî sebeplere, kurucunun şahsiy</w:t>
      </w:r>
      <w:r w:rsidRPr="00412D64">
        <w:t>e</w:t>
      </w:r>
      <w:r w:rsidRPr="00412D64">
        <w:t>tinden yayılan d</w:t>
      </w:r>
      <w:r w:rsidRPr="00412D64">
        <w:t>e</w:t>
      </w:r>
      <w:r w:rsidRPr="00412D64">
        <w:t xml:space="preserve">runi güce dayandığına işaret eder. Çünkü gönüllülerle </w:t>
      </w:r>
      <w:proofErr w:type="spellStart"/>
      <w:r w:rsidRPr="00412D64">
        <w:t>üstad</w:t>
      </w:r>
      <w:proofErr w:type="spellEnd"/>
      <w:r w:rsidRPr="00412D64">
        <w:t xml:space="preserve"> arasındaki ilişkide hiçbir makam ve statü rol oynamaz. Toplumsal grup</w:t>
      </w:r>
      <w:r>
        <w:fldChar w:fldCharType="begin"/>
      </w:r>
      <w:r>
        <w:instrText xml:space="preserve"> XE "</w:instrText>
      </w:r>
      <w:r w:rsidRPr="00A50B4C">
        <w:instrText>Toplumsal grup</w:instrText>
      </w:r>
      <w:r>
        <w:instrText xml:space="preserve">" </w:instrText>
      </w:r>
      <w:r>
        <w:fldChar w:fldCharType="end"/>
      </w:r>
      <w:r w:rsidRPr="00412D64">
        <w:t xml:space="preserve">ları </w:t>
      </w:r>
      <w:r>
        <w:rPr>
          <w:i/>
        </w:rPr>
        <w:t>geleneksel, y</w:t>
      </w:r>
      <w:r w:rsidRPr="0078588B">
        <w:rPr>
          <w:i/>
        </w:rPr>
        <w:t>asal</w:t>
      </w:r>
      <w:r w:rsidRPr="00412D64">
        <w:t xml:space="preserve"> ve </w:t>
      </w:r>
      <w:r>
        <w:rPr>
          <w:i/>
        </w:rPr>
        <w:t>k</w:t>
      </w:r>
      <w:r w:rsidRPr="0078588B">
        <w:rPr>
          <w:i/>
        </w:rPr>
        <w:t>ari</w:t>
      </w:r>
      <w:r w:rsidRPr="0078588B">
        <w:rPr>
          <w:i/>
        </w:rPr>
        <w:t>z</w:t>
      </w:r>
      <w:r w:rsidRPr="0078588B">
        <w:rPr>
          <w:i/>
        </w:rPr>
        <w:t>matik</w:t>
      </w:r>
      <w:r w:rsidRPr="00412D64">
        <w:t xml:space="preserve"> olarak üçe ayıran </w:t>
      </w:r>
      <w:proofErr w:type="spellStart"/>
      <w:r w:rsidRPr="00412D64">
        <w:t>Weber</w:t>
      </w:r>
      <w:proofErr w:type="spellEnd"/>
      <w:r w:rsidRPr="00412D64">
        <w:t>, karizmatik grupla, karizm</w:t>
      </w:r>
      <w:r w:rsidRPr="00412D64">
        <w:t>a</w:t>
      </w:r>
      <w:r w:rsidRPr="00412D64">
        <w:t>tik özelliği ile toplumun sempatisini ve takdirini kazanmış bir liderin etrafında</w:t>
      </w:r>
      <w:r>
        <w:t xml:space="preserve"> toplanan grupları kastede</w:t>
      </w:r>
      <w:r w:rsidRPr="00412D64">
        <w:t>r</w:t>
      </w:r>
      <w:r>
        <w:t>.</w:t>
      </w:r>
      <w:r w:rsidRPr="00412D64">
        <w:rPr>
          <w:rStyle w:val="SonnotBavurusu"/>
          <w:color w:val="000000"/>
        </w:rPr>
        <w:endnoteReference w:id="11"/>
      </w:r>
    </w:p>
    <w:p w:rsidR="001C59B8" w:rsidRDefault="001C59B8" w:rsidP="001C59B8">
      <w:pPr>
        <w:spacing w:before="120" w:line="250" w:lineRule="exact"/>
      </w:pPr>
      <w:r w:rsidRPr="00412D64">
        <w:t xml:space="preserve">Bu karizmatik gruplara mensubiyet, </w:t>
      </w:r>
      <w:r>
        <w:t>birey</w:t>
      </w:r>
      <w:r w:rsidRPr="00412D64">
        <w:t>lerin ait old</w:t>
      </w:r>
      <w:r w:rsidRPr="00412D64">
        <w:t>u</w:t>
      </w:r>
      <w:r w:rsidRPr="00412D64">
        <w:t xml:space="preserve">ğu diğer sosyal </w:t>
      </w:r>
      <w:r>
        <w:t>grup</w:t>
      </w:r>
      <w:r w:rsidRPr="00412D64">
        <w:t>larla ilişkileri bakımından çok önemli sonuçlara yol açmaktadır. Bu gruba aidiyet, daha önceki hayat tarzıyla tam anlamıyla bir kopmayı, sosyal ve dinî ilişkilerin büyük ölçüde değişimini gerektirebilir. Aile ve akrabalık bağlarının aşırı derecede gevşemesi veya kopması da mümkündür</w:t>
      </w:r>
      <w:r>
        <w:t>.</w:t>
      </w:r>
      <w:r w:rsidRPr="00412D64">
        <w:rPr>
          <w:rStyle w:val="SonnotBavurusu"/>
          <w:color w:val="000000"/>
        </w:rPr>
        <w:endnoteReference w:id="12"/>
      </w:r>
      <w:r w:rsidRPr="00412D64">
        <w:t xml:space="preserve"> Bu konuda ilginç bir örneği Budizm</w:t>
      </w:r>
      <w:r>
        <w:fldChar w:fldCharType="begin"/>
      </w:r>
      <w:r>
        <w:instrText xml:space="preserve"> XE "</w:instrText>
      </w:r>
      <w:r w:rsidRPr="00A50B4C">
        <w:instrText>Budizm</w:instrText>
      </w:r>
      <w:r>
        <w:instrText xml:space="preserve">" </w:instrText>
      </w:r>
      <w:r>
        <w:fldChar w:fldCharType="end"/>
      </w:r>
      <w:r>
        <w:t>’de bulabiliriz:</w:t>
      </w:r>
    </w:p>
    <w:p w:rsidR="001C59B8" w:rsidRDefault="001C59B8" w:rsidP="001C59B8">
      <w:pPr>
        <w:spacing w:before="120" w:line="250" w:lineRule="exact"/>
      </w:pPr>
      <w:r>
        <w:t>-</w:t>
      </w:r>
      <w:r w:rsidRPr="00412D64">
        <w:t xml:space="preserve">Budizm kaynaklarında </w:t>
      </w:r>
      <w:proofErr w:type="spellStart"/>
      <w:r w:rsidRPr="00412D64">
        <w:t>Buddha’nın</w:t>
      </w:r>
      <w:proofErr w:type="spellEnd"/>
      <w:r w:rsidRPr="00412D64">
        <w:t xml:space="preserve"> ilk talebelerinin “gariplik yolunu tuttukları” yani yaşadıkları yurtlarını terk ettikleri anlatılır. Şüphesiz burada “</w:t>
      </w:r>
      <w:proofErr w:type="spellStart"/>
      <w:r w:rsidRPr="00412D64">
        <w:t>yurt”tan</w:t>
      </w:r>
      <w:proofErr w:type="spellEnd"/>
      <w:r w:rsidRPr="00412D64">
        <w:t xml:space="preserve"> kastedilen sad</w:t>
      </w:r>
      <w:r w:rsidRPr="00412D64">
        <w:t>e</w:t>
      </w:r>
      <w:r w:rsidRPr="00412D64">
        <w:t>ce oturulmakta olan yer değil, o zamana kadar tecrübe etti</w:t>
      </w:r>
      <w:r w:rsidRPr="00412D64">
        <w:t>k</w:t>
      </w:r>
      <w:r w:rsidRPr="00412D64">
        <w:t>leri ve bağlı kaldıkları sosyal ilişkilerdir. Bu “gariplik yol</w:t>
      </w:r>
      <w:r w:rsidRPr="00412D64">
        <w:t>u</w:t>
      </w:r>
      <w:r w:rsidRPr="00412D64">
        <w:t>nu tutma” (</w:t>
      </w:r>
      <w:proofErr w:type="spellStart"/>
      <w:r w:rsidRPr="00412D64">
        <w:t>pabbajja</w:t>
      </w:r>
      <w:proofErr w:type="spellEnd"/>
      <w:r w:rsidRPr="00412D64">
        <w:t>), “başka sahillere ulaşma” (</w:t>
      </w:r>
      <w:proofErr w:type="spellStart"/>
      <w:r w:rsidRPr="00412D64">
        <w:t>upasampada</w:t>
      </w:r>
      <w:proofErr w:type="spellEnd"/>
      <w:r w:rsidRPr="00412D64">
        <w:t>)’</w:t>
      </w:r>
      <w:proofErr w:type="spellStart"/>
      <w:r w:rsidRPr="00412D64">
        <w:t>nın</w:t>
      </w:r>
      <w:proofErr w:type="spellEnd"/>
      <w:r w:rsidRPr="00412D64">
        <w:t xml:space="preserve"> ilk şartıdır. Bunu gerçekleşt</w:t>
      </w:r>
      <w:r w:rsidRPr="00412D64">
        <w:t>i</w:t>
      </w:r>
      <w:r w:rsidRPr="00412D64">
        <w:t>renler, yeni “dinî cemaati” (</w:t>
      </w:r>
      <w:proofErr w:type="spellStart"/>
      <w:r w:rsidRPr="00412D64">
        <w:t>samgha</w:t>
      </w:r>
      <w:proofErr w:type="spellEnd"/>
      <w:r w:rsidRPr="00412D64">
        <w:t>) oluştururlar. Görülüyor ki gönüll</w:t>
      </w:r>
      <w:r w:rsidRPr="00412D64">
        <w:t>ü</w:t>
      </w:r>
      <w:r w:rsidRPr="00412D64">
        <w:t xml:space="preserve">ler halkasına giriş bir deniz yolculuğuna, “yeni bir dünyaya yelken </w:t>
      </w:r>
      <w:proofErr w:type="spellStart"/>
      <w:r w:rsidRPr="00412D64">
        <w:t>aç</w:t>
      </w:r>
      <w:r>
        <w:t>ma”ya</w:t>
      </w:r>
      <w:proofErr w:type="spellEnd"/>
      <w:r>
        <w:t xml:space="preserve"> benzetilir.</w:t>
      </w:r>
    </w:p>
    <w:p w:rsidR="001C59B8" w:rsidRDefault="001C59B8" w:rsidP="001C59B8">
      <w:pPr>
        <w:spacing w:before="120" w:line="250" w:lineRule="exact"/>
      </w:pPr>
      <w:r>
        <w:t>-</w:t>
      </w:r>
      <w:r w:rsidRPr="00412D64">
        <w:t>Yeni Ahit’te İsa’nın ilk havarilere buna benzer teri</w:t>
      </w:r>
      <w:r w:rsidRPr="00412D64">
        <w:t>m</w:t>
      </w:r>
      <w:r w:rsidRPr="00412D64">
        <w:t>lerle hitap ettiği bilinmektedir. Örneğin orada, kan yoluyla oluşmuş akrabalıkların geçerli olmadığı; Ta</w:t>
      </w:r>
      <w:r w:rsidRPr="00412D64">
        <w:t>n</w:t>
      </w:r>
      <w:r w:rsidRPr="00412D64">
        <w:t>rı</w:t>
      </w:r>
      <w:r>
        <w:fldChar w:fldCharType="begin"/>
      </w:r>
      <w:r>
        <w:instrText xml:space="preserve"> XE "</w:instrText>
      </w:r>
      <w:r w:rsidRPr="00A50B4C">
        <w:instrText>Tanrı</w:instrText>
      </w:r>
      <w:r>
        <w:instrText xml:space="preserve">" </w:instrText>
      </w:r>
      <w:r>
        <w:fldChar w:fldCharType="end"/>
      </w:r>
      <w:r w:rsidRPr="00412D64">
        <w:t>’nın iradesini yerine getirenlerin birbirleri için gerçek erkek kardeş veya kız kardeş ve gerçek anne veya baba oldukları belirtilir. B</w:t>
      </w:r>
      <w:r w:rsidRPr="00412D64">
        <w:t>u</w:t>
      </w:r>
      <w:r w:rsidRPr="00412D64">
        <w:t>na benzer teminatlar, Budizm’de de bulunmaktadır: “Bazıl</w:t>
      </w:r>
      <w:r w:rsidRPr="00412D64">
        <w:t>a</w:t>
      </w:r>
      <w:r w:rsidRPr="00412D64">
        <w:t>rı için ne baba ne anne engel te</w:t>
      </w:r>
      <w:r w:rsidRPr="00412D64">
        <w:t>ş</w:t>
      </w:r>
      <w:r w:rsidRPr="00412D64">
        <w:t>kil eder”</w:t>
      </w:r>
      <w:r>
        <w:t>.</w:t>
      </w:r>
      <w:r w:rsidRPr="00412D64">
        <w:rPr>
          <w:rStyle w:val="SonnotBavurusu"/>
          <w:color w:val="000000"/>
        </w:rPr>
        <w:endnoteReference w:id="13"/>
      </w:r>
    </w:p>
    <w:p w:rsidR="001C59B8" w:rsidRDefault="001C59B8" w:rsidP="001C59B8">
      <w:pPr>
        <w:spacing w:before="120"/>
      </w:pPr>
      <w:r>
        <w:t>-</w:t>
      </w:r>
      <w:r w:rsidRPr="00412D64">
        <w:t>İslam</w:t>
      </w:r>
      <w:r>
        <w:fldChar w:fldCharType="begin"/>
      </w:r>
      <w:r>
        <w:instrText xml:space="preserve"> XE "</w:instrText>
      </w:r>
      <w:r w:rsidRPr="00A50B4C">
        <w:instrText>İslam</w:instrText>
      </w:r>
      <w:r>
        <w:instrText xml:space="preserve">" </w:instrText>
      </w:r>
      <w:r>
        <w:fldChar w:fldCharType="end"/>
      </w:r>
      <w:r w:rsidRPr="00412D64">
        <w:t>’da da “bütün müminler kardeştir” ayeti bu dur</w:t>
      </w:r>
      <w:r w:rsidRPr="00412D64">
        <w:t>u</w:t>
      </w:r>
      <w:r w:rsidRPr="00412D64">
        <w:t>mu ifade eder. İslam dini, Mekke’den Medine’ye göç edild</w:t>
      </w:r>
      <w:r w:rsidRPr="00412D64">
        <w:t>i</w:t>
      </w:r>
      <w:r w:rsidRPr="00412D64">
        <w:t>ğinde Mekkeli göçmenlerle Medineli Müs</w:t>
      </w:r>
      <w:r>
        <w:t>lümanlar arasında kardeşlik oluştur</w:t>
      </w:r>
      <w:r w:rsidRPr="00412D64">
        <w:t xml:space="preserve">mak, </w:t>
      </w:r>
      <w:r w:rsidRPr="00412D64">
        <w:lastRenderedPageBreak/>
        <w:t xml:space="preserve">yeni cemaati kurmak ve eski bağların yerine </w:t>
      </w:r>
      <w:r>
        <w:t xml:space="preserve">yeni </w:t>
      </w:r>
      <w:r w:rsidRPr="00412D64">
        <w:t>bağlar oluşturmak için bu tanımlamalara ba</w:t>
      </w:r>
      <w:r w:rsidRPr="00412D64">
        <w:t>ş</w:t>
      </w:r>
      <w:r w:rsidRPr="00412D64">
        <w:t>vurmuştur.</w:t>
      </w:r>
    </w:p>
    <w:p w:rsidR="001C59B8" w:rsidRPr="00516586" w:rsidRDefault="001C59B8" w:rsidP="001C59B8">
      <w:pPr>
        <w:pStyle w:val="Balk2"/>
      </w:pPr>
      <w:bookmarkStart w:id="9" w:name="_Toc192673907"/>
      <w:bookmarkStart w:id="10" w:name="_Toc192760854"/>
      <w:bookmarkStart w:id="11" w:name="_Toc192999919"/>
      <w:r w:rsidRPr="00516586">
        <w:t>5.3.</w:t>
      </w:r>
      <w:r>
        <w:t xml:space="preserve"> </w:t>
      </w:r>
      <w:r>
        <w:tab/>
      </w:r>
      <w:r w:rsidRPr="00CB1BA4">
        <w:t>Grubun Genişlemesi ve Güçlü Dayanışmanın Önemi</w:t>
      </w:r>
      <w:bookmarkEnd w:id="9"/>
      <w:bookmarkEnd w:id="10"/>
      <w:bookmarkEnd w:id="11"/>
    </w:p>
    <w:p w:rsidR="001C59B8" w:rsidRDefault="001C59B8" w:rsidP="001C59B8">
      <w:pPr>
        <w:spacing w:before="120" w:line="264" w:lineRule="exact"/>
      </w:pPr>
      <w:r w:rsidRPr="00412D64">
        <w:t>Din önderinin etrafındaki gönüllüler grubuna yeni g</w:t>
      </w:r>
      <w:r w:rsidRPr="00412D64">
        <w:t>ö</w:t>
      </w:r>
      <w:r w:rsidRPr="00412D64">
        <w:t>nüllüler katılır. Sayıları, elbette gönüllülerden daha çoktur. İlk teşekkül eden az sayıda gönüllü grubundan farklı olan bu gönüllüler, her zaman üstadın yanında b</w:t>
      </w:r>
      <w:r w:rsidRPr="00412D64">
        <w:t>u</w:t>
      </w:r>
      <w:r w:rsidRPr="00412D64">
        <w:t xml:space="preserve">lunmazlar. Zaman zaman gönüllüler grubuyla birlikte hareket ederler. </w:t>
      </w:r>
      <w:proofErr w:type="spellStart"/>
      <w:r w:rsidRPr="00412D64">
        <w:t>Üstad</w:t>
      </w:r>
      <w:proofErr w:type="spellEnd"/>
      <w:r w:rsidRPr="00412D64">
        <w:t xml:space="preserve"> veya gönüllüler başka bir şehre giderken onların hizmetini görüp, onlara yardımcı olurlar. Bu gönüllüler grubu yeni oluşmuş dinlerin yerleştiği ilk cemaatlerin teşekkülünde köprü görevi </w:t>
      </w:r>
      <w:r>
        <w:t>görür</w:t>
      </w:r>
      <w:r w:rsidRPr="00412D64">
        <w:t>. Küçük gönüllü gruplarında bile birlikte murakabeye varma (m</w:t>
      </w:r>
      <w:r w:rsidRPr="00412D64">
        <w:t>a</w:t>
      </w:r>
      <w:r w:rsidRPr="00412D64">
        <w:t xml:space="preserve">nevi </w:t>
      </w:r>
      <w:proofErr w:type="gramStart"/>
      <w:r w:rsidRPr="00412D64">
        <w:t>aleme</w:t>
      </w:r>
      <w:proofErr w:type="gramEnd"/>
      <w:r w:rsidRPr="00412D64">
        <w:t xml:space="preserve"> dalma), bir ağızdan dua ve ilahi okuma gibi basit bazı tören ve ibadet usulleri, bazı dinî alışkanlıklar oluşur</w:t>
      </w:r>
      <w:r>
        <w:t>.</w:t>
      </w:r>
      <w:r w:rsidRPr="00412D64">
        <w:rPr>
          <w:rStyle w:val="SonnotBavurusu"/>
          <w:color w:val="000000"/>
        </w:rPr>
        <w:endnoteReference w:id="14"/>
      </w:r>
      <w:r w:rsidRPr="00412D64">
        <w:t xml:space="preserve"> Yeni dinî grubun etrafında bütü</w:t>
      </w:r>
      <w:r w:rsidRPr="00412D64">
        <w:t>n</w:t>
      </w:r>
      <w:r w:rsidRPr="00412D64">
        <w:t>leştiği bu ibadet usulleri, bir taraftan mevcut eski kültlerden alınmış ve yeni dinî tecr</w:t>
      </w:r>
      <w:r>
        <w:t>übeye göre yorumlanmış olabilir:</w:t>
      </w:r>
    </w:p>
    <w:p w:rsidR="001C59B8" w:rsidRPr="00412D64" w:rsidRDefault="001C59B8" w:rsidP="001C59B8">
      <w:pPr>
        <w:spacing w:before="120" w:line="264" w:lineRule="exact"/>
      </w:pPr>
      <w:r>
        <w:t>-</w:t>
      </w:r>
      <w:r w:rsidRPr="00412D64">
        <w:t>Hz. Muhammed tarafından Kâbe’yi ziyaret, namazda başlangıçta Kudüs’e doğru yönelirken sonradan K</w:t>
      </w:r>
      <w:r w:rsidRPr="00412D64">
        <w:t>â</w:t>
      </w:r>
      <w:r w:rsidRPr="00412D64">
        <w:t xml:space="preserve">be’ye doğru dönülmesi; İsa ve </w:t>
      </w:r>
      <w:proofErr w:type="spellStart"/>
      <w:r w:rsidRPr="00412D64">
        <w:t>müridleri</w:t>
      </w:r>
      <w:proofErr w:type="spellEnd"/>
      <w:r w:rsidRPr="00412D64">
        <w:t xml:space="preserve"> tarafından uyg</w:t>
      </w:r>
      <w:r w:rsidRPr="00412D64">
        <w:t>u</w:t>
      </w:r>
      <w:r w:rsidRPr="00412D64">
        <w:t>lanan, ancak sonradan şekli değiştirilen Yahudi ‘</w:t>
      </w:r>
      <w:proofErr w:type="spellStart"/>
      <w:r w:rsidRPr="00412D64">
        <w:t>Kidduş’u</w:t>
      </w:r>
      <w:proofErr w:type="spellEnd"/>
      <w:r w:rsidRPr="00412D64">
        <w:t>; Zerdüşt tarafından ‘kutsal kuşağın’ kuşanı</w:t>
      </w:r>
      <w:r w:rsidRPr="00412D64">
        <w:t>l</w:t>
      </w:r>
      <w:r w:rsidRPr="00412D64">
        <w:t>ması, bu uygulamalara verilebilecek örneklerdir. Diğer taraftan yeni ibadet usulleri Budist “</w:t>
      </w:r>
      <w:proofErr w:type="spellStart"/>
      <w:r w:rsidRPr="00412D64">
        <w:t>itiraf”ında</w:t>
      </w:r>
      <w:proofErr w:type="spellEnd"/>
      <w:r w:rsidRPr="00412D64">
        <w:t xml:space="preserve"> (</w:t>
      </w:r>
      <w:proofErr w:type="spellStart"/>
      <w:r w:rsidRPr="00412D64">
        <w:t>patimokkha</w:t>
      </w:r>
      <w:proofErr w:type="spellEnd"/>
      <w:r w:rsidRPr="00412D64">
        <w:t>) olduğu gibi henüz yeni dinî cemaat içinde oluşturulmuş olabilir. Başlangıçları</w:t>
      </w:r>
      <w:r>
        <w:t xml:space="preserve"> ne olursa olsun yeni kavramlar</w:t>
      </w:r>
      <w:r w:rsidRPr="00412D64">
        <w:t xml:space="preserve"> ve bu kavramlarla ilgili çeşitli uygul</w:t>
      </w:r>
      <w:r w:rsidRPr="00412D64">
        <w:t>a</w:t>
      </w:r>
      <w:r w:rsidRPr="00412D64">
        <w:t>malar, grubun imanını ve ümitlerini ifade eder. Ayrıca dü</w:t>
      </w:r>
      <w:r w:rsidRPr="00412D64">
        <w:t>n</w:t>
      </w:r>
      <w:r w:rsidRPr="00412D64">
        <w:t>yaya karşı yeni bir tutum, yeni dinî cemaatin geleceğini b</w:t>
      </w:r>
      <w:r w:rsidRPr="00412D64">
        <w:t>e</w:t>
      </w:r>
      <w:r w:rsidRPr="00412D64">
        <w:t>lirler</w:t>
      </w:r>
      <w:r>
        <w:t>.</w:t>
      </w:r>
      <w:r w:rsidRPr="00412D64">
        <w:rPr>
          <w:rStyle w:val="SonnotBavurusu"/>
          <w:color w:val="000000"/>
        </w:rPr>
        <w:endnoteReference w:id="15"/>
      </w:r>
    </w:p>
    <w:p w:rsidR="001C59B8" w:rsidRDefault="001C59B8" w:rsidP="001C59B8">
      <w:pPr>
        <w:spacing w:before="120"/>
      </w:pPr>
      <w:r w:rsidRPr="00412D64">
        <w:t xml:space="preserve">Hz. Muhammed’in, İsa’nın, </w:t>
      </w:r>
      <w:proofErr w:type="spellStart"/>
      <w:r w:rsidRPr="00412D64">
        <w:t>Buddha’nın</w:t>
      </w:r>
      <w:proofErr w:type="spellEnd"/>
      <w:r w:rsidRPr="00412D64">
        <w:t xml:space="preserve"> gönüllüleri</w:t>
      </w:r>
      <w:r w:rsidRPr="00412D64">
        <w:t>n</w:t>
      </w:r>
      <w:r w:rsidRPr="00412D64">
        <w:t>den oluşan halkalar, çok güçlü dayanışma duygusu ile kene</w:t>
      </w:r>
      <w:r w:rsidRPr="00412D64">
        <w:t>t</w:t>
      </w:r>
      <w:r w:rsidRPr="00412D64">
        <w:t>lenmiştir. Orada her şahısta yeni dinî hareketin başarılı o</w:t>
      </w:r>
      <w:r w:rsidRPr="00412D64">
        <w:t>l</w:t>
      </w:r>
      <w:r w:rsidRPr="00412D64">
        <w:t>ması için gerekli olan bir sorumluluk duygusu bulunmakt</w:t>
      </w:r>
      <w:r w:rsidRPr="00412D64">
        <w:t>a</w:t>
      </w:r>
      <w:r w:rsidRPr="00412D64">
        <w:t>dır. Bu duygu daha sonra İslam</w:t>
      </w:r>
      <w:r>
        <w:fldChar w:fldCharType="begin"/>
      </w:r>
      <w:r>
        <w:instrText xml:space="preserve"> XE "</w:instrText>
      </w:r>
      <w:r w:rsidRPr="00A50B4C">
        <w:instrText>İslam</w:instrText>
      </w:r>
      <w:r>
        <w:instrText xml:space="preserve">" </w:instrText>
      </w:r>
      <w:r>
        <w:fldChar w:fldCharType="end"/>
      </w:r>
      <w:r w:rsidRPr="00412D64">
        <w:t>, Hıristiyan ve Budist ahlak</w:t>
      </w:r>
      <w:r w:rsidRPr="00412D64">
        <w:t>ı</w:t>
      </w:r>
      <w:r>
        <w:t>nın temelini oluşturacaktır:</w:t>
      </w:r>
    </w:p>
    <w:p w:rsidR="001C59B8" w:rsidRDefault="001C59B8" w:rsidP="001C59B8">
      <w:pPr>
        <w:spacing w:before="120"/>
      </w:pPr>
      <w:r>
        <w:t>-</w:t>
      </w:r>
      <w:r w:rsidRPr="00412D64">
        <w:t>İslam’da “</w:t>
      </w:r>
      <w:proofErr w:type="spellStart"/>
      <w:r w:rsidRPr="00412D64">
        <w:t>Ashab</w:t>
      </w:r>
      <w:proofErr w:type="spellEnd"/>
      <w:r w:rsidRPr="00412D64">
        <w:t>” (Peygamber’le görüşmüş olanlar) t</w:t>
      </w:r>
      <w:r w:rsidRPr="00412D64">
        <w:t>e</w:t>
      </w:r>
      <w:r w:rsidRPr="00412D64">
        <w:t xml:space="preserve">rimi önce sadece </w:t>
      </w:r>
      <w:r>
        <w:t xml:space="preserve">Hz. </w:t>
      </w:r>
      <w:r w:rsidRPr="00412D64">
        <w:t>Peygamber’e şahsi yakınlığı ola</w:t>
      </w:r>
      <w:r w:rsidRPr="00412D64">
        <w:t>n</w:t>
      </w:r>
      <w:r w:rsidRPr="00412D64">
        <w:t xml:space="preserve">ları içine alırken, daha sonra </w:t>
      </w:r>
      <w:proofErr w:type="spellStart"/>
      <w:r w:rsidRPr="00412D64">
        <w:t>Ashab</w:t>
      </w:r>
      <w:proofErr w:type="spellEnd"/>
      <w:r w:rsidRPr="00412D64">
        <w:t xml:space="preserve"> terimi içine </w:t>
      </w:r>
      <w:r>
        <w:t xml:space="preserve">Hz. </w:t>
      </w:r>
      <w:r w:rsidRPr="00412D64">
        <w:t>Peyga</w:t>
      </w:r>
      <w:r w:rsidRPr="00412D64">
        <w:t>m</w:t>
      </w:r>
      <w:r w:rsidRPr="00412D64">
        <w:t xml:space="preserve">ber’in, kendilerini cennetle müjdelediği on kişi </w:t>
      </w:r>
      <w:proofErr w:type="gramStart"/>
      <w:r w:rsidRPr="00412D64">
        <w:t>dahil</w:t>
      </w:r>
      <w:proofErr w:type="gramEnd"/>
      <w:r w:rsidRPr="00412D64">
        <w:t xml:space="preserve"> edi</w:t>
      </w:r>
      <w:r w:rsidRPr="00412D64">
        <w:t>l</w:t>
      </w:r>
      <w:r>
        <w:t>miştir.</w:t>
      </w:r>
    </w:p>
    <w:p w:rsidR="001C59B8" w:rsidRPr="00412D64" w:rsidRDefault="001C59B8" w:rsidP="001C59B8">
      <w:pPr>
        <w:spacing w:before="120"/>
      </w:pPr>
      <w:r w:rsidRPr="00412D64">
        <w:t>Halkalar, çok sıkı olarak düzenlenmiş bir örgüt d</w:t>
      </w:r>
      <w:r w:rsidRPr="00412D64">
        <w:t>e</w:t>
      </w:r>
      <w:r w:rsidRPr="00412D64">
        <w:t>ğildir, fakat aralarındaki yaş ve huy farkları, gruba ait olanların fonksiyonlarında daha sonra ortaya çıkma</w:t>
      </w:r>
      <w:r>
        <w:t xml:space="preserve">sı muhtemel olan farklılaşma </w:t>
      </w:r>
      <w:r w:rsidRPr="00412D64">
        <w:t xml:space="preserve">konusunda bize ipuçları verir. İlk günlerde bile özel ayrıcalıklara sahip olan bazı gönüllüler ‘sırdaş </w:t>
      </w:r>
      <w:proofErr w:type="spellStart"/>
      <w:r w:rsidRPr="00412D64">
        <w:t>halk</w:t>
      </w:r>
      <w:r w:rsidRPr="00412D64">
        <w:t>a</w:t>
      </w:r>
      <w:r w:rsidRPr="00412D64">
        <w:t>sı’nda</w:t>
      </w:r>
      <w:proofErr w:type="spellEnd"/>
      <w:r w:rsidRPr="00412D64">
        <w:t xml:space="preserve"> yer alır. Bununla birlikte hiçbir gönüllü, kurucunun manevi otoritesinin dışına çıkamaz. Gruptaki bütün faaliyet ve düşünceler kurucunun şahsiy</w:t>
      </w:r>
      <w:r w:rsidRPr="00412D64">
        <w:t>e</w:t>
      </w:r>
      <w:r w:rsidRPr="00412D64">
        <w:t>tine yönelmiştir. Hayatının anlamını ve kaderini yeni gruba bağ</w:t>
      </w:r>
      <w:r>
        <w:t>l</w:t>
      </w:r>
      <w:r w:rsidRPr="00412D64">
        <w:t>an</w:t>
      </w:r>
      <w:r>
        <w:t>makta bulan</w:t>
      </w:r>
      <w:r w:rsidRPr="00412D64">
        <w:t>lar için çeşitli mahrumiyetler, acılar, zulümler ve belalar, yeni dinî tecrübe uğrunda ölüm, yüksek ümitler ve ebedi kurtuluş gibi kavramlarla dengelenmiştir. Onlara, uğruna her şeyi terk etme kararını verdiren bu yeni dinî tecrübe, kendilerinden, bu dünya ve orada tüm yaşayanlarla ilgili tutumunu gözden geçirmel</w:t>
      </w:r>
      <w:r w:rsidRPr="00412D64">
        <w:t>e</w:t>
      </w:r>
      <w:r w:rsidRPr="00412D64">
        <w:t>rini ister</w:t>
      </w:r>
      <w:r>
        <w:t>.</w:t>
      </w:r>
      <w:r w:rsidRPr="00412D64">
        <w:rPr>
          <w:rStyle w:val="SonnotBavurusu"/>
          <w:color w:val="000000"/>
        </w:rPr>
        <w:endnoteReference w:id="16"/>
      </w:r>
    </w:p>
    <w:p w:rsidR="001C59B8" w:rsidRDefault="001C59B8" w:rsidP="001C59B8">
      <w:pPr>
        <w:spacing w:before="120"/>
      </w:pPr>
      <w:proofErr w:type="spellStart"/>
      <w:r w:rsidRPr="00412D64">
        <w:t>Üstadlarla</w:t>
      </w:r>
      <w:proofErr w:type="spellEnd"/>
      <w:r w:rsidRPr="00412D64">
        <w:t xml:space="preserve"> yeni gönüllüler arasındaki ilişki tarzları b</w:t>
      </w:r>
      <w:r w:rsidRPr="00412D64">
        <w:t>a</w:t>
      </w:r>
      <w:r w:rsidRPr="00412D64">
        <w:t>kımından, evrensel dinler arasında bariz</w:t>
      </w:r>
      <w:r>
        <w:t xml:space="preserve"> farklar vardır:</w:t>
      </w:r>
    </w:p>
    <w:p w:rsidR="001C59B8" w:rsidRDefault="001C59B8" w:rsidP="001C59B8">
      <w:pPr>
        <w:spacing w:before="120"/>
      </w:pPr>
      <w:r>
        <w:t>-</w:t>
      </w:r>
      <w:proofErr w:type="spellStart"/>
      <w:r w:rsidRPr="00412D64">
        <w:t>Buddha</w:t>
      </w:r>
      <w:proofErr w:type="spellEnd"/>
      <w:r w:rsidRPr="00412D64">
        <w:t>, ölmeden hemen önce talebelerine, kendis</w:t>
      </w:r>
      <w:r w:rsidRPr="00412D64">
        <w:t>i</w:t>
      </w:r>
      <w:r w:rsidRPr="00412D64">
        <w:t>nin ölümünden sonra onların rehberi olacak doktrini açıkça b</w:t>
      </w:r>
      <w:r w:rsidRPr="00412D64">
        <w:t>e</w:t>
      </w:r>
      <w:r w:rsidRPr="00412D64">
        <w:t>lirt</w:t>
      </w:r>
      <w:r>
        <w:t>mişti.</w:t>
      </w:r>
    </w:p>
    <w:p w:rsidR="001C59B8" w:rsidRDefault="001C59B8" w:rsidP="001C59B8">
      <w:pPr>
        <w:pStyle w:val="SDarYaz"/>
      </w:pPr>
      <w:r>
        <w:t>-</w:t>
      </w:r>
      <w:proofErr w:type="spellStart"/>
      <w:r w:rsidRPr="00412D64">
        <w:t>Buddha</w:t>
      </w:r>
      <w:proofErr w:type="spellEnd"/>
      <w:r w:rsidRPr="00412D64">
        <w:t xml:space="preserve"> ile talebelerinin kişisel olmayan ilişkisinin aks</w:t>
      </w:r>
      <w:r w:rsidRPr="00412D64">
        <w:t>i</w:t>
      </w:r>
      <w:r w:rsidRPr="00412D64">
        <w:t xml:space="preserve">ne İsa ile </w:t>
      </w:r>
      <w:proofErr w:type="spellStart"/>
      <w:r w:rsidRPr="00412D64">
        <w:t>müridlerinin</w:t>
      </w:r>
      <w:proofErr w:type="spellEnd"/>
      <w:r w:rsidRPr="00412D64">
        <w:t xml:space="preserve"> ilişkisi kişiseldi ve Tanrı</w:t>
      </w:r>
      <w:r>
        <w:fldChar w:fldCharType="begin"/>
      </w:r>
      <w:r>
        <w:instrText xml:space="preserve"> XE "</w:instrText>
      </w:r>
      <w:r w:rsidRPr="00A50B4C">
        <w:instrText>Tanrı</w:instrText>
      </w:r>
      <w:r>
        <w:instrText xml:space="preserve">" </w:instrText>
      </w:r>
      <w:r>
        <w:fldChar w:fldCharType="end"/>
      </w:r>
      <w:r w:rsidRPr="00412D64">
        <w:t xml:space="preserve"> ile birleşm</w:t>
      </w:r>
      <w:r w:rsidRPr="00412D64">
        <w:t>e</w:t>
      </w:r>
      <w:r w:rsidRPr="00412D64">
        <w:t>nin bir fonksiyonunu ifade ediyordu. İsa’nın yok olması</w:t>
      </w:r>
      <w:r w:rsidRPr="00412D64">
        <w:t>y</w:t>
      </w:r>
      <w:r w:rsidRPr="00412D64">
        <w:t>la, onun talebeleriyle olan içten ilişkisi yok olmuyor ve m</w:t>
      </w:r>
      <w:r w:rsidRPr="00412D64">
        <w:t>i</w:t>
      </w:r>
      <w:r w:rsidRPr="00412D64">
        <w:t>rasın gerçekleşmesinin imkânı devam ed</w:t>
      </w:r>
      <w:r w:rsidRPr="00412D64">
        <w:t>i</w:t>
      </w:r>
      <w:r w:rsidRPr="00412D64">
        <w:t>yordu. Çünkü İsa kendini “bizzat yol, hakikat ve hayat” olarak tavsif ediyo</w:t>
      </w:r>
      <w:r w:rsidRPr="00412D64">
        <w:t>r</w:t>
      </w:r>
      <w:r w:rsidRPr="00412D64">
        <w:t>du</w:t>
      </w:r>
      <w:r>
        <w:t>.</w:t>
      </w:r>
      <w:r w:rsidRPr="00412D64">
        <w:rPr>
          <w:rStyle w:val="SonnotBavurusu"/>
          <w:color w:val="000000"/>
        </w:rPr>
        <w:endnoteReference w:id="17"/>
      </w:r>
    </w:p>
    <w:p w:rsidR="001C59B8" w:rsidRPr="00412D64" w:rsidRDefault="001C59B8" w:rsidP="001C59B8">
      <w:pPr>
        <w:spacing w:before="120" w:line="256" w:lineRule="exact"/>
      </w:pPr>
      <w:r>
        <w:t>-</w:t>
      </w:r>
      <w:r w:rsidRPr="00412D64">
        <w:t xml:space="preserve">Hz. Muhammed hiçbir zaman </w:t>
      </w:r>
      <w:proofErr w:type="spellStart"/>
      <w:r w:rsidRPr="00412D64">
        <w:t>müslümanların</w:t>
      </w:r>
      <w:proofErr w:type="spellEnd"/>
      <w:r w:rsidRPr="00412D64">
        <w:t xml:space="preserve"> “kutsa</w:t>
      </w:r>
      <w:r w:rsidRPr="00412D64">
        <w:t>l</w:t>
      </w:r>
      <w:r w:rsidRPr="00412D64">
        <w:t>laşma” konusu olmamıştır. O sadece ilahi kanunların ve Kur’an-ı Kerim’in tebliğcisidir. O, itaat edilecek olan ‘A</w:t>
      </w:r>
      <w:r w:rsidRPr="00412D64">
        <w:t>l</w:t>
      </w:r>
      <w:r w:rsidRPr="00412D64">
        <w:t xml:space="preserve">lah’ı ve Allah’a gidecek yolu göstermiştir. </w:t>
      </w:r>
    </w:p>
    <w:p w:rsidR="001C59B8" w:rsidRDefault="001C59B8" w:rsidP="001C59B8">
      <w:pPr>
        <w:spacing w:before="120" w:line="256" w:lineRule="exact"/>
      </w:pPr>
      <w:r w:rsidRPr="00412D64">
        <w:t>Kurucular tarafından oluşturulan ve güçlendirilen yeni dinî tecrübe, onun şahsi nitelikleri sayesinde yayılır, gönü</w:t>
      </w:r>
      <w:r w:rsidRPr="00412D64">
        <w:t>l</w:t>
      </w:r>
      <w:r w:rsidRPr="00412D64">
        <w:t>lüler de buna destek olur. Bu dinî tecrübenin merkezi şahs</w:t>
      </w:r>
      <w:r w:rsidRPr="00412D64">
        <w:t>i</w:t>
      </w:r>
      <w:r w:rsidRPr="00412D64">
        <w:t>yeti ve “yegâne” karakteri Peyga</w:t>
      </w:r>
      <w:r w:rsidRPr="00412D64">
        <w:t>m</w:t>
      </w:r>
      <w:r w:rsidRPr="00412D64">
        <w:t>ber/</w:t>
      </w:r>
      <w:proofErr w:type="spellStart"/>
      <w:r w:rsidRPr="00412D64">
        <w:t>Üstad</w:t>
      </w:r>
      <w:proofErr w:type="spellEnd"/>
      <w:r w:rsidRPr="00412D64">
        <w:t>/</w:t>
      </w:r>
      <w:proofErr w:type="spellStart"/>
      <w:r w:rsidRPr="00412D64">
        <w:t>Kurucu’dur</w:t>
      </w:r>
      <w:proofErr w:type="spellEnd"/>
      <w:r w:rsidRPr="00412D64">
        <w:t xml:space="preserve">. Gönüllüler, </w:t>
      </w:r>
      <w:r>
        <w:t xml:space="preserve">ya </w:t>
      </w:r>
      <w:r w:rsidRPr="00412D64">
        <w:t xml:space="preserve">hayatını </w:t>
      </w:r>
      <w:proofErr w:type="spellStart"/>
      <w:r w:rsidRPr="00412D64">
        <w:t>Üstad’ın</w:t>
      </w:r>
      <w:proofErr w:type="spellEnd"/>
      <w:r w:rsidRPr="00412D64">
        <w:t xml:space="preserve"> hayatının manevi unsurl</w:t>
      </w:r>
      <w:r w:rsidRPr="00412D64">
        <w:t>a</w:t>
      </w:r>
      <w:r w:rsidRPr="00412D64">
        <w:t>rıyla doldurmak, onun kişil</w:t>
      </w:r>
      <w:r>
        <w:t>iği ile bütünleşmek, ya da onun doktrininden feyz almak isterler:</w:t>
      </w:r>
    </w:p>
    <w:p w:rsidR="001C59B8" w:rsidRDefault="001C59B8" w:rsidP="001C59B8">
      <w:pPr>
        <w:spacing w:before="120" w:line="256" w:lineRule="exact"/>
      </w:pPr>
      <w:r>
        <w:lastRenderedPageBreak/>
        <w:t xml:space="preserve">-Birinci durum </w:t>
      </w:r>
      <w:r w:rsidRPr="00412D64">
        <w:t>en fazla İsa’nın mirasını üstlenenlerde görülmekte</w:t>
      </w:r>
      <w:r>
        <w:t>dir. Çünkü</w:t>
      </w:r>
      <w:r w:rsidRPr="00016D80">
        <w:t xml:space="preserve"> </w:t>
      </w:r>
      <w:r>
        <w:t>İsa’nın mesajı</w:t>
      </w:r>
      <w:r w:rsidRPr="00412D64">
        <w:t xml:space="preserve"> </w:t>
      </w:r>
      <w:r>
        <w:t xml:space="preserve">tamamen </w:t>
      </w:r>
      <w:r w:rsidRPr="00412D64">
        <w:t>kişisel kara</w:t>
      </w:r>
      <w:r w:rsidRPr="00412D64">
        <w:t>k</w:t>
      </w:r>
      <w:r w:rsidRPr="00412D64">
        <w:t>te</w:t>
      </w:r>
      <w:r>
        <w:t>rdedir.</w:t>
      </w:r>
    </w:p>
    <w:p w:rsidR="001C59B8" w:rsidRDefault="001C59B8" w:rsidP="001C59B8">
      <w:pPr>
        <w:spacing w:before="120" w:line="256" w:lineRule="exact"/>
      </w:pPr>
      <w:r>
        <w:t xml:space="preserve">-İkinci durum da Budizm’de görülür. </w:t>
      </w:r>
      <w:r w:rsidRPr="00412D64">
        <w:t>Budist cemaatin talebe</w:t>
      </w:r>
      <w:r>
        <w:t>leri</w:t>
      </w:r>
      <w:r w:rsidRPr="00412D64">
        <w:t xml:space="preserve"> arınmak, benliğe bağlı bütün arzulardan </w:t>
      </w:r>
      <w:proofErr w:type="spellStart"/>
      <w:r w:rsidRPr="00412D64">
        <w:t>azad</w:t>
      </w:r>
      <w:proofErr w:type="spellEnd"/>
      <w:r w:rsidRPr="00412D64">
        <w:t xml:space="preserve"> o</w:t>
      </w:r>
      <w:r w:rsidRPr="00412D64">
        <w:t>l</w:t>
      </w:r>
      <w:r w:rsidRPr="00412D64">
        <w:t xml:space="preserve">mak için sürdürülen bir savaşla hayatını dolduruyordu. </w:t>
      </w:r>
      <w:proofErr w:type="spellStart"/>
      <w:r w:rsidRPr="00412D64">
        <w:t>Buddha’nın</w:t>
      </w:r>
      <w:proofErr w:type="spellEnd"/>
      <w:r w:rsidRPr="00412D64">
        <w:t xml:space="preserve"> mesajı, kişisel değildi ve o mesaj doktrinle bir varlığa kavu</w:t>
      </w:r>
      <w:r>
        <w:t>şuyordu.</w:t>
      </w:r>
    </w:p>
    <w:p w:rsidR="0089561F" w:rsidRDefault="001C59B8" w:rsidP="001C59B8">
      <w:r w:rsidRPr="00412D64">
        <w:t xml:space="preserve">Gönüllüler arasında </w:t>
      </w:r>
      <w:proofErr w:type="spellStart"/>
      <w:r w:rsidRPr="00412D64">
        <w:t>Üstad’ın</w:t>
      </w:r>
      <w:proofErr w:type="spellEnd"/>
      <w:r w:rsidRPr="00412D64">
        <w:t xml:space="preserve"> doktrini ve kişiliğinin etk</w:t>
      </w:r>
      <w:r w:rsidRPr="00412D64">
        <w:t>i</w:t>
      </w:r>
      <w:r w:rsidRPr="00412D64">
        <w:t>si açık bir şekilde görülmektedir. Bütün gönüllüler tarafı</w:t>
      </w:r>
      <w:r w:rsidRPr="00412D64">
        <w:t>n</w:t>
      </w:r>
      <w:r w:rsidRPr="00412D64">
        <w:t xml:space="preserve">dan tanınan, saygı gösterilen merkezi şahsiyet, takip edilen yeni dinî doktrin, gönüllülerin arasındaki </w:t>
      </w:r>
      <w:proofErr w:type="spellStart"/>
      <w:r w:rsidRPr="00412D64">
        <w:t>sosyo</w:t>
      </w:r>
      <w:proofErr w:type="spellEnd"/>
      <w:r w:rsidRPr="00412D64">
        <w:t>-kültürel ve kişisel farklılıklardan dolayı her seferinde yeniden çeşitle</w:t>
      </w:r>
      <w:r w:rsidRPr="00412D64">
        <w:t>n</w:t>
      </w:r>
      <w:r w:rsidRPr="00412D64">
        <w:t xml:space="preserve">dirilir ve çoğaltılır. Bu şekilde </w:t>
      </w:r>
      <w:proofErr w:type="spellStart"/>
      <w:r w:rsidRPr="00412D64">
        <w:t>Üstad’la</w:t>
      </w:r>
      <w:proofErr w:type="spellEnd"/>
      <w:r w:rsidRPr="00412D64">
        <w:t xml:space="preserve"> yüksek seviyede bütünleşen grup içerisinde, onun kişiliğinin farklı imajları ve doktrinin farklı yoru</w:t>
      </w:r>
      <w:r w:rsidRPr="00412D64">
        <w:t>m</w:t>
      </w:r>
      <w:r w:rsidRPr="00412D64">
        <w:t xml:space="preserve">ları görülür. Çünkü gönüllüler, kendi aralarındaki farklı kişisel ve </w:t>
      </w:r>
      <w:proofErr w:type="spellStart"/>
      <w:r w:rsidRPr="00412D64">
        <w:t>sosyo</w:t>
      </w:r>
      <w:proofErr w:type="spellEnd"/>
      <w:r w:rsidRPr="00412D64">
        <w:t xml:space="preserve">-kültürel özelliklerine ilave olarak her seferinde </w:t>
      </w:r>
      <w:proofErr w:type="spellStart"/>
      <w:r w:rsidRPr="00412D64">
        <w:t>Üstad’ın</w:t>
      </w:r>
      <w:proofErr w:type="spellEnd"/>
      <w:r w:rsidRPr="00412D64">
        <w:t xml:space="preserve"> şahsiyetinin farklı yönl</w:t>
      </w:r>
      <w:r w:rsidRPr="00412D64">
        <w:t>e</w:t>
      </w:r>
      <w:r w:rsidRPr="00412D64">
        <w:t xml:space="preserve">riyle karşılaşır. Böylece </w:t>
      </w:r>
      <w:proofErr w:type="spellStart"/>
      <w:r w:rsidRPr="00412D64">
        <w:t>Üstad</w:t>
      </w:r>
      <w:proofErr w:type="spellEnd"/>
      <w:r w:rsidRPr="00412D64">
        <w:t xml:space="preserve"> tarafından doktrinin bütün</w:t>
      </w:r>
      <w:r w:rsidRPr="00412D64">
        <w:t>ü</w:t>
      </w:r>
      <w:r w:rsidRPr="00412D64">
        <w:t>nün değerlendirildiği imaj ve söylemlerin bazılarına muh</w:t>
      </w:r>
      <w:r w:rsidRPr="00412D64">
        <w:t>a</w:t>
      </w:r>
      <w:r w:rsidRPr="00412D64">
        <w:t>tap olu</w:t>
      </w:r>
      <w:r w:rsidRPr="00412D64">
        <w:t>r</w:t>
      </w:r>
      <w:r w:rsidRPr="00412D64">
        <w:t xml:space="preserve">lar. </w:t>
      </w:r>
      <w:proofErr w:type="spellStart"/>
      <w:r w:rsidRPr="00412D64">
        <w:t>Üstad’ın</w:t>
      </w:r>
      <w:proofErr w:type="spellEnd"/>
      <w:r w:rsidRPr="00412D64">
        <w:t xml:space="preserve"> zengin manevi hayatından çıkan ışıklar, bu kaynaktan uzaklaştıkça farklı manevi dünyaların ve farklı dönemlerin insanlarına farklı ve yeni bir şekilde yansır</w:t>
      </w:r>
      <w:r>
        <w:t>.</w:t>
      </w:r>
      <w:r w:rsidRPr="00412D64">
        <w:rPr>
          <w:rStyle w:val="SonnotBavurusu"/>
          <w:color w:val="000000"/>
        </w:rPr>
        <w:endnoteReference w:id="18"/>
      </w:r>
      <w:bookmarkStart w:id="12" w:name="_GoBack"/>
      <w:bookmarkEnd w:id="12"/>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46" w:rsidRDefault="00285346" w:rsidP="001C59B8">
      <w:pPr>
        <w:spacing w:after="0"/>
      </w:pPr>
      <w:r>
        <w:separator/>
      </w:r>
    </w:p>
  </w:endnote>
  <w:endnote w:type="continuationSeparator" w:id="0">
    <w:p w:rsidR="00285346" w:rsidRDefault="00285346" w:rsidP="001C59B8">
      <w:pPr>
        <w:spacing w:after="0"/>
      </w:pPr>
      <w:r>
        <w:continuationSeparator/>
      </w:r>
    </w:p>
  </w:endnote>
  <w:endnote w:id="1">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171–172.</w:t>
      </w:r>
    </w:p>
  </w:endnote>
  <w:endnote w:id="2">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szCs w:val="18"/>
        </w:rPr>
        <w:t>, s. 172–173; Geniş bilgi için bkz. N. Akyüz, “İslam</w:t>
      </w:r>
      <w:r>
        <w:rPr>
          <w:szCs w:val="18"/>
        </w:rPr>
        <w:fldChar w:fldCharType="begin"/>
      </w:r>
      <w:r>
        <w:rPr>
          <w:szCs w:val="18"/>
        </w:rPr>
        <w:instrText xml:space="preserve"> XE "</w:instrText>
      </w:r>
      <w:r w:rsidRPr="00A50B4C">
        <w:instrText>İslam</w:instrText>
      </w:r>
      <w:r>
        <w:instrText>"</w:instrText>
      </w:r>
      <w:r>
        <w:rPr>
          <w:szCs w:val="18"/>
        </w:rPr>
        <w:instrText xml:space="preserve"> </w:instrText>
      </w:r>
      <w:r>
        <w:rPr>
          <w:szCs w:val="18"/>
        </w:rPr>
        <w:fldChar w:fldCharType="end"/>
      </w:r>
      <w:r w:rsidRPr="00CE1911">
        <w:rPr>
          <w:szCs w:val="18"/>
        </w:rPr>
        <w:t xml:space="preserve">’ın İlk Döneminde Hz. Muhammed’in Tebliğinin </w:t>
      </w:r>
      <w:proofErr w:type="spellStart"/>
      <w:r w:rsidRPr="00CE1911">
        <w:rPr>
          <w:szCs w:val="18"/>
        </w:rPr>
        <w:t>Psiko</w:t>
      </w:r>
      <w:proofErr w:type="spellEnd"/>
      <w:r w:rsidRPr="00CE1911">
        <w:rPr>
          <w:szCs w:val="18"/>
        </w:rPr>
        <w:t xml:space="preserve">-Sosyal Temelleri”, </w:t>
      </w:r>
      <w:r w:rsidRPr="00CE1911">
        <w:rPr>
          <w:i/>
          <w:szCs w:val="18"/>
        </w:rPr>
        <w:t>A. Ü. İlahiyat</w:t>
      </w:r>
      <w:r>
        <w:rPr>
          <w:i/>
          <w:szCs w:val="18"/>
        </w:rPr>
        <w:fldChar w:fldCharType="begin"/>
      </w:r>
      <w:r>
        <w:rPr>
          <w:i/>
          <w:szCs w:val="18"/>
        </w:rPr>
        <w:instrText xml:space="preserve"> XE "</w:instrText>
      </w:r>
      <w:r w:rsidRPr="00A50B4C">
        <w:instrText>İlahiyat</w:instrText>
      </w:r>
      <w:r>
        <w:instrText>"</w:instrText>
      </w:r>
      <w:r>
        <w:rPr>
          <w:i/>
          <w:szCs w:val="18"/>
        </w:rPr>
        <w:instrText xml:space="preserve"> </w:instrText>
      </w:r>
      <w:r>
        <w:rPr>
          <w:i/>
          <w:szCs w:val="18"/>
        </w:rPr>
        <w:fldChar w:fldCharType="end"/>
      </w:r>
      <w:r w:rsidRPr="00CE1911">
        <w:rPr>
          <w:i/>
          <w:szCs w:val="18"/>
        </w:rPr>
        <w:t xml:space="preserve"> Fakültesi Dergisi</w:t>
      </w:r>
      <w:r w:rsidRPr="00CE1911">
        <w:rPr>
          <w:szCs w:val="18"/>
        </w:rPr>
        <w:t>, C. XXXVIII, A</w:t>
      </w:r>
      <w:r w:rsidRPr="00CE1911">
        <w:rPr>
          <w:szCs w:val="18"/>
        </w:rPr>
        <w:t>n</w:t>
      </w:r>
      <w:r w:rsidRPr="00CE1911">
        <w:rPr>
          <w:szCs w:val="18"/>
        </w:rPr>
        <w:t>kara, 1998.</w:t>
      </w:r>
    </w:p>
  </w:endnote>
  <w:endnote w:id="3">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szCs w:val="18"/>
        </w:rPr>
        <w:t>, s. 172.</w:t>
      </w:r>
    </w:p>
  </w:endnote>
  <w:endnote w:id="4">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Akyüz, “İslam</w:t>
      </w:r>
      <w:r>
        <w:rPr>
          <w:szCs w:val="18"/>
        </w:rPr>
        <w:fldChar w:fldCharType="begin"/>
      </w:r>
      <w:r>
        <w:rPr>
          <w:szCs w:val="18"/>
        </w:rPr>
        <w:instrText xml:space="preserve"> XE "</w:instrText>
      </w:r>
      <w:r w:rsidRPr="00A50B4C">
        <w:instrText>İslam</w:instrText>
      </w:r>
      <w:r>
        <w:instrText>"</w:instrText>
      </w:r>
      <w:r>
        <w:rPr>
          <w:szCs w:val="18"/>
        </w:rPr>
        <w:instrText xml:space="preserve"> </w:instrText>
      </w:r>
      <w:r>
        <w:rPr>
          <w:szCs w:val="18"/>
        </w:rPr>
        <w:fldChar w:fldCharType="end"/>
      </w:r>
      <w:r w:rsidRPr="00CE1911">
        <w:rPr>
          <w:szCs w:val="18"/>
        </w:rPr>
        <w:t xml:space="preserve">’ın İlk Döneminde Hz. Muhammed’in Tebliğinin </w:t>
      </w:r>
      <w:proofErr w:type="spellStart"/>
      <w:r w:rsidRPr="00CE1911">
        <w:rPr>
          <w:szCs w:val="18"/>
        </w:rPr>
        <w:t>Psiko</w:t>
      </w:r>
      <w:proofErr w:type="spellEnd"/>
      <w:r w:rsidRPr="00CE1911">
        <w:rPr>
          <w:szCs w:val="18"/>
        </w:rPr>
        <w:t xml:space="preserve">-Sosyal Temelleri”; Akyüz, “Dinin Mesajının </w:t>
      </w:r>
      <w:proofErr w:type="spellStart"/>
      <w:r w:rsidRPr="00CE1911">
        <w:rPr>
          <w:szCs w:val="18"/>
        </w:rPr>
        <w:t>Sosyo</w:t>
      </w:r>
      <w:proofErr w:type="spellEnd"/>
      <w:r w:rsidRPr="00CE1911">
        <w:rPr>
          <w:szCs w:val="18"/>
        </w:rPr>
        <w:t>-kültürel Muhtev</w:t>
      </w:r>
      <w:r w:rsidRPr="00CE1911">
        <w:rPr>
          <w:szCs w:val="18"/>
        </w:rPr>
        <w:t>a</w:t>
      </w:r>
      <w:r w:rsidRPr="00CE1911">
        <w:rPr>
          <w:szCs w:val="18"/>
        </w:rPr>
        <w:t xml:space="preserve">sı ve İslam”, </w:t>
      </w:r>
      <w:r w:rsidRPr="00CE1911">
        <w:rPr>
          <w:i/>
          <w:szCs w:val="18"/>
        </w:rPr>
        <w:t>A. Ü. İlahiyat</w:t>
      </w:r>
      <w:r>
        <w:rPr>
          <w:i/>
          <w:szCs w:val="18"/>
        </w:rPr>
        <w:fldChar w:fldCharType="begin"/>
      </w:r>
      <w:r>
        <w:rPr>
          <w:i/>
          <w:szCs w:val="18"/>
        </w:rPr>
        <w:instrText xml:space="preserve"> XE "</w:instrText>
      </w:r>
      <w:r w:rsidRPr="00A50B4C">
        <w:instrText>İlahiyat</w:instrText>
      </w:r>
      <w:r>
        <w:instrText>"</w:instrText>
      </w:r>
      <w:r>
        <w:rPr>
          <w:i/>
          <w:szCs w:val="18"/>
        </w:rPr>
        <w:instrText xml:space="preserve"> </w:instrText>
      </w:r>
      <w:r>
        <w:rPr>
          <w:i/>
          <w:szCs w:val="18"/>
        </w:rPr>
        <w:fldChar w:fldCharType="end"/>
      </w:r>
      <w:r w:rsidRPr="00CE1911">
        <w:rPr>
          <w:i/>
          <w:szCs w:val="18"/>
        </w:rPr>
        <w:t xml:space="preserve"> Fakültesi Dergisi</w:t>
      </w:r>
      <w:r w:rsidRPr="00CE1911">
        <w:rPr>
          <w:szCs w:val="18"/>
        </w:rPr>
        <w:t>, C. XXXVIII, Ankara, 1998.</w:t>
      </w:r>
    </w:p>
  </w:endnote>
  <w:endnote w:id="5">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szCs w:val="18"/>
        </w:rPr>
        <w:t>, s. 173–174.</w:t>
      </w:r>
    </w:p>
  </w:endnote>
  <w:endnote w:id="6">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179–180.</w:t>
      </w:r>
    </w:p>
  </w:endnote>
  <w:endnote w:id="7">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176–178.</w:t>
      </w:r>
    </w:p>
  </w:endnote>
  <w:endnote w:id="8">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180–181.</w:t>
      </w:r>
    </w:p>
  </w:endnote>
  <w:endnote w:id="9">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181.</w:t>
      </w:r>
    </w:p>
  </w:endnote>
  <w:endnote w:id="10">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174–175.</w:t>
      </w:r>
    </w:p>
  </w:endnote>
  <w:endnote w:id="11">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51; </w:t>
      </w:r>
      <w:proofErr w:type="spellStart"/>
      <w:r w:rsidRPr="00CE1911">
        <w:rPr>
          <w:szCs w:val="18"/>
        </w:rPr>
        <w:t>Weber</w:t>
      </w:r>
      <w:proofErr w:type="spellEnd"/>
      <w:r w:rsidRPr="00CE1911">
        <w:rPr>
          <w:szCs w:val="18"/>
        </w:rPr>
        <w:t xml:space="preserve">, </w:t>
      </w:r>
      <w:r w:rsidRPr="00CE1911">
        <w:rPr>
          <w:i/>
          <w:szCs w:val="18"/>
        </w:rPr>
        <w:t>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 xml:space="preserve"> Yazıları</w:t>
      </w:r>
      <w:r w:rsidRPr="00CE1911">
        <w:rPr>
          <w:szCs w:val="18"/>
        </w:rPr>
        <w:t>, çev. T. Parla, İstanbul 1987, s. 217–222.</w:t>
      </w:r>
    </w:p>
  </w:endnote>
  <w:endnote w:id="12">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181.</w:t>
      </w:r>
    </w:p>
  </w:endnote>
  <w:endnote w:id="13">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xml:space="preserve">, s. 52; </w:t>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181–182.</w:t>
      </w:r>
    </w:p>
  </w:endnote>
  <w:endnote w:id="14">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s. 52.</w:t>
      </w:r>
    </w:p>
  </w:endnote>
  <w:endnote w:id="15">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s. 183.</w:t>
      </w:r>
    </w:p>
  </w:endnote>
  <w:endnote w:id="16">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Wach</w:t>
      </w:r>
      <w:proofErr w:type="spellEnd"/>
      <w:r w:rsidRPr="00CE1911">
        <w:rPr>
          <w:szCs w:val="18"/>
        </w:rPr>
        <w:t xml:space="preserve">, </w:t>
      </w:r>
      <w:r w:rsidRPr="00CE1911">
        <w:rPr>
          <w:i/>
          <w:szCs w:val="18"/>
        </w:rPr>
        <w:t>Din Sosyolojisi,</w:t>
      </w:r>
      <w:r w:rsidRPr="00CE1911">
        <w:rPr>
          <w:szCs w:val="18"/>
        </w:rPr>
        <w:t xml:space="preserve"> s. 182–183.</w:t>
      </w:r>
    </w:p>
  </w:endnote>
  <w:endnote w:id="17">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szCs w:val="18"/>
        </w:rPr>
        <w:t>, s. 179.</w:t>
      </w:r>
    </w:p>
  </w:endnote>
  <w:endnote w:id="18">
    <w:p w:rsidR="001C59B8" w:rsidRPr="00CE1911" w:rsidRDefault="001C59B8" w:rsidP="001C59B8">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Mensching</w:t>
      </w:r>
      <w:proofErr w:type="spellEnd"/>
      <w:r w:rsidRPr="00CE1911">
        <w:rPr>
          <w:szCs w:val="18"/>
        </w:rPr>
        <w:t xml:space="preserve">, </w:t>
      </w:r>
      <w:r w:rsidRPr="00CE1911">
        <w:rPr>
          <w:i/>
          <w:szCs w:val="18"/>
        </w:rPr>
        <w:t>Dini Sosyoloji</w:t>
      </w:r>
      <w:r>
        <w:rPr>
          <w:i/>
          <w:szCs w:val="18"/>
        </w:rPr>
        <w:fldChar w:fldCharType="begin"/>
      </w:r>
      <w:r>
        <w:rPr>
          <w:i/>
          <w:szCs w:val="18"/>
        </w:rPr>
        <w:instrText xml:space="preserve"> XE "</w:instrText>
      </w:r>
      <w:r w:rsidRPr="00A50B4C">
        <w:instrText>Sosyoloji</w:instrText>
      </w:r>
      <w:r>
        <w:instrText>"</w:instrText>
      </w:r>
      <w:r>
        <w:rPr>
          <w:i/>
          <w:szCs w:val="18"/>
        </w:rPr>
        <w:instrText xml:space="preserve"> </w:instrText>
      </w:r>
      <w:r>
        <w:rPr>
          <w:i/>
          <w:szCs w:val="18"/>
        </w:rPr>
        <w:fldChar w:fldCharType="end"/>
      </w:r>
      <w:r w:rsidRPr="00CE1911">
        <w:rPr>
          <w:i/>
          <w:szCs w:val="18"/>
        </w:rPr>
        <w:t>,</w:t>
      </w:r>
      <w:r w:rsidRPr="00CE1911">
        <w:rPr>
          <w:szCs w:val="18"/>
        </w:rPr>
        <w:t xml:space="preserve"> s. 180–181.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46" w:rsidRDefault="00285346" w:rsidP="001C59B8">
      <w:pPr>
        <w:spacing w:after="0"/>
      </w:pPr>
      <w:r>
        <w:separator/>
      </w:r>
    </w:p>
  </w:footnote>
  <w:footnote w:type="continuationSeparator" w:id="0">
    <w:p w:rsidR="00285346" w:rsidRDefault="00285346" w:rsidP="001C59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B8"/>
    <w:rsid w:val="001C59B8"/>
    <w:rsid w:val="00285346"/>
    <w:rsid w:val="00895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7FD20-C1BC-48E1-930E-8E2E1B6F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9B8"/>
    <w:pPr>
      <w:spacing w:after="120" w:line="240" w:lineRule="auto"/>
      <w:ind w:firstLine="397"/>
      <w:jc w:val="both"/>
    </w:pPr>
    <w:rPr>
      <w:rFonts w:ascii="Times New Roman" w:eastAsia="Times New Roman" w:hAnsi="Times New Roman" w:cs="Times New Roman"/>
      <w:szCs w:val="24"/>
      <w:lang w:eastAsia="tr-TR"/>
    </w:rPr>
  </w:style>
  <w:style w:type="paragraph" w:styleId="Balk1">
    <w:name w:val="heading 1"/>
    <w:basedOn w:val="Normal"/>
    <w:next w:val="Normal"/>
    <w:link w:val="Balk1Char"/>
    <w:autoRedefine/>
    <w:qFormat/>
    <w:rsid w:val="001C59B8"/>
    <w:pPr>
      <w:keepNext/>
      <w:keepLines/>
      <w:adjustRightInd w:val="0"/>
      <w:spacing w:before="240"/>
      <w:ind w:left="709" w:hanging="284"/>
      <w:jc w:val="left"/>
      <w:textAlignment w:val="baseline"/>
      <w:outlineLvl w:val="0"/>
    </w:pPr>
    <w:rPr>
      <w:b/>
      <w:sz w:val="24"/>
    </w:rPr>
  </w:style>
  <w:style w:type="paragraph" w:styleId="Balk2">
    <w:name w:val="heading 2"/>
    <w:aliases w:val="S. K.Baslik"/>
    <w:basedOn w:val="Normal"/>
    <w:next w:val="Normal"/>
    <w:link w:val="Balk2Char"/>
    <w:autoRedefine/>
    <w:qFormat/>
    <w:rsid w:val="001C59B8"/>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B8"/>
    <w:rPr>
      <w:rFonts w:ascii="Times New Roman" w:eastAsia="Times New Roman" w:hAnsi="Times New Roman" w:cs="Times New Roman"/>
      <w:b/>
      <w:sz w:val="24"/>
      <w:szCs w:val="24"/>
      <w:lang w:eastAsia="tr-TR"/>
    </w:rPr>
  </w:style>
  <w:style w:type="character" w:customStyle="1" w:styleId="Balk2Char">
    <w:name w:val="Başlık 2 Char"/>
    <w:aliases w:val="S. K.Baslik Char"/>
    <w:basedOn w:val="VarsaylanParagrafYazTipi"/>
    <w:link w:val="Balk2"/>
    <w:rsid w:val="001C59B8"/>
    <w:rPr>
      <w:rFonts w:ascii="Times New Roman" w:eastAsia="Times New Roman" w:hAnsi="Times New Roman" w:cs="Times New Roman"/>
      <w:b/>
      <w:bCs/>
      <w:szCs w:val="24"/>
      <w:lang w:eastAsia="tr-TR"/>
    </w:rPr>
  </w:style>
  <w:style w:type="character" w:styleId="SonnotBavurusu">
    <w:name w:val="endnote reference"/>
    <w:basedOn w:val="VarsaylanParagrafYazTipi"/>
    <w:semiHidden/>
    <w:rsid w:val="001C59B8"/>
    <w:rPr>
      <w:vertAlign w:val="superscript"/>
    </w:rPr>
  </w:style>
  <w:style w:type="paragraph" w:styleId="SonnotMetni">
    <w:name w:val="endnote text"/>
    <w:basedOn w:val="Normal"/>
    <w:link w:val="SonnotMetniChar"/>
    <w:semiHidden/>
    <w:rsid w:val="001C59B8"/>
    <w:rPr>
      <w:sz w:val="18"/>
      <w:szCs w:val="20"/>
    </w:rPr>
  </w:style>
  <w:style w:type="character" w:customStyle="1" w:styleId="SonnotMetniChar">
    <w:name w:val="Sonnot Metni Char"/>
    <w:basedOn w:val="VarsaylanParagrafYazTipi"/>
    <w:link w:val="SonnotMetni"/>
    <w:semiHidden/>
    <w:rsid w:val="001C59B8"/>
    <w:rPr>
      <w:rFonts w:ascii="Times New Roman" w:eastAsia="Times New Roman" w:hAnsi="Times New Roman" w:cs="Times New Roman"/>
      <w:sz w:val="18"/>
      <w:szCs w:val="20"/>
      <w:lang w:eastAsia="tr-TR"/>
    </w:rPr>
  </w:style>
  <w:style w:type="paragraph" w:customStyle="1" w:styleId="SDarYaz">
    <w:name w:val="S. Dar Yazı"/>
    <w:basedOn w:val="Normal"/>
    <w:link w:val="SDarYazChar"/>
    <w:qFormat/>
    <w:rsid w:val="001C59B8"/>
    <w:pPr>
      <w:spacing w:before="120"/>
    </w:pPr>
    <w:rPr>
      <w:spacing w:val="-2"/>
    </w:rPr>
  </w:style>
  <w:style w:type="character" w:customStyle="1" w:styleId="SDarYazChar">
    <w:name w:val="S. Dar Yazı Char"/>
    <w:basedOn w:val="VarsaylanParagrafYazTipi"/>
    <w:link w:val="SDarYaz"/>
    <w:rsid w:val="001C59B8"/>
    <w:rPr>
      <w:rFonts w:ascii="Times New Roman" w:eastAsia="Times New Roman" w:hAnsi="Times New Roman" w:cs="Times New Roman"/>
      <w:spacing w:val="-2"/>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2725</Words>
  <Characters>15535</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2018-01-10T13:43:00Z</dcterms:created>
  <dcterms:modified xsi:type="dcterms:W3CDTF">2018-01-10T13:44:00Z</dcterms:modified>
</cp:coreProperties>
</file>