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2B5" w:rsidRPr="00CB1BA4" w:rsidRDefault="00FC22B5" w:rsidP="00FC22B5">
      <w:pPr>
        <w:pStyle w:val="Balk1"/>
        <w:spacing w:line="256" w:lineRule="exact"/>
      </w:pPr>
      <w:r w:rsidRPr="00CB1BA4">
        <w:t>Dini Grupların Farklılaşması Sür</w:t>
      </w:r>
      <w:r w:rsidRPr="00CB1BA4">
        <w:t>e</w:t>
      </w:r>
      <w:r w:rsidRPr="00CB1BA4">
        <w:t>cinde Dini Gruba Yöneltilen İtirazlar</w:t>
      </w:r>
    </w:p>
    <w:p w:rsidR="00FC22B5" w:rsidRDefault="00FC22B5" w:rsidP="00FC22B5">
      <w:pPr>
        <w:spacing w:before="120" w:line="256" w:lineRule="exact"/>
      </w:pPr>
      <w:r w:rsidRPr="00412D64">
        <w:t>Dinî gruplar, dinî tecrübe (ya da ilahi varlık) onları ke</w:t>
      </w:r>
      <w:r w:rsidRPr="00412D64">
        <w:t>n</w:t>
      </w:r>
      <w:r w:rsidRPr="00412D64">
        <w:t>di etrafında birleştirdiği için grup haline gelir. Bu sebeple dinde asıl olan birlik ve beraberliktir. Ama hiçbir din, gerek doktrin gerek ibadet ve törenlerin usulleri k</w:t>
      </w:r>
      <w:r w:rsidRPr="00412D64">
        <w:t>o</w:t>
      </w:r>
      <w:r w:rsidRPr="00412D64">
        <w:t xml:space="preserve">nusunda daha </w:t>
      </w:r>
      <w:proofErr w:type="spellStart"/>
      <w:r w:rsidRPr="00412D64">
        <w:t>safiyane</w:t>
      </w:r>
      <w:proofErr w:type="spellEnd"/>
      <w:r w:rsidRPr="00412D64">
        <w:t xml:space="preserve"> bir dinî hayat yaşamak için yap</w:t>
      </w:r>
      <w:r w:rsidRPr="00412D64">
        <w:t>ı</w:t>
      </w:r>
      <w:r w:rsidRPr="00412D64">
        <w:t>lan itirazlardan ve bazı grupların ana gruptan ayrılma teşebbüslerinden kendini kurtaramamıştır. Ayrıca dinî grubun gelişme seyrini etkil</w:t>
      </w:r>
      <w:r w:rsidRPr="00412D64">
        <w:t>e</w:t>
      </w:r>
      <w:r w:rsidRPr="00412D64">
        <w:t xml:space="preserve">yen kişisel, </w:t>
      </w:r>
      <w:proofErr w:type="spellStart"/>
      <w:r w:rsidRPr="00412D64">
        <w:t>sosyo</w:t>
      </w:r>
      <w:proofErr w:type="spellEnd"/>
      <w:r w:rsidRPr="00412D64">
        <w:t xml:space="preserve">-kültürel, ekonomik ve siyasal faktörlerden de söz edilebilir. Dinî gruplar hakkında kapsamlı birçok araştırma yapan </w:t>
      </w:r>
      <w:proofErr w:type="spellStart"/>
      <w:r w:rsidRPr="00412D64">
        <w:t>Mauss</w:t>
      </w:r>
      <w:proofErr w:type="spellEnd"/>
      <w:r w:rsidRPr="00412D64">
        <w:t>, özellikle farklı toplum ve kültürlere yayılmaya eğilimi olan evrensel dinlerin mezhepleşme ge</w:t>
      </w:r>
      <w:r w:rsidRPr="00412D64">
        <w:t>r</w:t>
      </w:r>
      <w:r w:rsidRPr="00412D64">
        <w:t>çeğiyle karşı karşıya kaldığını ifade etmiştir. Ona göre dinl</w:t>
      </w:r>
      <w:r w:rsidRPr="00412D64">
        <w:t>e</w:t>
      </w:r>
      <w:r w:rsidRPr="00412D64">
        <w:t>rin mezhepl</w:t>
      </w:r>
      <w:r w:rsidRPr="00412D64">
        <w:t>e</w:t>
      </w:r>
      <w:r w:rsidRPr="00412D64">
        <w:t xml:space="preserve">re bölünmesi sadece tabii değil, </w:t>
      </w:r>
      <w:r>
        <w:t>aynı zamanda temel bir olaydır:</w:t>
      </w:r>
    </w:p>
    <w:p w:rsidR="00FC22B5" w:rsidRDefault="00FC22B5" w:rsidP="00FC22B5">
      <w:pPr>
        <w:spacing w:before="120" w:line="264" w:lineRule="exact"/>
      </w:pPr>
      <w:r>
        <w:t>-</w:t>
      </w:r>
      <w:proofErr w:type="spellStart"/>
      <w:r w:rsidRPr="00412D64">
        <w:t>Yahudiler’in</w:t>
      </w:r>
      <w:proofErr w:type="spellEnd"/>
      <w:r w:rsidRPr="00412D64">
        <w:t xml:space="preserve"> büyük bölümü </w:t>
      </w:r>
      <w:proofErr w:type="spellStart"/>
      <w:r w:rsidRPr="00412D64">
        <w:t>ortodokstur</w:t>
      </w:r>
      <w:proofErr w:type="spellEnd"/>
      <w:r w:rsidRPr="00412D64">
        <w:t>. Yani onlar, Tevrat</w:t>
      </w:r>
      <w:r>
        <w:fldChar w:fldCharType="begin"/>
      </w:r>
      <w:r>
        <w:instrText xml:space="preserve"> XE "</w:instrText>
      </w:r>
      <w:r w:rsidRPr="00A50B4C">
        <w:instrText>Tevrat</w:instrText>
      </w:r>
      <w:r>
        <w:instrText xml:space="preserve">" </w:instrText>
      </w:r>
      <w:r>
        <w:fldChar w:fldCharType="end"/>
      </w:r>
      <w:r w:rsidRPr="00412D64">
        <w:t>’ın üstün olduğuna ve her türlü değişime ve gel</w:t>
      </w:r>
      <w:r w:rsidRPr="00412D64">
        <w:t>i</w:t>
      </w:r>
      <w:r w:rsidRPr="00412D64">
        <w:t xml:space="preserve">şime </w:t>
      </w:r>
      <w:r>
        <w:t>kapalı olduğuna inanmaktadır.</w:t>
      </w:r>
    </w:p>
    <w:p w:rsidR="00FC22B5" w:rsidRDefault="00FC22B5" w:rsidP="00FC22B5">
      <w:pPr>
        <w:spacing w:before="120" w:line="264" w:lineRule="exact"/>
      </w:pPr>
      <w:r>
        <w:t>-</w:t>
      </w:r>
      <w:r w:rsidRPr="00412D64">
        <w:t>Hıristiyanlık</w:t>
      </w:r>
      <w:r>
        <w:fldChar w:fldCharType="begin"/>
      </w:r>
      <w:r>
        <w:instrText xml:space="preserve"> XE "</w:instrText>
      </w:r>
      <w:r w:rsidRPr="00A50B4C">
        <w:instrText>Hıristiyanlık</w:instrText>
      </w:r>
      <w:r>
        <w:instrText xml:space="preserve">" </w:instrText>
      </w:r>
      <w:r>
        <w:fldChar w:fldCharType="end"/>
      </w:r>
      <w:r w:rsidRPr="00412D64">
        <w:t>, tarihi boyunca yirmi binden fazla mezhep ya da cemaate bölünmüştür</w:t>
      </w:r>
      <w:r>
        <w:t>.</w:t>
      </w:r>
      <w:r w:rsidRPr="00412D64">
        <w:rPr>
          <w:rStyle w:val="SonnotBavurusu"/>
          <w:color w:val="000000"/>
        </w:rPr>
        <w:endnoteReference w:id="1"/>
      </w:r>
    </w:p>
    <w:p w:rsidR="00FC22B5" w:rsidRPr="00412D64" w:rsidRDefault="00FC22B5" w:rsidP="00FC22B5">
      <w:pPr>
        <w:spacing w:before="120" w:line="264" w:lineRule="exact"/>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da pek çok mezhebin varlığı iyi bilinme</w:t>
      </w:r>
      <w:r w:rsidRPr="00412D64">
        <w:t>k</w:t>
      </w:r>
      <w:r w:rsidRPr="00412D64">
        <w:t>tedir.</w:t>
      </w:r>
    </w:p>
    <w:p w:rsidR="00FC22B5" w:rsidRDefault="00FC22B5" w:rsidP="00FC22B5">
      <w:pPr>
        <w:spacing w:before="120" w:line="264" w:lineRule="exact"/>
      </w:pPr>
      <w:r w:rsidRPr="00412D64">
        <w:t>Dinî cemaat içindeki dinî tecrübelere itirazlar iki ş</w:t>
      </w:r>
      <w:r w:rsidRPr="00412D64">
        <w:t>e</w:t>
      </w:r>
      <w:r w:rsidRPr="00412D64">
        <w:t>kilde gerçekleşir</w:t>
      </w:r>
      <w:r>
        <w:t>:</w:t>
      </w:r>
      <w:r w:rsidRPr="00412D64">
        <w:rPr>
          <w:rStyle w:val="SonnotBavurusu"/>
          <w:color w:val="000000"/>
        </w:rPr>
        <w:endnoteReference w:id="2"/>
      </w:r>
    </w:p>
    <w:p w:rsidR="00FC22B5" w:rsidRPr="009130A5" w:rsidRDefault="00FC22B5" w:rsidP="00FC22B5">
      <w:pPr>
        <w:pStyle w:val="SMaddeler"/>
        <w:spacing w:line="264" w:lineRule="exact"/>
        <w:rPr>
          <w:color w:val="000000"/>
        </w:rPr>
      </w:pPr>
      <w:r w:rsidRPr="009F1D10">
        <w:rPr>
          <w:i/>
        </w:rPr>
        <w:t>Kişisel İtirazlar:</w:t>
      </w:r>
      <w:r w:rsidRPr="003035A2">
        <w:t xml:space="preserve"> Dinin bütün emirlerini titizlikle y</w:t>
      </w:r>
      <w:r w:rsidRPr="003035A2">
        <w:t>e</w:t>
      </w:r>
      <w:r w:rsidRPr="003035A2">
        <w:t>rine getiren muhafazakâr dindarlar, bazı dindaşlar</w:t>
      </w:r>
      <w:r w:rsidRPr="003035A2">
        <w:t>ı</w:t>
      </w:r>
      <w:r w:rsidRPr="003035A2">
        <w:t>nın dinî yaşantılarını kendilerininkine göre daha gevşek bulduğu için onları eleştirir. Bu eleştirilerin dikkate alınmaması durumunda, bu kişiler, dini ge</w:t>
      </w:r>
      <w:r w:rsidRPr="003035A2">
        <w:t>r</w:t>
      </w:r>
      <w:r w:rsidRPr="003035A2">
        <w:t>çek anlamda yaşamanın ancak kendilerini o çevr</w:t>
      </w:r>
      <w:r w:rsidRPr="003035A2">
        <w:t>e</w:t>
      </w:r>
      <w:r w:rsidRPr="003035A2">
        <w:t>den uzak tutmakla mümkün olabileceğini iddia ede</w:t>
      </w:r>
      <w:r w:rsidRPr="003035A2">
        <w:t>r</w:t>
      </w:r>
      <w:r w:rsidRPr="003035A2">
        <w:t xml:space="preserve">ler. Bu durum, itiraz eden </w:t>
      </w:r>
      <w:r>
        <w:t>kişilerin, dünyadan yüz çevirmesin</w:t>
      </w:r>
      <w:r w:rsidRPr="003035A2">
        <w:t>e kadar giden bir hareketi başlatır.</w:t>
      </w:r>
    </w:p>
    <w:p w:rsidR="00FC22B5" w:rsidRPr="00FF4D2C" w:rsidRDefault="00FC22B5" w:rsidP="00FC22B5">
      <w:pPr>
        <w:pStyle w:val="SMaddeler"/>
        <w:spacing w:line="264" w:lineRule="exact"/>
        <w:rPr>
          <w:color w:val="000000"/>
        </w:rPr>
      </w:pPr>
      <w:proofErr w:type="spellStart"/>
      <w:r w:rsidRPr="009F1D10">
        <w:rPr>
          <w:i/>
          <w:color w:val="000000"/>
          <w:szCs w:val="22"/>
        </w:rPr>
        <w:t>Kollektif</w:t>
      </w:r>
      <w:proofErr w:type="spellEnd"/>
      <w:r w:rsidRPr="009F1D10">
        <w:rPr>
          <w:i/>
          <w:color w:val="000000"/>
          <w:szCs w:val="22"/>
        </w:rPr>
        <w:t xml:space="preserve"> İtirazlar:</w:t>
      </w:r>
      <w:r w:rsidRPr="003035A2">
        <w:rPr>
          <w:color w:val="000000"/>
          <w:szCs w:val="22"/>
        </w:rPr>
        <w:t xml:space="preserve"> Bu bireysel itirazcılara başkalar</w:t>
      </w:r>
      <w:r w:rsidRPr="003035A2">
        <w:rPr>
          <w:color w:val="000000"/>
          <w:szCs w:val="22"/>
        </w:rPr>
        <w:t>ı</w:t>
      </w:r>
      <w:r w:rsidRPr="003035A2">
        <w:rPr>
          <w:color w:val="000000"/>
          <w:szCs w:val="22"/>
        </w:rPr>
        <w:t xml:space="preserve">nın katılması ve onların ayrı bir grup oluşturması, kolektif itirazı </w:t>
      </w:r>
      <w:r w:rsidRPr="00A23508">
        <w:t>temsil</w:t>
      </w:r>
      <w:r w:rsidRPr="003035A2">
        <w:rPr>
          <w:color w:val="000000"/>
          <w:szCs w:val="22"/>
        </w:rPr>
        <w:t xml:space="preserve"> eder. Genel olarak bütün di</w:t>
      </w:r>
      <w:r w:rsidRPr="003035A2">
        <w:rPr>
          <w:color w:val="000000"/>
          <w:szCs w:val="22"/>
        </w:rPr>
        <w:t>n</w:t>
      </w:r>
      <w:r w:rsidRPr="003035A2">
        <w:rPr>
          <w:color w:val="000000"/>
          <w:szCs w:val="22"/>
        </w:rPr>
        <w:t>lerde gözlenen mistik hareketler, gerek bireysel g</w:t>
      </w:r>
      <w:r w:rsidRPr="003035A2">
        <w:rPr>
          <w:color w:val="000000"/>
          <w:szCs w:val="22"/>
        </w:rPr>
        <w:t>e</w:t>
      </w:r>
      <w:r w:rsidRPr="003035A2">
        <w:rPr>
          <w:color w:val="000000"/>
          <w:szCs w:val="22"/>
        </w:rPr>
        <w:t>rek kolektif itirazların sonucunda ortaya çıkmıştır. İslam</w:t>
      </w:r>
      <w:r>
        <w:rPr>
          <w:color w:val="000000"/>
          <w:szCs w:val="22"/>
        </w:rPr>
        <w:fldChar w:fldCharType="begin"/>
      </w:r>
      <w:r>
        <w:rPr>
          <w:color w:val="000000"/>
          <w:szCs w:val="22"/>
        </w:rPr>
        <w:instrText xml:space="preserve"> XE "</w:instrText>
      </w:r>
      <w:r w:rsidRPr="00A50B4C">
        <w:instrText>İslam</w:instrText>
      </w:r>
      <w:r>
        <w:instrText>"</w:instrText>
      </w:r>
      <w:r>
        <w:rPr>
          <w:color w:val="000000"/>
          <w:szCs w:val="22"/>
        </w:rPr>
        <w:instrText xml:space="preserve"> </w:instrText>
      </w:r>
      <w:r>
        <w:rPr>
          <w:color w:val="000000"/>
          <w:szCs w:val="22"/>
        </w:rPr>
        <w:fldChar w:fldCharType="end"/>
      </w:r>
      <w:r w:rsidRPr="003035A2">
        <w:rPr>
          <w:color w:val="000000"/>
          <w:szCs w:val="22"/>
        </w:rPr>
        <w:t xml:space="preserve">’da </w:t>
      </w:r>
      <w:proofErr w:type="spellStart"/>
      <w:r w:rsidRPr="003035A2">
        <w:rPr>
          <w:color w:val="000000"/>
          <w:szCs w:val="22"/>
        </w:rPr>
        <w:t>sufi</w:t>
      </w:r>
      <w:proofErr w:type="spellEnd"/>
      <w:r w:rsidRPr="003035A2">
        <w:rPr>
          <w:color w:val="000000"/>
          <w:szCs w:val="22"/>
        </w:rPr>
        <w:t xml:space="preserve"> hareketi ve tarikatlar, Şii ve Harici mezhepleri, </w:t>
      </w:r>
      <w:proofErr w:type="spellStart"/>
      <w:r w:rsidRPr="003035A2">
        <w:rPr>
          <w:color w:val="000000"/>
          <w:szCs w:val="22"/>
        </w:rPr>
        <w:t>Yahudilik</w:t>
      </w:r>
      <w:r>
        <w:rPr>
          <w:color w:val="000000"/>
          <w:szCs w:val="22"/>
        </w:rPr>
        <w:fldChar w:fldCharType="begin"/>
      </w:r>
      <w:r>
        <w:rPr>
          <w:color w:val="000000"/>
          <w:szCs w:val="22"/>
        </w:rPr>
        <w:instrText xml:space="preserve"> XE "</w:instrText>
      </w:r>
      <w:r w:rsidRPr="00A50B4C">
        <w:instrText>Yahudilik</w:instrText>
      </w:r>
      <w:r>
        <w:instrText>"</w:instrText>
      </w:r>
      <w:r>
        <w:rPr>
          <w:color w:val="000000"/>
          <w:szCs w:val="22"/>
        </w:rPr>
        <w:instrText xml:space="preserve"> </w:instrText>
      </w:r>
      <w:r>
        <w:rPr>
          <w:color w:val="000000"/>
          <w:szCs w:val="22"/>
        </w:rPr>
        <w:fldChar w:fldCharType="end"/>
      </w:r>
      <w:r w:rsidRPr="003035A2">
        <w:rPr>
          <w:color w:val="000000"/>
          <w:szCs w:val="22"/>
        </w:rPr>
        <w:t>’te</w:t>
      </w:r>
      <w:proofErr w:type="spellEnd"/>
      <w:r w:rsidRPr="003035A2">
        <w:rPr>
          <w:color w:val="000000"/>
          <w:szCs w:val="22"/>
        </w:rPr>
        <w:t xml:space="preserve"> </w:t>
      </w:r>
      <w:proofErr w:type="spellStart"/>
      <w:r w:rsidRPr="003035A2">
        <w:rPr>
          <w:color w:val="000000"/>
          <w:szCs w:val="22"/>
        </w:rPr>
        <w:t>Kabbalizm</w:t>
      </w:r>
      <w:proofErr w:type="spellEnd"/>
      <w:r w:rsidRPr="003035A2">
        <w:rPr>
          <w:color w:val="000000"/>
          <w:szCs w:val="22"/>
        </w:rPr>
        <w:t xml:space="preserve"> ve </w:t>
      </w:r>
      <w:proofErr w:type="spellStart"/>
      <w:r w:rsidRPr="003035A2">
        <w:rPr>
          <w:color w:val="000000"/>
          <w:szCs w:val="22"/>
        </w:rPr>
        <w:t>Şassidizm</w:t>
      </w:r>
      <w:proofErr w:type="spellEnd"/>
      <w:r w:rsidRPr="003035A2">
        <w:rPr>
          <w:color w:val="000000"/>
          <w:szCs w:val="22"/>
        </w:rPr>
        <w:t xml:space="preserve"> hareketleri, Zen </w:t>
      </w:r>
      <w:proofErr w:type="spellStart"/>
      <w:r w:rsidRPr="003035A2">
        <w:rPr>
          <w:color w:val="000000"/>
          <w:szCs w:val="22"/>
        </w:rPr>
        <w:t>Budizmi</w:t>
      </w:r>
      <w:proofErr w:type="spellEnd"/>
      <w:r w:rsidRPr="003035A2">
        <w:rPr>
          <w:color w:val="000000"/>
          <w:szCs w:val="22"/>
        </w:rPr>
        <w:t xml:space="preserve">, </w:t>
      </w:r>
      <w:proofErr w:type="spellStart"/>
      <w:r w:rsidRPr="003035A2">
        <w:rPr>
          <w:color w:val="000000"/>
          <w:szCs w:val="22"/>
        </w:rPr>
        <w:t>Hıristiyanlık</w:t>
      </w:r>
      <w:r>
        <w:rPr>
          <w:color w:val="000000"/>
          <w:szCs w:val="22"/>
        </w:rPr>
        <w:fldChar w:fldCharType="begin"/>
      </w:r>
      <w:r>
        <w:rPr>
          <w:color w:val="000000"/>
          <w:szCs w:val="22"/>
        </w:rPr>
        <w:instrText xml:space="preserve"> XE "</w:instrText>
      </w:r>
      <w:r w:rsidRPr="00A50B4C">
        <w:instrText>Hıristiyanlık</w:instrText>
      </w:r>
      <w:r>
        <w:instrText>"</w:instrText>
      </w:r>
      <w:r>
        <w:rPr>
          <w:color w:val="000000"/>
          <w:szCs w:val="22"/>
        </w:rPr>
        <w:instrText xml:space="preserve"> </w:instrText>
      </w:r>
      <w:r>
        <w:rPr>
          <w:color w:val="000000"/>
          <w:szCs w:val="22"/>
        </w:rPr>
        <w:fldChar w:fldCharType="end"/>
      </w:r>
      <w:r w:rsidRPr="003035A2">
        <w:rPr>
          <w:color w:val="000000"/>
          <w:szCs w:val="22"/>
        </w:rPr>
        <w:t>’ta</w:t>
      </w:r>
      <w:proofErr w:type="spellEnd"/>
      <w:r w:rsidRPr="003035A2">
        <w:rPr>
          <w:color w:val="000000"/>
          <w:szCs w:val="22"/>
        </w:rPr>
        <w:t xml:space="preserve"> </w:t>
      </w:r>
      <w:proofErr w:type="spellStart"/>
      <w:r w:rsidRPr="003035A2">
        <w:rPr>
          <w:color w:val="000000"/>
          <w:szCs w:val="22"/>
        </w:rPr>
        <w:t>Püritanizm</w:t>
      </w:r>
      <w:proofErr w:type="spellEnd"/>
      <w:r>
        <w:rPr>
          <w:color w:val="000000"/>
          <w:szCs w:val="22"/>
        </w:rPr>
        <w:fldChar w:fldCharType="begin"/>
      </w:r>
      <w:r>
        <w:rPr>
          <w:color w:val="000000"/>
          <w:szCs w:val="22"/>
        </w:rPr>
        <w:instrText xml:space="preserve"> XE "</w:instrText>
      </w:r>
      <w:r w:rsidRPr="00A50B4C">
        <w:instrText>Püritanizm</w:instrText>
      </w:r>
      <w:r>
        <w:instrText>"</w:instrText>
      </w:r>
      <w:r>
        <w:rPr>
          <w:color w:val="000000"/>
          <w:szCs w:val="22"/>
        </w:rPr>
        <w:instrText xml:space="preserve"> </w:instrText>
      </w:r>
      <w:r>
        <w:rPr>
          <w:color w:val="000000"/>
          <w:szCs w:val="22"/>
        </w:rPr>
        <w:fldChar w:fldCharType="end"/>
      </w:r>
      <w:r w:rsidRPr="003035A2">
        <w:rPr>
          <w:color w:val="000000"/>
          <w:szCs w:val="22"/>
        </w:rPr>
        <w:t xml:space="preserve"> ve </w:t>
      </w:r>
      <w:proofErr w:type="spellStart"/>
      <w:r w:rsidRPr="003035A2">
        <w:rPr>
          <w:color w:val="000000"/>
          <w:szCs w:val="22"/>
        </w:rPr>
        <w:t>Revivalizm</w:t>
      </w:r>
      <w:proofErr w:type="spellEnd"/>
      <w:r w:rsidRPr="003035A2">
        <w:rPr>
          <w:color w:val="000000"/>
          <w:szCs w:val="22"/>
        </w:rPr>
        <w:t xml:space="preserve"> hareketleri bu itirazlar s</w:t>
      </w:r>
      <w:r w:rsidRPr="003035A2">
        <w:rPr>
          <w:color w:val="000000"/>
          <w:szCs w:val="22"/>
        </w:rPr>
        <w:t>o</w:t>
      </w:r>
      <w:r w:rsidRPr="003035A2">
        <w:rPr>
          <w:color w:val="000000"/>
          <w:szCs w:val="22"/>
        </w:rPr>
        <w:t>nucunda ortaya çıkmış hareketlerin ö</w:t>
      </w:r>
      <w:r w:rsidRPr="003035A2">
        <w:rPr>
          <w:color w:val="000000"/>
          <w:szCs w:val="22"/>
        </w:rPr>
        <w:t>r</w:t>
      </w:r>
      <w:r w:rsidRPr="003035A2">
        <w:rPr>
          <w:color w:val="000000"/>
          <w:szCs w:val="22"/>
        </w:rPr>
        <w:t>nekleridir.</w:t>
      </w:r>
    </w:p>
    <w:p w:rsidR="00FC22B5" w:rsidRDefault="00FC22B5" w:rsidP="00FC22B5">
      <w:pPr>
        <w:spacing w:before="120" w:line="262" w:lineRule="exact"/>
      </w:pPr>
      <w:r w:rsidRPr="00412D64">
        <w:t>İtirazlar kısmi veya genel, ılımlı yahut şiddetli olabilir; temel prensiplerden sapmalara ya da ayrıntılara karşı yapı</w:t>
      </w:r>
      <w:r w:rsidRPr="00412D64">
        <w:t>l</w:t>
      </w:r>
      <w:r w:rsidRPr="00412D64">
        <w:t>mış olabilir. Bu itirazlar ibadet görevlileri veya din bilginleri tarafından yöneltilmiş olabilir. Ayrıca farklı grupların te</w:t>
      </w:r>
      <w:r w:rsidRPr="00412D64">
        <w:t>m</w:t>
      </w:r>
      <w:r w:rsidRPr="00412D64">
        <w:t>silcilerinin, önemli makam ya da mertebelerde bulunan ki</w:t>
      </w:r>
      <w:r w:rsidRPr="00412D64">
        <w:t>m</w:t>
      </w:r>
      <w:r w:rsidRPr="00412D64">
        <w:t xml:space="preserve">selerin işi olabilir. </w:t>
      </w:r>
      <w:proofErr w:type="spellStart"/>
      <w:r w:rsidRPr="00412D64">
        <w:t>Wach</w:t>
      </w:r>
      <w:proofErr w:type="spellEnd"/>
      <w:r w:rsidRPr="00412D64">
        <w:t>, ana dinî gruba itirazların, dinî a</w:t>
      </w:r>
      <w:r w:rsidRPr="00412D64">
        <w:t>n</w:t>
      </w:r>
      <w:r w:rsidRPr="00412D64">
        <w:t>latımın üç alanında ortaya çıktığını ifade etmektedir: İlah</w:t>
      </w:r>
      <w:r w:rsidRPr="00412D64">
        <w:t>i</w:t>
      </w:r>
      <w:r w:rsidRPr="00412D64">
        <w:t>yat</w:t>
      </w:r>
      <w:r>
        <w:fldChar w:fldCharType="begin"/>
      </w:r>
      <w:r>
        <w:instrText xml:space="preserve"> XE "</w:instrText>
      </w:r>
      <w:r w:rsidRPr="00A50B4C">
        <w:instrText>İlahiyat</w:instrText>
      </w:r>
      <w:r>
        <w:instrText xml:space="preserve">" </w:instrText>
      </w:r>
      <w:r>
        <w:fldChar w:fldCharType="end"/>
      </w:r>
      <w:r w:rsidRPr="00412D64">
        <w:t>, ibadet ve örgüt. Bunlar bir taraftan dinin farklı toplu</w:t>
      </w:r>
      <w:r w:rsidRPr="00412D64">
        <w:t>m</w:t>
      </w:r>
      <w:r w:rsidRPr="00412D64">
        <w:t>sal ve kültürel çevrelere yayılmasının sonucu olarak uzla</w:t>
      </w:r>
      <w:r w:rsidRPr="00412D64">
        <w:t>ş</w:t>
      </w:r>
      <w:r w:rsidRPr="00412D64">
        <w:t>ma, taviz ve gevşemelere, diğer taraftan dinî grubun önderi ya da ruhban sınıfının eksiklik, hata ve güçsüzlüğüne karşı yöneltilmiş</w:t>
      </w:r>
      <w:r>
        <w:t>tir:</w:t>
      </w:r>
    </w:p>
    <w:p w:rsidR="00FC22B5" w:rsidRDefault="00FC22B5" w:rsidP="00FC22B5">
      <w:pPr>
        <w:spacing w:before="120" w:line="262" w:lineRule="exact"/>
      </w:pPr>
      <w:r>
        <w:t>-</w:t>
      </w:r>
      <w:r w:rsidRPr="00412D64">
        <w:t>İtirazların köklü olması halinde bunun, ana dinî gruptan ayrılmaya dönüşme ihtimali yüksektir. İtiraz edenlerin ba</w:t>
      </w:r>
      <w:r w:rsidRPr="00412D64">
        <w:t>ş</w:t>
      </w:r>
      <w:r w:rsidRPr="00412D64">
        <w:t>langıçta ana gruptan ayrılma isteği yoktur. Hatta grubun içinde kalarak onu ıslah etmeyi düşünürler. Ancak zamanla itiraz ettikleri konularda dinî grubun t</w:t>
      </w:r>
      <w:r w:rsidRPr="00412D64">
        <w:t>u</w:t>
      </w:r>
      <w:r w:rsidRPr="00412D64">
        <w:t>tumunda değişiklik olmazsa, o zaman ayrılma düşüncesi ortaya çıkar</w:t>
      </w:r>
      <w:r>
        <w:t>.</w:t>
      </w:r>
      <w:r w:rsidRPr="00412D64">
        <w:rPr>
          <w:rStyle w:val="SonnotBavurusu"/>
          <w:color w:val="000000"/>
        </w:rPr>
        <w:endnoteReference w:id="3"/>
      </w:r>
    </w:p>
    <w:p w:rsidR="00FC22B5" w:rsidRDefault="00FC22B5" w:rsidP="00FC22B5">
      <w:pPr>
        <w:spacing w:before="120" w:line="262" w:lineRule="exact"/>
      </w:pPr>
      <w:r>
        <w:t>-</w:t>
      </w:r>
      <w:r w:rsidRPr="00412D64">
        <w:t>Bazı muhalifler ise dinî cemaatten tam olarak kopm</w:t>
      </w:r>
      <w:r w:rsidRPr="00412D64">
        <w:t>a</w:t>
      </w:r>
      <w:r w:rsidRPr="00412D64">
        <w:t xml:space="preserve">dan tali gruplar halinde </w:t>
      </w:r>
      <w:r>
        <w:t>grup içinde varlığını sürdürür.</w:t>
      </w:r>
    </w:p>
    <w:p w:rsidR="00FC22B5" w:rsidRDefault="00FC22B5" w:rsidP="00FC22B5">
      <w:pPr>
        <w:spacing w:before="120" w:line="262" w:lineRule="exact"/>
      </w:pPr>
      <w:r w:rsidRPr="00412D64">
        <w:t>Esasen gerek ümmet gerek kilise şeklinde teşkila</w:t>
      </w:r>
      <w:r w:rsidRPr="00412D64">
        <w:t>t</w:t>
      </w:r>
      <w:r w:rsidRPr="00412D64">
        <w:t>lanmış olsun, peygamberin (kurucunun) dinî mirasına sadık olan Sünni (Ortodoks</w:t>
      </w:r>
      <w:r>
        <w:fldChar w:fldCharType="begin"/>
      </w:r>
      <w:r>
        <w:instrText xml:space="preserve"> XE "</w:instrText>
      </w:r>
      <w:r w:rsidRPr="00A50B4C">
        <w:instrText>Ortodoks</w:instrText>
      </w:r>
      <w:r>
        <w:instrText xml:space="preserve">" </w:instrText>
      </w:r>
      <w:r>
        <w:fldChar w:fldCharType="end"/>
      </w:r>
      <w:r w:rsidRPr="00412D64">
        <w:t>) dinî cemaatin din anlayışı</w:t>
      </w:r>
      <w:r w:rsidRPr="00412D64">
        <w:t>n</w:t>
      </w:r>
      <w:r w:rsidRPr="00412D64">
        <w:t>dan her inhiraf (ana yoldan sapma) bir ana dini gruptan ayrılma olmakla birlikte her ana dini gruptan ayrılmanın bir grup hayatı içi</w:t>
      </w:r>
      <w:r w:rsidRPr="00412D64">
        <w:t>n</w:t>
      </w:r>
      <w:r w:rsidRPr="00412D64">
        <w:t>de varlığını deva</w:t>
      </w:r>
      <w:r>
        <w:t>m ettirmesi mümkün olmayabilir:</w:t>
      </w:r>
    </w:p>
    <w:p w:rsidR="00FC22B5" w:rsidRDefault="00FC22B5" w:rsidP="00FC22B5">
      <w:pPr>
        <w:spacing w:before="120" w:line="262" w:lineRule="exact"/>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Mute</w:t>
      </w:r>
      <w:r>
        <w:t>zile varlığını sürdürememiştir.</w:t>
      </w:r>
    </w:p>
    <w:p w:rsidR="00FC22B5" w:rsidRDefault="00FC22B5" w:rsidP="00FC22B5">
      <w:pPr>
        <w:spacing w:before="120" w:line="262" w:lineRule="exact"/>
      </w:pPr>
      <w:r w:rsidRPr="00412D64">
        <w:t>Dinî itirazların ortaya çıkışında birçok faktör etkili o</w:t>
      </w:r>
      <w:r w:rsidRPr="00412D64">
        <w:t>l</w:t>
      </w:r>
      <w:r w:rsidRPr="00412D64">
        <w:t>maktadır. Yani itirazlar sadece teolojik tartışmalardan ka</w:t>
      </w:r>
      <w:r w:rsidRPr="00412D64">
        <w:t>y</w:t>
      </w:r>
      <w:r w:rsidRPr="00412D64">
        <w:t xml:space="preserve">naklanmış değildir. Hatta pek çok durumda siyasi, </w:t>
      </w:r>
      <w:proofErr w:type="spellStart"/>
      <w:r w:rsidRPr="00412D64">
        <w:t>sosyo</w:t>
      </w:r>
      <w:proofErr w:type="spellEnd"/>
      <w:r w:rsidRPr="00412D64">
        <w:t>-kültürel, etnik ve ekonomik sebepler daha etkili görünme</w:t>
      </w:r>
      <w:r w:rsidRPr="00412D64">
        <w:t>k</w:t>
      </w:r>
      <w:r w:rsidRPr="00412D64">
        <w:t>tedir. Dinler tarihi</w:t>
      </w:r>
      <w:r>
        <w:fldChar w:fldCharType="begin"/>
      </w:r>
      <w:r>
        <w:instrText xml:space="preserve"> XE "</w:instrText>
      </w:r>
      <w:r w:rsidRPr="00A50B4C">
        <w:instrText>Dinler tarihi</w:instrText>
      </w:r>
      <w:r>
        <w:instrText xml:space="preserve">" </w:instrText>
      </w:r>
      <w:r>
        <w:fldChar w:fldCharType="end"/>
      </w:r>
      <w:r>
        <w:t>nde bunun örnekleri pek çoktur:</w:t>
      </w:r>
    </w:p>
    <w:p w:rsidR="00FC22B5" w:rsidRPr="00412D64" w:rsidRDefault="00FC22B5" w:rsidP="00FC22B5">
      <w:pPr>
        <w:spacing w:before="120" w:line="258" w:lineRule="exact"/>
      </w:pPr>
      <w:r>
        <w:lastRenderedPageBreak/>
        <w:t>-</w:t>
      </w:r>
      <w:r w:rsidRPr="00412D64">
        <w:t>XVI. yüzyılda Avrupa’da reformun başarıya ulaşm</w:t>
      </w:r>
      <w:r w:rsidRPr="00412D64">
        <w:t>a</w:t>
      </w:r>
      <w:r w:rsidRPr="00412D64">
        <w:t>sında derin dinî sebepler ve teolojik tartışmaların y</w:t>
      </w:r>
      <w:r w:rsidRPr="00412D64">
        <w:t>a</w:t>
      </w:r>
      <w:r w:rsidRPr="00412D64">
        <w:t>nında yükselen milliyetçilik dalgalarının rolü ihmal ed</w:t>
      </w:r>
      <w:r w:rsidRPr="00412D64">
        <w:t>i</w:t>
      </w:r>
      <w:r w:rsidRPr="00412D64">
        <w:t>lemeyecek kadar önemlidir</w:t>
      </w:r>
      <w:r>
        <w:t>.</w:t>
      </w:r>
      <w:r w:rsidRPr="00412D64">
        <w:rPr>
          <w:rStyle w:val="SonnotBavurusu"/>
          <w:color w:val="000000"/>
        </w:rPr>
        <w:endnoteReference w:id="4"/>
      </w:r>
      <w:r w:rsidRPr="00412D64">
        <w:t xml:space="preserve"> </w:t>
      </w:r>
      <w:proofErr w:type="spellStart"/>
      <w:r w:rsidRPr="00412D64">
        <w:t>Wach</w:t>
      </w:r>
      <w:proofErr w:type="spellEnd"/>
      <w:r w:rsidRPr="00412D64">
        <w:t>, ana dinî gruba itirazların, dinî a</w:t>
      </w:r>
      <w:r w:rsidRPr="00412D64">
        <w:t>n</w:t>
      </w:r>
      <w:r w:rsidRPr="00412D64">
        <w:t>latımın üç alanında ortaya çıktığını ifade etmişse de bize göre dinî gruba itirazlar, dört ana noktaya yerleştirilebilir.</w:t>
      </w:r>
    </w:p>
    <w:p w:rsidR="00FC22B5" w:rsidRPr="00CB1BA4" w:rsidRDefault="00FC22B5" w:rsidP="00FC22B5">
      <w:pPr>
        <w:pStyle w:val="Balk2"/>
        <w:spacing w:line="258" w:lineRule="exact"/>
      </w:pPr>
      <w:bookmarkStart w:id="0" w:name="_Toc192673921"/>
      <w:bookmarkStart w:id="1" w:name="_Toc192760868"/>
      <w:bookmarkStart w:id="2" w:name="_Toc192999933"/>
      <w:r>
        <w:t>9.1.</w:t>
      </w:r>
      <w:r>
        <w:tab/>
      </w:r>
      <w:r w:rsidRPr="00CB1BA4">
        <w:t>Din Teorisi Konusundaki İtirazlar</w:t>
      </w:r>
      <w:bookmarkEnd w:id="0"/>
      <w:bookmarkEnd w:id="1"/>
      <w:bookmarkEnd w:id="2"/>
    </w:p>
    <w:p w:rsidR="00FC22B5" w:rsidRDefault="00FC22B5" w:rsidP="00FC22B5">
      <w:pPr>
        <w:spacing w:before="120" w:line="258" w:lineRule="exact"/>
      </w:pPr>
      <w:r w:rsidRPr="00412D64">
        <w:t>Dinî cemaatlerdeki anlaşmazlıklar çeşitli konularda o</w:t>
      </w:r>
      <w:r w:rsidRPr="00412D64">
        <w:t>r</w:t>
      </w:r>
      <w:r w:rsidRPr="00412D64">
        <w:t>taya çıkar. Bun</w:t>
      </w:r>
      <w:r>
        <w:t>lardan birincisi din teorisindeki</w:t>
      </w:r>
      <w:r w:rsidRPr="00412D64">
        <w:t xml:space="preserve"> sapm</w:t>
      </w:r>
      <w:r w:rsidRPr="00412D64">
        <w:t>a</w:t>
      </w:r>
      <w:r w:rsidRPr="00412D64">
        <w:t>lar</w:t>
      </w:r>
      <w:r>
        <w:t>dır.</w:t>
      </w:r>
      <w:r w:rsidRPr="00412D64">
        <w:t xml:space="preserve"> Evrensel din</w:t>
      </w:r>
      <w:r>
        <w:fldChar w:fldCharType="begin"/>
      </w:r>
      <w:r>
        <w:instrText xml:space="preserve"> XE "</w:instrText>
      </w:r>
      <w:r w:rsidRPr="00A50B4C">
        <w:instrText>Evrensel din</w:instrText>
      </w:r>
      <w:r>
        <w:instrText xml:space="preserve">" </w:instrText>
      </w:r>
      <w:r>
        <w:fldChar w:fldCharType="end"/>
      </w:r>
      <w:r w:rsidRPr="00412D64">
        <w:t>ler içinde sağlam bir din örgütü olu</w:t>
      </w:r>
      <w:r w:rsidRPr="00412D64">
        <w:t>ş</w:t>
      </w:r>
      <w:r w:rsidRPr="00412D64">
        <w:t>turmuş olan büyük cemaatlerde din teorisinin safiyeti konusunda söz sahibi bir otorite mevcuttur. Bu otorite dinin teorik içeriğini kesin ve mutlak bir şekilde tespit etmiş olabilir. Bu durumda çoğunlukla, otoriteyi kull</w:t>
      </w:r>
      <w:r w:rsidRPr="00412D64">
        <w:t>a</w:t>
      </w:r>
      <w:r w:rsidRPr="00412D64">
        <w:t>nanların din teorisini yorumlama biçimlerinin, din kur</w:t>
      </w:r>
      <w:r w:rsidRPr="00412D64">
        <w:t>u</w:t>
      </w:r>
      <w:r w:rsidRPr="00412D64">
        <w:t>cusunun yorumuna ya da ilahi varlığın kelamına uygun olup olmadığı konusunda itirazlar görülür. Bu itiraz, din teorisine sonradan yapılan ilaveleri ve değişi</w:t>
      </w:r>
      <w:r w:rsidRPr="00412D64">
        <w:t>k</w:t>
      </w:r>
      <w:r w:rsidRPr="00412D64">
        <w:t>likleri temizleyerek, onu saf veya ilk haline getirmeyi ama</w:t>
      </w:r>
      <w:r w:rsidRPr="00412D64">
        <w:t>ç</w:t>
      </w:r>
      <w:r w:rsidRPr="00412D64">
        <w:t>lamaktadır</w:t>
      </w:r>
      <w:r>
        <w:t>:</w:t>
      </w:r>
      <w:r w:rsidRPr="00412D64">
        <w:rPr>
          <w:rStyle w:val="SonnotBavurusu"/>
          <w:color w:val="000000"/>
        </w:rPr>
        <w:endnoteReference w:id="5"/>
      </w:r>
    </w:p>
    <w:p w:rsidR="00FC22B5" w:rsidRDefault="00FC22B5" w:rsidP="00FC22B5">
      <w:pPr>
        <w:spacing w:before="120" w:line="258" w:lineRule="exact"/>
      </w:pPr>
      <w:r>
        <w:t>-</w:t>
      </w:r>
      <w:r w:rsidRPr="00412D64">
        <w:t>Tanrı</w:t>
      </w:r>
      <w:r>
        <w:fldChar w:fldCharType="begin"/>
      </w:r>
      <w:r>
        <w:instrText xml:space="preserve"> XE "</w:instrText>
      </w:r>
      <w:r w:rsidRPr="00A50B4C">
        <w:instrText>Tanrı</w:instrText>
      </w:r>
      <w:r>
        <w:instrText xml:space="preserve">" </w:instrText>
      </w:r>
      <w:r>
        <w:fldChar w:fldCharType="end"/>
      </w:r>
      <w:r w:rsidRPr="00412D64">
        <w:t>’nın tabiatı, sıfatları, dünya ile ilişkileri, kader, peygamberlik ve Tanrı inancı gibi birçok tartışma konusu meseleler ay</w:t>
      </w:r>
      <w:r>
        <w:t>rılıklara sebep olabilmektedir.</w:t>
      </w:r>
    </w:p>
    <w:p w:rsidR="00FC22B5" w:rsidRDefault="00FC22B5" w:rsidP="00FC22B5">
      <w:pPr>
        <w:spacing w:before="120" w:line="258" w:lineRule="exact"/>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kader meselesinin büyük anlaşmazlıklara s</w:t>
      </w:r>
      <w:r w:rsidRPr="00412D64">
        <w:t>e</w:t>
      </w:r>
      <w:r w:rsidRPr="00412D64">
        <w:t>bep olduğu bilinmektedir. Kaderiye ve Cebriye mezh</w:t>
      </w:r>
      <w:r w:rsidRPr="00412D64">
        <w:t>e</w:t>
      </w:r>
      <w:r w:rsidRPr="00412D64">
        <w:t xml:space="preserve">bi arasındaki anlaşmazlıkların yanında </w:t>
      </w:r>
      <w:proofErr w:type="spellStart"/>
      <w:r w:rsidRPr="00412D64">
        <w:t>Mutezile’nin</w:t>
      </w:r>
      <w:proofErr w:type="spellEnd"/>
      <w:r w:rsidRPr="00412D64">
        <w:t xml:space="preserve"> de kader düşüncesine mu</w:t>
      </w:r>
      <w:r>
        <w:t>halefet ettiğini biliyoruz.</w:t>
      </w:r>
    </w:p>
    <w:p w:rsidR="00FC22B5" w:rsidRDefault="00FC22B5" w:rsidP="00FC22B5">
      <w:pPr>
        <w:spacing w:before="120" w:line="258" w:lineRule="exact"/>
      </w:pPr>
      <w:r>
        <w:t>-</w:t>
      </w:r>
      <w:r w:rsidRPr="00412D64">
        <w:t>Pek çok Hıristiyan mezhebinin, başta Tanrı inancı o</w:t>
      </w:r>
      <w:r w:rsidRPr="00412D64">
        <w:t>l</w:t>
      </w:r>
      <w:r w:rsidRPr="00412D64">
        <w:t xml:space="preserve">mak üzere, Tanrı’nın tabiatı, dünya ile ilişkileri, Hz. İsa’nın şahsiyeti gibi </w:t>
      </w:r>
      <w:proofErr w:type="spellStart"/>
      <w:r w:rsidRPr="00412D64">
        <w:t>itikadi</w:t>
      </w:r>
      <w:proofErr w:type="spellEnd"/>
      <w:r w:rsidRPr="00412D64">
        <w:t xml:space="preserve"> konulardaki anlaşmazlıkla</w:t>
      </w:r>
      <w:r w:rsidRPr="00412D64">
        <w:t>r</w:t>
      </w:r>
      <w:r>
        <w:t>dan doğduğu bir gerçektir.</w:t>
      </w:r>
    </w:p>
    <w:p w:rsidR="00FC22B5" w:rsidRDefault="00FC22B5" w:rsidP="00FC22B5">
      <w:pPr>
        <w:spacing w:before="120" w:line="258" w:lineRule="exact"/>
      </w:pPr>
      <w:r>
        <w:t>-</w:t>
      </w:r>
      <w:r w:rsidRPr="00412D64">
        <w:t>Budizm</w:t>
      </w:r>
      <w:r>
        <w:fldChar w:fldCharType="begin"/>
      </w:r>
      <w:r>
        <w:instrText xml:space="preserve"> XE "</w:instrText>
      </w:r>
      <w:r w:rsidRPr="00A50B4C">
        <w:instrText>Budizm</w:instrText>
      </w:r>
      <w:r>
        <w:instrText xml:space="preserve">" </w:instrText>
      </w:r>
      <w:r>
        <w:fldChar w:fldCharType="end"/>
      </w:r>
      <w:r w:rsidRPr="00412D64">
        <w:t xml:space="preserve">’de de </w:t>
      </w:r>
      <w:proofErr w:type="spellStart"/>
      <w:r w:rsidRPr="00412D64">
        <w:t>Buddha’nın</w:t>
      </w:r>
      <w:proofErr w:type="spellEnd"/>
      <w:r w:rsidRPr="00412D64">
        <w:t xml:space="preserve"> tabiatı anlayışı anlaşmazlı</w:t>
      </w:r>
      <w:r w:rsidRPr="00412D64">
        <w:t>k</w:t>
      </w:r>
      <w:r w:rsidRPr="00412D64">
        <w:t>lara ve mezhepleşmelere sebep olmuştur. Dinlerin kutsal metinlerini yorumlanmasındaki farklılıkların da anlaşmazlı</w:t>
      </w:r>
      <w:r w:rsidRPr="00412D64">
        <w:t>k</w:t>
      </w:r>
      <w:r>
        <w:t>lara yol açması mümkündür.</w:t>
      </w:r>
    </w:p>
    <w:p w:rsidR="00FC22B5" w:rsidRDefault="00FC22B5" w:rsidP="00FC22B5">
      <w:pPr>
        <w:spacing w:before="120" w:line="264" w:lineRule="exact"/>
      </w:pPr>
      <w:r>
        <w:t>-</w:t>
      </w:r>
      <w:r w:rsidRPr="00412D64">
        <w:t xml:space="preserve">İslam’da </w:t>
      </w:r>
      <w:proofErr w:type="gramStart"/>
      <w:r w:rsidRPr="00412D64">
        <w:t>Batınilerin</w:t>
      </w:r>
      <w:proofErr w:type="gramEnd"/>
      <w:r w:rsidRPr="00412D64">
        <w:t xml:space="preserve"> Kur’an ayetlerinin gizli manaları olduğunu öne sürerek, ayetlerin görünür anlamlarını “</w:t>
      </w:r>
      <w:proofErr w:type="spellStart"/>
      <w:r w:rsidRPr="00412D64">
        <w:t>te’vil”e</w:t>
      </w:r>
      <w:proofErr w:type="spellEnd"/>
      <w:r w:rsidRPr="00412D64">
        <w:t xml:space="preserve"> yöneldikleri bilin</w:t>
      </w:r>
      <w:r>
        <w:t>mektedir.</w:t>
      </w:r>
    </w:p>
    <w:p w:rsidR="00FC22B5" w:rsidRPr="00B204E4" w:rsidRDefault="00FC22B5" w:rsidP="00FC22B5">
      <w:pPr>
        <w:spacing w:before="120" w:line="264" w:lineRule="exact"/>
      </w:pPr>
      <w:r>
        <w:t>-</w:t>
      </w:r>
      <w:proofErr w:type="spellStart"/>
      <w:r w:rsidRPr="00412D64">
        <w:t>Yahudilik</w:t>
      </w:r>
      <w:r>
        <w:fldChar w:fldCharType="begin"/>
      </w:r>
      <w:r>
        <w:instrText xml:space="preserve"> XE "</w:instrText>
      </w:r>
      <w:r w:rsidRPr="00A50B4C">
        <w:instrText>Yahudilik</w:instrText>
      </w:r>
      <w:r>
        <w:instrText xml:space="preserve">" </w:instrText>
      </w:r>
      <w:r>
        <w:fldChar w:fldCharType="end"/>
      </w:r>
      <w:r w:rsidRPr="00412D64">
        <w:t>’te</w:t>
      </w:r>
      <w:proofErr w:type="spellEnd"/>
      <w:r w:rsidRPr="00412D64">
        <w:t xml:space="preserve"> </w:t>
      </w:r>
      <w:proofErr w:type="spellStart"/>
      <w:r w:rsidRPr="00412D64">
        <w:t>Karailer</w:t>
      </w:r>
      <w:proofErr w:type="spellEnd"/>
      <w:r w:rsidRPr="00412D64">
        <w:t xml:space="preserve"> ve Kabalistler, bu yorum farkl</w:t>
      </w:r>
      <w:r w:rsidRPr="00412D64">
        <w:t>ı</w:t>
      </w:r>
      <w:r w:rsidRPr="00412D64">
        <w:t>lıkları yüzünden ortaya çıkmış mezheplerin örneklerinde</w:t>
      </w:r>
      <w:r w:rsidRPr="00412D64">
        <w:t>n</w:t>
      </w:r>
      <w:r w:rsidRPr="00412D64">
        <w:t>dir</w:t>
      </w:r>
      <w:r>
        <w:t>.</w:t>
      </w:r>
      <w:r w:rsidRPr="00412D64">
        <w:rPr>
          <w:rStyle w:val="SonnotBavurusu"/>
          <w:color w:val="000000"/>
        </w:rPr>
        <w:endnoteReference w:id="6"/>
      </w:r>
    </w:p>
    <w:p w:rsidR="00FC22B5" w:rsidRPr="00CB1BA4" w:rsidRDefault="00FC22B5" w:rsidP="00FC22B5">
      <w:pPr>
        <w:pStyle w:val="Balk2"/>
        <w:spacing w:line="264" w:lineRule="exact"/>
      </w:pPr>
      <w:bookmarkStart w:id="3" w:name="_Toc192673922"/>
      <w:bookmarkStart w:id="4" w:name="_Toc192760869"/>
      <w:bookmarkStart w:id="5" w:name="_Toc192999934"/>
      <w:r>
        <w:t>9.2.</w:t>
      </w:r>
      <w:r>
        <w:tab/>
      </w:r>
      <w:r w:rsidRPr="00CB1BA4">
        <w:t>Tören Usulleri ve İbadet</w:t>
      </w:r>
      <w:r>
        <w:fldChar w:fldCharType="begin"/>
      </w:r>
      <w:r>
        <w:instrText xml:space="preserve"> XE "</w:instrText>
      </w:r>
      <w:r w:rsidRPr="00A50B4C">
        <w:instrText>İbadet</w:instrText>
      </w:r>
      <w:r>
        <w:instrText xml:space="preserve">" </w:instrText>
      </w:r>
      <w:r>
        <w:fldChar w:fldCharType="end"/>
      </w:r>
      <w:r w:rsidRPr="00CB1BA4">
        <w:t xml:space="preserve"> Şekilleri Konusundaki İtirazlar</w:t>
      </w:r>
      <w:bookmarkEnd w:id="3"/>
      <w:bookmarkEnd w:id="4"/>
      <w:bookmarkEnd w:id="5"/>
    </w:p>
    <w:p w:rsidR="00FC22B5" w:rsidRDefault="00FC22B5" w:rsidP="00FC22B5">
      <w:pPr>
        <w:spacing w:before="120" w:line="264" w:lineRule="exact"/>
      </w:pPr>
      <w:r w:rsidRPr="00412D64">
        <w:t>Dinlerin daha geniş sahalara, farklı kültürel çevrelere yayılarak evrensel bir hale gelmesi ile birlikte, tören usu</w:t>
      </w:r>
      <w:r w:rsidRPr="00412D64">
        <w:t>l</w:t>
      </w:r>
      <w:r w:rsidRPr="00412D64">
        <w:t>leri ve ibadet şekillerinin zenginleştiği, ibadet yerlerinin büyük bir ihtişama büründüğü görülmektedir. Bu durum, bazı di</w:t>
      </w:r>
      <w:r w:rsidRPr="00412D64">
        <w:t>n</w:t>
      </w:r>
      <w:r w:rsidRPr="00412D64">
        <w:t>darların tören usullerinde ve ibadet şekillerindeki farklılıkl</w:t>
      </w:r>
      <w:r w:rsidRPr="00412D64">
        <w:t>a</w:t>
      </w:r>
      <w:r w:rsidRPr="00412D64">
        <w:t>rı ve ibadet yerlerinin aşırı ihtişamını eleştirm</w:t>
      </w:r>
      <w:r w:rsidRPr="00412D64">
        <w:t>e</w:t>
      </w:r>
      <w:r w:rsidRPr="00412D64">
        <w:t>lerine yol açar. Bütün bu unsurların, din kurucusunun (peygamberin) yaşadığı dönemdeki ilk asli ve sade şekillerine geri dönm</w:t>
      </w:r>
      <w:r w:rsidRPr="00412D64">
        <w:t>e</w:t>
      </w:r>
      <w:r w:rsidRPr="00412D64">
        <w:t>sini isteyen gruplar ortaya çıkar</w:t>
      </w:r>
      <w:r>
        <w:t>:</w:t>
      </w:r>
    </w:p>
    <w:p w:rsidR="00FC22B5" w:rsidRDefault="00FC22B5" w:rsidP="00FC22B5">
      <w:pPr>
        <w:spacing w:before="120" w:line="264" w:lineRule="exact"/>
      </w:pPr>
      <w:r>
        <w:t>-</w:t>
      </w:r>
      <w:proofErr w:type="spellStart"/>
      <w:r w:rsidRPr="00412D64">
        <w:t>Hıristiyanlık</w:t>
      </w:r>
      <w:r>
        <w:fldChar w:fldCharType="begin"/>
      </w:r>
      <w:r>
        <w:instrText xml:space="preserve"> XE "</w:instrText>
      </w:r>
      <w:r w:rsidRPr="00A50B4C">
        <w:instrText>Hıristiyanlık</w:instrText>
      </w:r>
      <w:r>
        <w:instrText xml:space="preserve">" </w:instrText>
      </w:r>
      <w:r>
        <w:fldChar w:fldCharType="end"/>
      </w:r>
      <w:r w:rsidRPr="00412D64">
        <w:t>’ta</w:t>
      </w:r>
      <w:proofErr w:type="spellEnd"/>
      <w:r w:rsidRPr="00412D64">
        <w:t xml:space="preserve"> bütün Protestan reformları bu itiraza dayanmış, tören usulleri ve ibadet şekilleri Katolik</w:t>
      </w:r>
      <w:r>
        <w:fldChar w:fldCharType="begin"/>
      </w:r>
      <w:r>
        <w:instrText xml:space="preserve"> XE "</w:instrText>
      </w:r>
      <w:r w:rsidRPr="00A50B4C">
        <w:instrText>Katolik</w:instrText>
      </w:r>
      <w:r>
        <w:instrText xml:space="preserve">" </w:instrText>
      </w:r>
      <w:r>
        <w:fldChar w:fldCharType="end"/>
      </w:r>
      <w:r w:rsidRPr="00412D64">
        <w:t xml:space="preserve"> Kilis</w:t>
      </w:r>
      <w:r w:rsidRPr="00412D64">
        <w:t>e</w:t>
      </w:r>
      <w:r w:rsidRPr="00412D64">
        <w:t>si’ne göre bir hayli sadeleştirilmiştir</w:t>
      </w:r>
      <w:r>
        <w:t>.</w:t>
      </w:r>
      <w:r w:rsidRPr="00412D64">
        <w:rPr>
          <w:rStyle w:val="SonnotBavurusu"/>
          <w:color w:val="000000"/>
        </w:rPr>
        <w:endnoteReference w:id="7"/>
      </w:r>
      <w:r>
        <w:t xml:space="preserve"> Aynı şekilde </w:t>
      </w:r>
      <w:r w:rsidRPr="00412D64">
        <w:t>vaftiz, Hz. Meryem’e ve azizlere yöneltilmiş ibadetler, bayramlar, kutsal mekân ve aziz ziyaretleri, kutsama törenleri gibi çeşi</w:t>
      </w:r>
      <w:r w:rsidRPr="00412D64">
        <w:t>t</w:t>
      </w:r>
      <w:r w:rsidRPr="00412D64">
        <w:t>li konular itirazlara sebep olmuştur</w:t>
      </w:r>
      <w:r>
        <w:t>.</w:t>
      </w:r>
      <w:r w:rsidRPr="00412D64">
        <w:rPr>
          <w:rStyle w:val="SonnotBavurusu"/>
          <w:color w:val="000000"/>
        </w:rPr>
        <w:endnoteReference w:id="8"/>
      </w:r>
    </w:p>
    <w:p w:rsidR="00FC22B5" w:rsidRDefault="00FC22B5" w:rsidP="00FC22B5">
      <w:pPr>
        <w:spacing w:before="120" w:line="264" w:lineRule="exact"/>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ibadet şekillerindeki içtihat ve uygulama far</w:t>
      </w:r>
      <w:r w:rsidRPr="00412D64">
        <w:t>k</w:t>
      </w:r>
      <w:r w:rsidRPr="00412D64">
        <w:t>lılıklarının Fıkıh ekollerinin doğmasına yol açtığı bilinme</w:t>
      </w:r>
      <w:r w:rsidRPr="00412D64">
        <w:t>k</w:t>
      </w:r>
      <w:r w:rsidRPr="00412D64">
        <w:t xml:space="preserve">tedir. Ayrıca her çeşit </w:t>
      </w:r>
      <w:proofErr w:type="spellStart"/>
      <w:r w:rsidRPr="00412D64">
        <w:t>bid’ate</w:t>
      </w:r>
      <w:proofErr w:type="spellEnd"/>
      <w:r w:rsidRPr="00412D64">
        <w:t xml:space="preserve"> karşı çıkan ve Peygamber d</w:t>
      </w:r>
      <w:r w:rsidRPr="00412D64">
        <w:t>ö</w:t>
      </w:r>
      <w:r w:rsidRPr="00412D64">
        <w:t xml:space="preserve">nemindeki asli şekillere dönülmesini savunan </w:t>
      </w:r>
      <w:proofErr w:type="spellStart"/>
      <w:r w:rsidRPr="00412D64">
        <w:t>İbni</w:t>
      </w:r>
      <w:proofErr w:type="spellEnd"/>
      <w:r w:rsidRPr="00412D64">
        <w:t xml:space="preserve"> </w:t>
      </w:r>
      <w:proofErr w:type="spellStart"/>
      <w:r w:rsidRPr="00412D64">
        <w:t>Teymiye’nin</w:t>
      </w:r>
      <w:proofErr w:type="spellEnd"/>
      <w:r w:rsidRPr="00412D64">
        <w:t xml:space="preserve"> öncülüğünde bir hayli güçlenen </w:t>
      </w:r>
      <w:proofErr w:type="spellStart"/>
      <w:r w:rsidRPr="00412D64">
        <w:t>Vahhabilik</w:t>
      </w:r>
      <w:proofErr w:type="spellEnd"/>
      <w:r>
        <w:fldChar w:fldCharType="begin"/>
      </w:r>
      <w:r>
        <w:instrText xml:space="preserve"> XE "</w:instrText>
      </w:r>
      <w:r w:rsidRPr="00A50B4C">
        <w:instrText>Vahhabilik</w:instrText>
      </w:r>
      <w:r>
        <w:instrText xml:space="preserve">" </w:instrText>
      </w:r>
      <w:r>
        <w:fldChar w:fldCharType="end"/>
      </w:r>
      <w:r w:rsidRPr="00412D64">
        <w:t xml:space="preserve"> ve </w:t>
      </w:r>
      <w:proofErr w:type="spellStart"/>
      <w:r w:rsidRPr="00412D64">
        <w:t>Selefiye</w:t>
      </w:r>
      <w:proofErr w:type="spellEnd"/>
      <w:r w:rsidRPr="00412D64">
        <w:t xml:space="preserve"> gibi hareketlerin var</w:t>
      </w:r>
      <w:r>
        <w:t>lığı da iyi bilinmektedir.</w:t>
      </w:r>
    </w:p>
    <w:p w:rsidR="00FC22B5" w:rsidRPr="00412D64" w:rsidRDefault="00FC22B5" w:rsidP="00FC22B5">
      <w:pPr>
        <w:spacing w:before="120"/>
      </w:pPr>
      <w:r w:rsidRPr="00412D64">
        <w:t>İbadet</w:t>
      </w:r>
      <w:r>
        <w:fldChar w:fldCharType="begin"/>
      </w:r>
      <w:r>
        <w:instrText xml:space="preserve"> XE "</w:instrText>
      </w:r>
      <w:r w:rsidRPr="00A50B4C">
        <w:instrText>İbadet</w:instrText>
      </w:r>
      <w:r>
        <w:instrText xml:space="preserve">" </w:instrText>
      </w:r>
      <w:r>
        <w:fldChar w:fldCharType="end"/>
      </w:r>
      <w:r w:rsidRPr="00412D64">
        <w:t xml:space="preserve"> ve törenler konusundaki itirazlar, sadece onl</w:t>
      </w:r>
      <w:r w:rsidRPr="00412D64">
        <w:t>a</w:t>
      </w:r>
      <w:r w:rsidRPr="00412D64">
        <w:t>rın çok karışık ve ihtişamlı hale sokulmasına değil, aynı zama</w:t>
      </w:r>
      <w:r w:rsidRPr="00412D64">
        <w:t>n</w:t>
      </w:r>
      <w:r w:rsidRPr="00412D64">
        <w:t xml:space="preserve">da fazla </w:t>
      </w:r>
      <w:proofErr w:type="spellStart"/>
      <w:r w:rsidRPr="00412D64">
        <w:t>yüzeyselleşmesine</w:t>
      </w:r>
      <w:proofErr w:type="spellEnd"/>
      <w:r w:rsidRPr="00412D64">
        <w:t xml:space="preserve"> de yöneltilmiştir. Öyle anlaşıl</w:t>
      </w:r>
      <w:r w:rsidRPr="00412D64">
        <w:t>ı</w:t>
      </w:r>
      <w:r w:rsidRPr="00412D64">
        <w:t>yor ki bu durumdaki itiraz, tören ve ibadetlerin, görünüş olarak aynı şekilde icra edildiği halde gerçek dinî anlam ve önemini kaybetmiş olmasına yöneliktir. Bu itirazın, tören ve ibadetlerin yerine getirilmesinin gerçek ve asli anlamını hatırlatmak amacıyla koyu dindarlardan geldiği bilinmekt</w:t>
      </w:r>
      <w:r w:rsidRPr="00412D64">
        <w:t>e</w:t>
      </w:r>
      <w:r w:rsidRPr="00412D64">
        <w:t>dir</w:t>
      </w:r>
      <w:r>
        <w:t>.</w:t>
      </w:r>
      <w:r w:rsidRPr="00412D64">
        <w:rPr>
          <w:rStyle w:val="SonnotBavurusu"/>
          <w:color w:val="000000"/>
        </w:rPr>
        <w:endnoteReference w:id="9"/>
      </w:r>
    </w:p>
    <w:p w:rsidR="00FC22B5" w:rsidRPr="00CB1BA4" w:rsidRDefault="00FC22B5" w:rsidP="00FC22B5">
      <w:pPr>
        <w:pStyle w:val="Balk2"/>
        <w:spacing w:line="256" w:lineRule="exact"/>
      </w:pPr>
      <w:bookmarkStart w:id="6" w:name="_Toc192673923"/>
      <w:bookmarkStart w:id="7" w:name="_Toc192760870"/>
      <w:bookmarkStart w:id="8" w:name="_Toc192999935"/>
      <w:r>
        <w:lastRenderedPageBreak/>
        <w:t>9.3.</w:t>
      </w:r>
      <w:r>
        <w:tab/>
      </w:r>
      <w:r w:rsidRPr="00CB1BA4">
        <w:t>Dinî Örgüt Konusundaki İtirazlar</w:t>
      </w:r>
      <w:bookmarkEnd w:id="6"/>
      <w:bookmarkEnd w:id="7"/>
      <w:bookmarkEnd w:id="8"/>
    </w:p>
    <w:p w:rsidR="00FC22B5" w:rsidRDefault="00FC22B5" w:rsidP="00FC22B5">
      <w:pPr>
        <w:spacing w:before="120" w:line="256" w:lineRule="exact"/>
      </w:pPr>
      <w:proofErr w:type="spellStart"/>
      <w:r w:rsidRPr="00412D64">
        <w:t>Wach</w:t>
      </w:r>
      <w:proofErr w:type="spellEnd"/>
      <w:r w:rsidRPr="00412D64">
        <w:t>, dinlerin içindeki en şiddetli ve en inatçı mücad</w:t>
      </w:r>
      <w:r w:rsidRPr="00412D64">
        <w:t>e</w:t>
      </w:r>
      <w:r w:rsidRPr="00412D64">
        <w:t>lelerin örgüt konusundaki anlaşmazlıklardan kaynaklandığ</w:t>
      </w:r>
      <w:r w:rsidRPr="00412D64">
        <w:t>ı</w:t>
      </w:r>
      <w:r w:rsidRPr="00412D64">
        <w:t>nı belirtmektedir. Dinin teşkilatlanmış biçimsel yönlerine itiraz edenler, çoğunlukla her kuruluşu, hiy</w:t>
      </w:r>
      <w:r w:rsidRPr="00412D64">
        <w:t>e</w:t>
      </w:r>
      <w:r w:rsidRPr="00412D64">
        <w:t>rarşiyi, konumu, disiplini hem bir hata hem de dinin d</w:t>
      </w:r>
      <w:r w:rsidRPr="00412D64">
        <w:t>ı</w:t>
      </w:r>
      <w:r w:rsidRPr="00412D64">
        <w:t>şında ve günah olarak görmektedir. Bu gruplar, ana cemaati, “ilk cemaatlerin sad</w:t>
      </w:r>
      <w:r w:rsidRPr="00412D64">
        <w:t>e</w:t>
      </w:r>
      <w:r w:rsidRPr="00412D64">
        <w:t xml:space="preserve">liğine </w:t>
      </w:r>
      <w:proofErr w:type="spellStart"/>
      <w:r w:rsidRPr="00412D64">
        <w:t>dönme”ye</w:t>
      </w:r>
      <w:proofErr w:type="spellEnd"/>
      <w:r w:rsidRPr="00412D64">
        <w:t xml:space="preserve"> çağırmakt</w:t>
      </w:r>
      <w:r w:rsidRPr="00412D64">
        <w:t>a</w:t>
      </w:r>
      <w:r w:rsidRPr="00412D64">
        <w:t>dır. Ayrıca onlar, hiyerarşik teşkilatı dinin özüne aykırı bulmakta ve dinî makam sahipl</w:t>
      </w:r>
      <w:r w:rsidRPr="00412D64">
        <w:t>e</w:t>
      </w:r>
      <w:r w:rsidRPr="00412D64">
        <w:t>rinin maddi bir otorite elde etmelerine, siyasi sorunlara k</w:t>
      </w:r>
      <w:r w:rsidRPr="00412D64">
        <w:t>a</w:t>
      </w:r>
      <w:r>
        <w:t>rışmalarına itiraz e</w:t>
      </w:r>
      <w:r>
        <w:t>t</w:t>
      </w:r>
      <w:r>
        <w:t>mektedir:</w:t>
      </w:r>
    </w:p>
    <w:p w:rsidR="00FC22B5" w:rsidRDefault="00FC22B5" w:rsidP="00FC22B5">
      <w:pPr>
        <w:spacing w:before="120" w:line="256" w:lineRule="exact"/>
      </w:pPr>
      <w:r>
        <w:t>-</w:t>
      </w:r>
      <w:proofErr w:type="spellStart"/>
      <w:r w:rsidRPr="00412D64">
        <w:t>Hıristiyanlık</w:t>
      </w:r>
      <w:r>
        <w:fldChar w:fldCharType="begin"/>
      </w:r>
      <w:r>
        <w:instrText xml:space="preserve"> XE "</w:instrText>
      </w:r>
      <w:r w:rsidRPr="00A50B4C">
        <w:instrText>Hıristiyanlık</w:instrText>
      </w:r>
      <w:r>
        <w:instrText xml:space="preserve">" </w:instrText>
      </w:r>
      <w:r>
        <w:fldChar w:fldCharType="end"/>
      </w:r>
      <w:r w:rsidRPr="00412D64">
        <w:t>’ta</w:t>
      </w:r>
      <w:proofErr w:type="spellEnd"/>
      <w:r w:rsidRPr="00412D64">
        <w:t xml:space="preserve"> IV. yüzyıldaki kutsama ve mezhep m</w:t>
      </w:r>
      <w:r w:rsidRPr="00412D64">
        <w:t>e</w:t>
      </w:r>
      <w:r w:rsidRPr="00412D64">
        <w:t xml:space="preserve">seleleri yüzünden </w:t>
      </w:r>
      <w:proofErr w:type="spellStart"/>
      <w:r w:rsidRPr="00412D64">
        <w:t>Donatist</w:t>
      </w:r>
      <w:proofErr w:type="spellEnd"/>
      <w:r w:rsidRPr="00412D64">
        <w:t xml:space="preserve"> hareket ortaya çıkmış ve ayrılıkla sonuçlanmıştır. XII. Yüzyıldaki </w:t>
      </w:r>
      <w:proofErr w:type="spellStart"/>
      <w:r w:rsidRPr="00412D64">
        <w:t>Waldo</w:t>
      </w:r>
      <w:proofErr w:type="spellEnd"/>
      <w:r w:rsidRPr="00412D64">
        <w:t xml:space="preserve"> hareketi de yine ana dinî gruptan ayrılmayla sonuçlanmıştır</w:t>
      </w:r>
      <w:r>
        <w:t>.</w:t>
      </w:r>
      <w:r w:rsidRPr="00412D64">
        <w:rPr>
          <w:rStyle w:val="SonnotBavurusu"/>
          <w:color w:val="000000"/>
        </w:rPr>
        <w:endnoteReference w:id="10"/>
      </w:r>
    </w:p>
    <w:p w:rsidR="00FC22B5" w:rsidRPr="00412D64" w:rsidRDefault="00FC22B5" w:rsidP="00FC22B5">
      <w:pPr>
        <w:spacing w:before="120" w:line="256" w:lineRule="exact"/>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“Hilafet</w:t>
      </w:r>
      <w:r>
        <w:fldChar w:fldCharType="begin"/>
      </w:r>
      <w:r>
        <w:instrText xml:space="preserve"> XE "</w:instrText>
      </w:r>
      <w:r w:rsidRPr="00A50B4C">
        <w:instrText>Hilafet</w:instrText>
      </w:r>
      <w:r>
        <w:instrText xml:space="preserve">" </w:instrText>
      </w:r>
      <w:r>
        <w:fldChar w:fldCharType="end"/>
      </w:r>
      <w:r w:rsidRPr="00412D64">
        <w:t>” ve “İmamet</w:t>
      </w:r>
      <w:r>
        <w:fldChar w:fldCharType="begin"/>
      </w:r>
      <w:r>
        <w:instrText xml:space="preserve"> XE "</w:instrText>
      </w:r>
      <w:r w:rsidRPr="00A50B4C">
        <w:instrText>İmamet</w:instrText>
      </w:r>
      <w:r>
        <w:instrText xml:space="preserve">" </w:instrText>
      </w:r>
      <w:r>
        <w:fldChar w:fldCharType="end"/>
      </w:r>
      <w:r w:rsidRPr="00412D64">
        <w:t>” tartışmalarıyla ortaya çıkan örgüt meseleleri ve mücadeleleri, dinî grup içinde olumsuz sonuçlara yol açmıştır. Şiilik, böyle itirazlar son</w:t>
      </w:r>
      <w:r w:rsidRPr="00412D64">
        <w:t>u</w:t>
      </w:r>
      <w:r w:rsidRPr="00412D64">
        <w:t>cunda ana gruptan ayrılmaya yönelmiştir.</w:t>
      </w:r>
    </w:p>
    <w:p w:rsidR="00FC22B5" w:rsidRPr="00CB1BA4" w:rsidRDefault="00FC22B5" w:rsidP="00FC22B5">
      <w:pPr>
        <w:pStyle w:val="Balk2"/>
        <w:spacing w:line="256" w:lineRule="exact"/>
      </w:pPr>
      <w:bookmarkStart w:id="9" w:name="_Toc192673924"/>
      <w:bookmarkStart w:id="10" w:name="_Toc192760871"/>
      <w:bookmarkStart w:id="11" w:name="_Toc192999936"/>
      <w:r>
        <w:t>9.4.</w:t>
      </w:r>
      <w:r>
        <w:tab/>
      </w:r>
      <w:r w:rsidRPr="00CB1BA4">
        <w:t>Ahlaki Kurallar ve Yaşantılar Konusundaki İtirazlar</w:t>
      </w:r>
      <w:bookmarkEnd w:id="9"/>
      <w:bookmarkEnd w:id="10"/>
      <w:bookmarkEnd w:id="11"/>
    </w:p>
    <w:p w:rsidR="00FC22B5" w:rsidRDefault="00FC22B5" w:rsidP="00FC22B5">
      <w:pPr>
        <w:spacing w:before="120" w:line="256" w:lineRule="exact"/>
      </w:pPr>
      <w:r w:rsidRPr="00412D64">
        <w:t>Son itiraz konusu, dinin koyduğu bazı ahlaki kurallar ve yaşantılarla ilgilidir. Evrensel din</w:t>
      </w:r>
      <w:r>
        <w:fldChar w:fldCharType="begin"/>
      </w:r>
      <w:r>
        <w:instrText xml:space="preserve"> XE "</w:instrText>
      </w:r>
      <w:r w:rsidRPr="00A50B4C">
        <w:instrText>Evrensel din</w:instrText>
      </w:r>
      <w:r>
        <w:instrText xml:space="preserve">" </w:instrText>
      </w:r>
      <w:r>
        <w:fldChar w:fldCharType="end"/>
      </w:r>
      <w:r w:rsidRPr="00412D64">
        <w:t>lerin ilk doğduğu bölgenin sınırlarını aşarak geniş alanlara, hatta büyük şehirlere yayı</w:t>
      </w:r>
      <w:r w:rsidRPr="00412D64">
        <w:t>l</w:t>
      </w:r>
      <w:r w:rsidRPr="00412D64">
        <w:t>maya başlamasıyla birlikte kitle teşkilatı haline gelen bütün dinler, farklı kültürel çevrelere uyum zorluğu karşısında, getirilen yeni ahlaki kuralların, bazı emir ve yasakların ge</w:t>
      </w:r>
      <w:r w:rsidRPr="00412D64">
        <w:t>v</w:t>
      </w:r>
      <w:r w:rsidRPr="00412D64">
        <w:t>şemesi tehlikesine maruz kalırlar. Bu durum, anılan kültür çevrelerine bazı tavizler verilm</w:t>
      </w:r>
      <w:r w:rsidRPr="00412D64">
        <w:t>e</w:t>
      </w:r>
      <w:r w:rsidRPr="00412D64">
        <w:t>sini ve uzlaşma eğilimini teşvik eder. Böyle durumlarda bazı dindar kişi ve grupla</w:t>
      </w:r>
      <w:r w:rsidRPr="00412D64">
        <w:t>r</w:t>
      </w:r>
      <w:r w:rsidRPr="00412D64">
        <w:t>dan, ana dinî gruba bazı itira</w:t>
      </w:r>
      <w:r w:rsidRPr="00412D64">
        <w:t>z</w:t>
      </w:r>
      <w:r w:rsidRPr="00412D64">
        <w:t>lar gelebilir. Onlar, dinî emir ve yasaklara tam olarak uyulmamasına, dinden uzaklaşılm</w:t>
      </w:r>
      <w:r w:rsidRPr="00412D64">
        <w:t>a</w:t>
      </w:r>
      <w:r w:rsidRPr="00412D64">
        <w:t>sına, dinî prensiple</w:t>
      </w:r>
      <w:r w:rsidRPr="00412D64">
        <w:t>r</w:t>
      </w:r>
      <w:r w:rsidRPr="00412D64">
        <w:t>den taviz verilmesine itiraz ederler</w:t>
      </w:r>
      <w:r>
        <w:t>.</w:t>
      </w:r>
      <w:r w:rsidRPr="00412D64">
        <w:rPr>
          <w:rStyle w:val="SonnotBavurusu"/>
          <w:color w:val="000000"/>
        </w:rPr>
        <w:endnoteReference w:id="11"/>
      </w:r>
      <w:r>
        <w:t xml:space="preserve"> </w:t>
      </w:r>
      <w:r w:rsidRPr="00412D64">
        <w:t>Birçok dinde her türlü yeniliğe karşı çıkan hareketlere ras</w:t>
      </w:r>
      <w:r w:rsidRPr="00412D64">
        <w:t>t</w:t>
      </w:r>
      <w:r w:rsidRPr="00412D64">
        <w:t>lan</w:t>
      </w:r>
      <w:r>
        <w:t>maktadır:</w:t>
      </w:r>
    </w:p>
    <w:p w:rsidR="00FC22B5" w:rsidRDefault="00FC22B5" w:rsidP="00FC22B5">
      <w:pPr>
        <w:spacing w:before="120"/>
      </w:pPr>
      <w:r>
        <w:t>-</w:t>
      </w:r>
      <w:r w:rsidRPr="00412D64">
        <w:t>İslam</w:t>
      </w:r>
      <w:r>
        <w:fldChar w:fldCharType="begin"/>
      </w:r>
      <w:r>
        <w:instrText xml:space="preserve"> XE "</w:instrText>
      </w:r>
      <w:r w:rsidRPr="00A50B4C">
        <w:instrText>İslam</w:instrText>
      </w:r>
      <w:r>
        <w:instrText xml:space="preserve">" </w:instrText>
      </w:r>
      <w:r>
        <w:fldChar w:fldCharType="end"/>
      </w:r>
      <w:r w:rsidRPr="00412D64">
        <w:t xml:space="preserve">’da da yeniliklere </w:t>
      </w:r>
      <w:proofErr w:type="spellStart"/>
      <w:r w:rsidRPr="00412D64">
        <w:t>bid’at</w:t>
      </w:r>
      <w:proofErr w:type="spellEnd"/>
      <w:r w:rsidRPr="00412D64">
        <w:t xml:space="preserve"> diyerek karşı çıkan eğ</w:t>
      </w:r>
      <w:r w:rsidRPr="00412D64">
        <w:t>i</w:t>
      </w:r>
      <w:r>
        <w:t>limler görülmektedir.</w:t>
      </w:r>
    </w:p>
    <w:p w:rsidR="00FC22B5" w:rsidRDefault="00FC22B5" w:rsidP="00FC22B5">
      <w:pPr>
        <w:spacing w:before="120"/>
      </w:pPr>
      <w:r w:rsidRPr="00412D64">
        <w:t>Bir taraftan böyle itirazlar yapılırken, diğer taraftan g</w:t>
      </w:r>
      <w:r w:rsidRPr="00412D64">
        <w:t>e</w:t>
      </w:r>
      <w:r w:rsidRPr="00412D64">
        <w:t>leneksel dinî emir ve yasakların, prensiplerin, topl</w:t>
      </w:r>
      <w:r w:rsidRPr="00412D64">
        <w:t>u</w:t>
      </w:r>
      <w:r w:rsidRPr="00412D64">
        <w:t>mun gelişmesi ve değişmesi karşısında yetersiz kaldığı, toplumun dinî ihtiyaçlarını karşılayamadığı şeklinde itirazlar da ge</w:t>
      </w:r>
      <w:r w:rsidRPr="00412D64">
        <w:t>l</w:t>
      </w:r>
      <w:r w:rsidRPr="00412D64">
        <w:t xml:space="preserve">mektedir. Çeşitli dinlerde görülen reformist ve </w:t>
      </w:r>
      <w:proofErr w:type="spellStart"/>
      <w:r w:rsidRPr="00412D64">
        <w:t>modernist</w:t>
      </w:r>
      <w:proofErr w:type="spellEnd"/>
      <w:r w:rsidRPr="00412D64">
        <w:t xml:space="preserve"> akımlar bu itiraz</w:t>
      </w:r>
      <w:r>
        <w:t>lar sonucunda ortaya çı</w:t>
      </w:r>
      <w:r>
        <w:t>k</w:t>
      </w:r>
      <w:r>
        <w:t>mıştır:</w:t>
      </w:r>
    </w:p>
    <w:p w:rsidR="00FC22B5" w:rsidRDefault="00FC22B5" w:rsidP="00FC22B5">
      <w:pPr>
        <w:spacing w:before="120"/>
      </w:pPr>
      <w:r>
        <w:t>-</w:t>
      </w:r>
      <w:r w:rsidRPr="00412D64">
        <w:t>Katolik</w:t>
      </w:r>
      <w:r>
        <w:fldChar w:fldCharType="begin"/>
      </w:r>
      <w:r>
        <w:instrText xml:space="preserve"> XE "</w:instrText>
      </w:r>
      <w:r w:rsidRPr="00A50B4C">
        <w:instrText>Katolik</w:instrText>
      </w:r>
      <w:r>
        <w:instrText xml:space="preserve">" </w:instrText>
      </w:r>
      <w:r>
        <w:fldChar w:fldCharType="end"/>
      </w:r>
      <w:r w:rsidRPr="00412D64">
        <w:t xml:space="preserve"> Kilisesi’nde bazı sosyal ve ekonomik değişi</w:t>
      </w:r>
      <w:r w:rsidRPr="00412D64">
        <w:t>m</w:t>
      </w:r>
      <w:r w:rsidRPr="00412D64">
        <w:t xml:space="preserve">ler ve şehirleşmenin etkisiyle ortaya çıkan </w:t>
      </w:r>
      <w:proofErr w:type="spellStart"/>
      <w:r w:rsidRPr="00412D64">
        <w:t>modernist</w:t>
      </w:r>
      <w:proofErr w:type="spellEnd"/>
      <w:r w:rsidRPr="00412D64">
        <w:t xml:space="preserve"> eğilim, bu itirazların sonucudur. Hıristiyanlıkta bu eğil</w:t>
      </w:r>
      <w:r w:rsidRPr="00412D64">
        <w:t>i</w:t>
      </w:r>
      <w:r w:rsidRPr="00412D64">
        <w:t>me sahip olanların itirazları arasında, vaizlerin kullandı</w:t>
      </w:r>
      <w:r w:rsidRPr="00412D64">
        <w:t>k</w:t>
      </w:r>
      <w:r w:rsidRPr="00412D64">
        <w:t>ları dil ve papazların evlen</w:t>
      </w:r>
      <w:r>
        <w:t>mesi sayılabilir.</w:t>
      </w:r>
    </w:p>
    <w:p w:rsidR="00FC22B5" w:rsidRDefault="00FC22B5" w:rsidP="00FC22B5">
      <w:pPr>
        <w:spacing w:before="120"/>
      </w:pPr>
      <w:r>
        <w:t>-</w:t>
      </w:r>
      <w:r w:rsidRPr="00412D64">
        <w:t xml:space="preserve">İslam’da da </w:t>
      </w:r>
      <w:proofErr w:type="spellStart"/>
      <w:r w:rsidRPr="00412D64">
        <w:t>Cemaleddin</w:t>
      </w:r>
      <w:proofErr w:type="spellEnd"/>
      <w:r w:rsidRPr="00412D64">
        <w:t xml:space="preserve"> </w:t>
      </w:r>
      <w:proofErr w:type="spellStart"/>
      <w:r w:rsidRPr="00412D64">
        <w:t>Efgani</w:t>
      </w:r>
      <w:proofErr w:type="spellEnd"/>
      <w:r w:rsidRPr="00412D64">
        <w:t xml:space="preserve">, Muhammed </w:t>
      </w:r>
      <w:proofErr w:type="spellStart"/>
      <w:r w:rsidRPr="00412D64">
        <w:t>Abduh</w:t>
      </w:r>
      <w:proofErr w:type="spellEnd"/>
      <w:r w:rsidRPr="00412D64">
        <w:t>, Reşit Rıza, Muhammed İkbal ve ülkemizde Mehmet Akif’in temsil ettiği reformist hareketleri buna ör</w:t>
      </w:r>
      <w:r>
        <w:t>nek oluşturabilir.</w:t>
      </w:r>
    </w:p>
    <w:p w:rsidR="00FC22B5" w:rsidRDefault="00FC22B5" w:rsidP="00FC22B5">
      <w:pPr>
        <w:spacing w:before="120"/>
      </w:pPr>
      <w:r w:rsidRPr="00412D64">
        <w:t xml:space="preserve">Söz konusu bu itirazların, ilim ve akıl adına yapılması önemli bir noktayı işaret etmektedir. Zira </w:t>
      </w:r>
      <w:proofErr w:type="spellStart"/>
      <w:r w:rsidRPr="00412D64">
        <w:t>modernistlerin</w:t>
      </w:r>
      <w:proofErr w:type="spellEnd"/>
      <w:r w:rsidRPr="00412D64">
        <w:t xml:space="preserve"> geleneksel dinî anlayışlara karşı yönelttiği eleştiriler arası</w:t>
      </w:r>
      <w:r w:rsidRPr="00412D64">
        <w:t>n</w:t>
      </w:r>
      <w:r w:rsidRPr="00412D64">
        <w:t xml:space="preserve">da </w:t>
      </w:r>
      <w:proofErr w:type="spellStart"/>
      <w:r w:rsidRPr="00412D64">
        <w:t>Bilimcilik</w:t>
      </w:r>
      <w:proofErr w:type="spellEnd"/>
      <w:r w:rsidRPr="00412D64">
        <w:t xml:space="preserve"> (</w:t>
      </w:r>
      <w:proofErr w:type="spellStart"/>
      <w:r w:rsidRPr="00412D64">
        <w:t>Scientism</w:t>
      </w:r>
      <w:proofErr w:type="spellEnd"/>
      <w:r w:rsidRPr="00412D64">
        <w:t>) ve Akılcılığın (</w:t>
      </w:r>
      <w:proofErr w:type="spellStart"/>
      <w:r w:rsidRPr="00412D64">
        <w:t>Rationalism</w:t>
      </w:r>
      <w:proofErr w:type="spellEnd"/>
      <w:r w:rsidRPr="00412D64">
        <w:t>) büyük bir yer tuttu</w:t>
      </w:r>
      <w:r>
        <w:t>ğu bilinmektedir:</w:t>
      </w:r>
    </w:p>
    <w:p w:rsidR="00FC22B5" w:rsidRDefault="00FC22B5" w:rsidP="00FC22B5">
      <w:pPr>
        <w:spacing w:before="120" w:line="250" w:lineRule="exact"/>
      </w:pPr>
      <w:r>
        <w:t>-</w:t>
      </w:r>
      <w:r w:rsidRPr="00412D64">
        <w:t>Ana dinî gruba akılcı itirazlar yönelterek ana dinî gru</w:t>
      </w:r>
      <w:r w:rsidRPr="00412D64">
        <w:t>p</w:t>
      </w:r>
      <w:r w:rsidRPr="00412D64">
        <w:t>tan ayrılan grubun İslam’daki örneği Mutezile har</w:t>
      </w:r>
      <w:r w:rsidRPr="00412D64">
        <w:t>e</w:t>
      </w:r>
      <w:r w:rsidRPr="00412D64">
        <w:t>ketidir. Bununla birlikte İslam’da Sünniliğin de kendi çapında akılcı bir eğilimi olduğunu belirtmek gerekir. Buna karşılık İ</w:t>
      </w:r>
      <w:r w:rsidRPr="00412D64">
        <w:t>s</w:t>
      </w:r>
      <w:r w:rsidRPr="00412D64">
        <w:t xml:space="preserve">lam’da değişime </w:t>
      </w:r>
      <w:r>
        <w:t xml:space="preserve">şiddetle karşı koyan </w:t>
      </w:r>
      <w:proofErr w:type="spellStart"/>
      <w:r>
        <w:t>Zahirilik</w:t>
      </w:r>
      <w:proofErr w:type="spellEnd"/>
      <w:r>
        <w:t xml:space="preserve">, </w:t>
      </w:r>
      <w:proofErr w:type="spellStart"/>
      <w:r w:rsidRPr="00412D64">
        <w:t>Hanbelîlik</w:t>
      </w:r>
      <w:proofErr w:type="spellEnd"/>
      <w:r>
        <w:t xml:space="preserve">, </w:t>
      </w:r>
      <w:proofErr w:type="spellStart"/>
      <w:r w:rsidRPr="00412D64">
        <w:t>Vahhabilik</w:t>
      </w:r>
      <w:proofErr w:type="spellEnd"/>
      <w:r>
        <w:fldChar w:fldCharType="begin"/>
      </w:r>
      <w:r>
        <w:instrText xml:space="preserve"> XE "</w:instrText>
      </w:r>
      <w:r w:rsidRPr="00A50B4C">
        <w:instrText>Vahhabilik</w:instrText>
      </w:r>
      <w:r>
        <w:instrText xml:space="preserve">" </w:instrText>
      </w:r>
      <w:r>
        <w:fldChar w:fldCharType="end"/>
      </w:r>
      <w:r w:rsidRPr="00412D64">
        <w:t xml:space="preserve"> hatta </w:t>
      </w:r>
      <w:proofErr w:type="spellStart"/>
      <w:r w:rsidRPr="00412D64">
        <w:t>Selefiye’nin</w:t>
      </w:r>
      <w:proofErr w:type="spellEnd"/>
      <w:r w:rsidRPr="00412D64">
        <w:t xml:space="preserve"> </w:t>
      </w:r>
      <w:proofErr w:type="spellStart"/>
      <w:r w:rsidRPr="00412D64">
        <w:t>kit</w:t>
      </w:r>
      <w:r w:rsidRPr="00412D64">
        <w:t>a</w:t>
      </w:r>
      <w:r w:rsidRPr="00412D64">
        <w:t>biliğe</w:t>
      </w:r>
      <w:proofErr w:type="spellEnd"/>
      <w:r w:rsidRPr="00412D64">
        <w:t xml:space="preserve"> (</w:t>
      </w:r>
      <w:proofErr w:type="spellStart"/>
      <w:r w:rsidRPr="00412D64">
        <w:t>literalizm</w:t>
      </w:r>
      <w:proofErr w:type="spellEnd"/>
      <w:r w:rsidRPr="00412D64">
        <w:t>); Şiiliğin ise hayal gücüne dayalı bir mitolojiye eği</w:t>
      </w:r>
      <w:r>
        <w:t>limi olduğunu ifade etmeliyiz.</w:t>
      </w:r>
    </w:p>
    <w:p w:rsidR="00FC22B5" w:rsidRPr="00412D64" w:rsidRDefault="00FC22B5" w:rsidP="00FC22B5">
      <w:pPr>
        <w:spacing w:before="120" w:line="250" w:lineRule="exact"/>
      </w:pPr>
      <w:r>
        <w:t>-</w:t>
      </w:r>
      <w:r w:rsidRPr="00412D64">
        <w:t xml:space="preserve">Hıristiyanlıkta </w:t>
      </w:r>
      <w:proofErr w:type="spellStart"/>
      <w:r w:rsidRPr="00412D64">
        <w:t>nominalist</w:t>
      </w:r>
      <w:proofErr w:type="spellEnd"/>
      <w:r w:rsidRPr="00412D64">
        <w:t xml:space="preserve">, deist ve </w:t>
      </w:r>
      <w:proofErr w:type="spellStart"/>
      <w:r w:rsidRPr="00412D64">
        <w:t>ünitarist</w:t>
      </w:r>
      <w:proofErr w:type="spellEnd"/>
      <w:r w:rsidRPr="00412D64">
        <w:t xml:space="preserve"> hareketl</w:t>
      </w:r>
      <w:r w:rsidRPr="00412D64">
        <w:t>e</w:t>
      </w:r>
      <w:r w:rsidRPr="00412D64">
        <w:t>rin akılcılığı temsil ettiği bilinmektedir</w:t>
      </w:r>
      <w:r>
        <w:t>.</w:t>
      </w:r>
      <w:r w:rsidRPr="00412D64">
        <w:rPr>
          <w:rStyle w:val="SonnotBavurusu"/>
          <w:color w:val="000000"/>
        </w:rPr>
        <w:endnoteReference w:id="12"/>
      </w:r>
    </w:p>
    <w:p w:rsidR="0089561F" w:rsidRDefault="0089561F">
      <w:bookmarkStart w:id="12" w:name="_GoBack"/>
      <w:bookmarkEnd w:id="12"/>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A4" w:rsidRDefault="00C171A4" w:rsidP="00FC22B5">
      <w:pPr>
        <w:spacing w:after="0"/>
      </w:pPr>
      <w:r>
        <w:separator/>
      </w:r>
    </w:p>
  </w:endnote>
  <w:endnote w:type="continuationSeparator" w:id="0">
    <w:p w:rsidR="00C171A4" w:rsidRDefault="00C171A4" w:rsidP="00FC22B5">
      <w:pPr>
        <w:spacing w:after="0"/>
      </w:pPr>
      <w:r>
        <w:continuationSeparator/>
      </w:r>
    </w:p>
  </w:endnote>
  <w:endnote w:id="1">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s. 268–270.</w:t>
      </w:r>
    </w:p>
  </w:endnote>
  <w:endnote w:id="2">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270.</w:t>
      </w:r>
    </w:p>
  </w:endnote>
  <w:endnote w:id="3">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204.</w:t>
      </w:r>
    </w:p>
  </w:endnote>
  <w:endnote w:id="4">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271–272.</w:t>
      </w:r>
    </w:p>
  </w:endnote>
  <w:endnote w:id="5">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59–60.</w:t>
      </w:r>
    </w:p>
  </w:endnote>
  <w:endnote w:id="6">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272; </w:t>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239–241.</w:t>
      </w:r>
    </w:p>
  </w:endnote>
  <w:endnote w:id="7">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60; </w:t>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241–243.</w:t>
      </w:r>
    </w:p>
  </w:endnote>
  <w:endnote w:id="8">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273; </w:t>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243–244.</w:t>
      </w:r>
    </w:p>
  </w:endnote>
  <w:endnote w:id="9">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60.</w:t>
      </w:r>
    </w:p>
  </w:endnote>
  <w:endnote w:id="10">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245.</w:t>
      </w:r>
    </w:p>
  </w:endnote>
  <w:endnote w:id="11">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60.</w:t>
      </w:r>
    </w:p>
  </w:endnote>
  <w:endnote w:id="12">
    <w:p w:rsidR="00FC22B5" w:rsidRPr="00CE1911" w:rsidRDefault="00FC22B5" w:rsidP="00FC22B5">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274–275.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A4" w:rsidRDefault="00C171A4" w:rsidP="00FC22B5">
      <w:pPr>
        <w:spacing w:after="0"/>
      </w:pPr>
      <w:r>
        <w:separator/>
      </w:r>
    </w:p>
  </w:footnote>
  <w:footnote w:type="continuationSeparator" w:id="0">
    <w:p w:rsidR="00C171A4" w:rsidRDefault="00C171A4" w:rsidP="00FC22B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B5"/>
    <w:rsid w:val="0089561F"/>
    <w:rsid w:val="00C171A4"/>
    <w:rsid w:val="00FC2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28650-39FF-43C6-9330-D94F1C37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B5"/>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autoRedefine/>
    <w:qFormat/>
    <w:rsid w:val="00FC22B5"/>
    <w:pPr>
      <w:keepNext/>
      <w:keepLines/>
      <w:adjustRightInd w:val="0"/>
      <w:spacing w:before="240"/>
      <w:ind w:left="709" w:hanging="284"/>
      <w:jc w:val="left"/>
      <w:textAlignment w:val="baseline"/>
      <w:outlineLvl w:val="0"/>
    </w:pPr>
    <w:rPr>
      <w:b/>
      <w:sz w:val="24"/>
    </w:rPr>
  </w:style>
  <w:style w:type="paragraph" w:styleId="Balk2">
    <w:name w:val="heading 2"/>
    <w:aliases w:val="S. K.Baslik"/>
    <w:basedOn w:val="Normal"/>
    <w:next w:val="Normal"/>
    <w:link w:val="Balk2Char"/>
    <w:autoRedefine/>
    <w:qFormat/>
    <w:rsid w:val="00FC22B5"/>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22B5"/>
    <w:rPr>
      <w:rFonts w:ascii="Times New Roman" w:eastAsia="Times New Roman" w:hAnsi="Times New Roman" w:cs="Times New Roman"/>
      <w:b/>
      <w:sz w:val="24"/>
      <w:szCs w:val="24"/>
      <w:lang w:eastAsia="tr-TR"/>
    </w:rPr>
  </w:style>
  <w:style w:type="character" w:customStyle="1" w:styleId="Balk2Char">
    <w:name w:val="Başlık 2 Char"/>
    <w:aliases w:val="S. K.Baslik Char"/>
    <w:basedOn w:val="VarsaylanParagrafYazTipi"/>
    <w:link w:val="Balk2"/>
    <w:rsid w:val="00FC22B5"/>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FC22B5"/>
    <w:rPr>
      <w:vertAlign w:val="superscript"/>
    </w:rPr>
  </w:style>
  <w:style w:type="paragraph" w:styleId="SonnotMetni">
    <w:name w:val="endnote text"/>
    <w:basedOn w:val="Normal"/>
    <w:link w:val="SonnotMetniChar"/>
    <w:semiHidden/>
    <w:rsid w:val="00FC22B5"/>
    <w:rPr>
      <w:sz w:val="18"/>
      <w:szCs w:val="20"/>
    </w:rPr>
  </w:style>
  <w:style w:type="character" w:customStyle="1" w:styleId="SonnotMetniChar">
    <w:name w:val="Sonnot Metni Char"/>
    <w:basedOn w:val="VarsaylanParagrafYazTipi"/>
    <w:link w:val="SonnotMetni"/>
    <w:semiHidden/>
    <w:rsid w:val="00FC22B5"/>
    <w:rPr>
      <w:rFonts w:ascii="Times New Roman" w:eastAsia="Times New Roman" w:hAnsi="Times New Roman" w:cs="Times New Roman"/>
      <w:sz w:val="18"/>
      <w:szCs w:val="20"/>
      <w:lang w:eastAsia="tr-TR"/>
    </w:rPr>
  </w:style>
  <w:style w:type="paragraph" w:customStyle="1" w:styleId="SMaddeler">
    <w:name w:val="S. Maddeler"/>
    <w:basedOn w:val="Normal"/>
    <w:link w:val="SMaddelerChar"/>
    <w:qFormat/>
    <w:rsid w:val="00FC22B5"/>
    <w:pPr>
      <w:numPr>
        <w:numId w:val="1"/>
      </w:numPr>
      <w:tabs>
        <w:tab w:val="clear" w:pos="1117"/>
      </w:tabs>
      <w:spacing w:after="60"/>
      <w:ind w:left="709" w:hanging="284"/>
    </w:pPr>
  </w:style>
  <w:style w:type="character" w:customStyle="1" w:styleId="SMaddelerChar">
    <w:name w:val="S. Maddeler Char"/>
    <w:basedOn w:val="VarsaylanParagrafYazTipi"/>
    <w:link w:val="SMaddeler"/>
    <w:rsid w:val="00FC22B5"/>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2018-01-10T13:46:00Z</dcterms:created>
  <dcterms:modified xsi:type="dcterms:W3CDTF">2018-01-10T13:46:00Z</dcterms:modified>
</cp:coreProperties>
</file>