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0DB5" w:rsidP="008C0DB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7206DB">
              <w:rPr>
                <w:b/>
                <w:bCs/>
                <w:szCs w:val="16"/>
              </w:rPr>
              <w:t xml:space="preserve">290 </w:t>
            </w:r>
            <w:proofErr w:type="spellStart"/>
            <w:r>
              <w:rPr>
                <w:b/>
                <w:bCs/>
                <w:szCs w:val="16"/>
              </w:rPr>
              <w:t>Biochemistry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72AB" w:rsidRPr="001A2552" w:rsidRDefault="007072AB" w:rsidP="007072AB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Lipid</w:t>
            </w:r>
            <w:proofErr w:type="spellEnd"/>
            <w:r>
              <w:rPr>
                <w:szCs w:val="16"/>
              </w:rPr>
              <w:t xml:space="preserve"> kimyası ve metabolizması, protein ve aminoasit metabolizması, nükleik asit metabolizması, protein </w:t>
            </w:r>
            <w:proofErr w:type="spellStart"/>
            <w:r>
              <w:rPr>
                <w:szCs w:val="16"/>
              </w:rPr>
              <w:t>biyosentezi</w:t>
            </w:r>
            <w:proofErr w:type="spellEnd"/>
            <w:r>
              <w:rPr>
                <w:szCs w:val="16"/>
              </w:rPr>
              <w:t xml:space="preserve"> ve regülasyonu, hor</w:t>
            </w:r>
            <w:r w:rsidR="0044578F">
              <w:rPr>
                <w:szCs w:val="16"/>
              </w:rPr>
              <w:t xml:space="preserve">monların </w:t>
            </w:r>
            <w:proofErr w:type="spellStart"/>
            <w:r w:rsidR="0044578F">
              <w:rPr>
                <w:szCs w:val="16"/>
              </w:rPr>
              <w:t>metabolik</w:t>
            </w:r>
            <w:proofErr w:type="spellEnd"/>
            <w:r w:rsidR="0044578F">
              <w:rPr>
                <w:szCs w:val="16"/>
              </w:rPr>
              <w:t xml:space="preserve"> olayların regülasyonundaki rolü, mineraller, asit-baz dengesi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578F" w:rsidP="004C2FC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Canlılarda meydana gelen kimyasal olayları</w:t>
            </w:r>
            <w:r w:rsidR="004C2FC8">
              <w:rPr>
                <w:szCs w:val="16"/>
              </w:rPr>
              <w:t>n</w:t>
            </w:r>
            <w:r>
              <w:rPr>
                <w:szCs w:val="16"/>
              </w:rPr>
              <w:t xml:space="preserve"> </w:t>
            </w:r>
            <w:r w:rsidR="004C2FC8">
              <w:rPr>
                <w:szCs w:val="16"/>
              </w:rPr>
              <w:t xml:space="preserve">moleküler düzeyde anlaşılabilmesi için hücrelerde gerçekleşen biyokimyasal reaksiyonların ve bunların regülasyonlarının irdelenmesi ve ilaçların tasarımı, sentezi, </w:t>
            </w:r>
            <w:proofErr w:type="spellStart"/>
            <w:r w:rsidR="004C2FC8">
              <w:rPr>
                <w:szCs w:val="16"/>
              </w:rPr>
              <w:t>formulasyonu</w:t>
            </w:r>
            <w:proofErr w:type="spellEnd"/>
            <w:r w:rsidR="004C2FC8">
              <w:rPr>
                <w:szCs w:val="16"/>
              </w:rPr>
              <w:t xml:space="preserve"> ve farmakolojik etkilerine ilişkin biyokimyasal yaklaşımların değerlendirilmesi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0D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Lippincott’s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Olgu Sunumlu Yaklaşım</w:t>
            </w:r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Harper’s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Pr="001A2552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0D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4578F"/>
    <w:rsid w:val="004C2FC8"/>
    <w:rsid w:val="007072AB"/>
    <w:rsid w:val="007206DB"/>
    <w:rsid w:val="00832BE3"/>
    <w:rsid w:val="008C0DB5"/>
    <w:rsid w:val="00A95A78"/>
    <w:rsid w:val="00B1324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Filiz</cp:lastModifiedBy>
  <cp:revision>2</cp:revision>
  <dcterms:created xsi:type="dcterms:W3CDTF">2018-01-12T14:06:00Z</dcterms:created>
  <dcterms:modified xsi:type="dcterms:W3CDTF">2018-01-12T14:06:00Z</dcterms:modified>
</cp:coreProperties>
</file>