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41F" w:rsidRPr="00BC541F" w:rsidRDefault="00BC541F" w:rsidP="00BC541F">
      <w:pPr>
        <w:spacing w:before="100" w:beforeAutospacing="1" w:after="100" w:afterAutospacing="1" w:line="360" w:lineRule="auto"/>
        <w:jc w:val="both"/>
        <w:rPr>
          <w:rFonts w:ascii="Times New Roman" w:hAnsi="Times New Roman" w:cs="Times New Roman"/>
          <w:sz w:val="24"/>
          <w:szCs w:val="24"/>
        </w:rPr>
      </w:pPr>
      <w:r w:rsidRPr="00BC541F">
        <w:rPr>
          <w:rFonts w:ascii="Times New Roman" w:hAnsi="Times New Roman" w:cs="Times New Roman"/>
          <w:b/>
          <w:sz w:val="24"/>
          <w:szCs w:val="24"/>
        </w:rPr>
        <w:t>KULLANDIRMA AMACI GÜDEN SÖZLEŞMELER-ADİ KİRA SÖZLEŞMESİ</w:t>
      </w:r>
    </w:p>
    <w:p w:rsidR="00BC541F" w:rsidRPr="00BC541F" w:rsidRDefault="00BC541F" w:rsidP="00BC541F">
      <w:pPr>
        <w:spacing w:before="100" w:beforeAutospacing="1" w:after="100" w:afterAutospacing="1" w:line="360" w:lineRule="auto"/>
        <w:jc w:val="both"/>
        <w:rPr>
          <w:rFonts w:ascii="Times New Roman" w:hAnsi="Times New Roman" w:cs="Times New Roman"/>
          <w:sz w:val="24"/>
          <w:szCs w:val="24"/>
        </w:rPr>
      </w:pPr>
      <w:r w:rsidRPr="00BC541F">
        <w:rPr>
          <w:rFonts w:ascii="Times New Roman" w:hAnsi="Times New Roman" w:cs="Times New Roman"/>
          <w:sz w:val="24"/>
          <w:szCs w:val="24"/>
        </w:rPr>
        <w:t>TBK m. 299’da yapılan tanıma göre, “kira sözleşmesi, bir şeyin kullanılmasını ve kullanılması ile birlikte ondan yararlanmasını kiracıya bırakmayı, kiracının da buna karşılık kararlaştırılan kira bedelini ödemeyi üstlendiği sözleşmedir”.</w:t>
      </w:r>
    </w:p>
    <w:p w:rsidR="00BC541F" w:rsidRPr="00BC541F" w:rsidRDefault="00BC541F" w:rsidP="00BC541F">
      <w:pPr>
        <w:spacing w:before="100" w:beforeAutospacing="1" w:after="100" w:afterAutospacing="1" w:line="360" w:lineRule="auto"/>
        <w:jc w:val="both"/>
        <w:rPr>
          <w:rFonts w:ascii="Times New Roman" w:hAnsi="Times New Roman" w:cs="Times New Roman"/>
          <w:sz w:val="24"/>
          <w:szCs w:val="24"/>
        </w:rPr>
      </w:pPr>
      <w:r w:rsidRPr="00BC541F">
        <w:rPr>
          <w:rFonts w:ascii="Times New Roman" w:hAnsi="Times New Roman" w:cs="Times New Roman"/>
          <w:sz w:val="24"/>
          <w:szCs w:val="24"/>
        </w:rPr>
        <w:t>Kira sözleşmesi rızaî bir sözleşmedir.</w:t>
      </w:r>
      <w:r w:rsidRPr="00BC541F">
        <w:rPr>
          <w:rFonts w:ascii="Times New Roman" w:hAnsi="Times New Roman" w:cs="Times New Roman"/>
          <w:sz w:val="24"/>
          <w:szCs w:val="24"/>
        </w:rPr>
        <w:t xml:space="preserve"> </w:t>
      </w:r>
      <w:r w:rsidRPr="00BC541F">
        <w:rPr>
          <w:rFonts w:ascii="Times New Roman" w:hAnsi="Times New Roman" w:cs="Times New Roman"/>
          <w:sz w:val="24"/>
          <w:szCs w:val="24"/>
        </w:rPr>
        <w:t>Kira sözleşmesi karşılıklı borç doğuran ve ivazlı bir sözleşmedir.</w:t>
      </w:r>
      <w:bookmarkStart w:id="0" w:name="_GoBack"/>
      <w:bookmarkEnd w:id="0"/>
    </w:p>
    <w:p w:rsidR="00BC541F" w:rsidRPr="00BC541F" w:rsidRDefault="00BC541F" w:rsidP="00BC541F">
      <w:pPr>
        <w:spacing w:before="100" w:beforeAutospacing="1" w:after="100" w:afterAutospacing="1" w:line="360" w:lineRule="auto"/>
        <w:jc w:val="both"/>
        <w:rPr>
          <w:rFonts w:ascii="Times New Roman" w:hAnsi="Times New Roman" w:cs="Times New Roman"/>
          <w:sz w:val="24"/>
          <w:szCs w:val="24"/>
        </w:rPr>
      </w:pPr>
      <w:r w:rsidRPr="00BC541F">
        <w:rPr>
          <w:rFonts w:ascii="Times New Roman" w:hAnsi="Times New Roman" w:cs="Times New Roman"/>
          <w:sz w:val="24"/>
          <w:szCs w:val="24"/>
        </w:rPr>
        <w:t>Kira sözleşmesi devamlı borç ilişkisi doğuran bir sözleşmedir.</w:t>
      </w:r>
      <w:r w:rsidRPr="00BC541F">
        <w:rPr>
          <w:rFonts w:ascii="Times New Roman" w:hAnsi="Times New Roman" w:cs="Times New Roman"/>
          <w:sz w:val="24"/>
          <w:szCs w:val="24"/>
        </w:rPr>
        <w:t xml:space="preserve"> </w:t>
      </w:r>
      <w:r w:rsidRPr="00BC541F">
        <w:rPr>
          <w:rFonts w:ascii="Times New Roman" w:hAnsi="Times New Roman" w:cs="Times New Roman"/>
          <w:sz w:val="24"/>
          <w:szCs w:val="24"/>
        </w:rPr>
        <w:t>Kira sözleşmesinin kurulabilmesi için gerekli ilk şart, tarafların kiralananın kullanılmasını bir ücret karşılığında devri konusunda anlaşmış olmalarıdır. Kira sözleşmesinin geçerliliği, kural olarak herhangi bir şekil şartına bağlı değildir.</w:t>
      </w:r>
    </w:p>
    <w:p w:rsidR="00BC541F" w:rsidRPr="00BC541F" w:rsidRDefault="00BC541F" w:rsidP="00BC541F">
      <w:pPr>
        <w:spacing w:before="100" w:beforeAutospacing="1" w:after="100" w:afterAutospacing="1" w:line="360" w:lineRule="auto"/>
        <w:jc w:val="both"/>
        <w:rPr>
          <w:rFonts w:ascii="Times New Roman" w:hAnsi="Times New Roman" w:cs="Times New Roman"/>
          <w:sz w:val="24"/>
          <w:szCs w:val="24"/>
        </w:rPr>
      </w:pPr>
      <w:r w:rsidRPr="00BC541F">
        <w:rPr>
          <w:rFonts w:ascii="Times New Roman" w:hAnsi="Times New Roman" w:cs="Times New Roman"/>
          <w:sz w:val="24"/>
          <w:szCs w:val="24"/>
        </w:rPr>
        <w:t>Âdi kira sözleşmesinin konusunu cismanî bir varlığı olan menkul veya gayrimenkul bir şey teşkil eder. Âdi kira sözleşmesiyle, kiralayan kira konusu şeyin kullanılmasını kiracıya devreder. Kiralayanın kullanmayı devir borcu, sadece kiralananın teslimiyle yerine getirilmiş olmaz; kiralayan, aynı zamanda, kira sözleş</w:t>
      </w:r>
      <w:r w:rsidRPr="00BC541F">
        <w:rPr>
          <w:rFonts w:ascii="Times New Roman" w:hAnsi="Times New Roman" w:cs="Times New Roman"/>
          <w:sz w:val="24"/>
          <w:szCs w:val="24"/>
        </w:rPr>
        <w:softHyphen/>
        <w:t>mesinin devamı esnasında kiralanan şeyi kullanmaya elverişli bir şekilde bulundurmakla da yükümlüdür.</w:t>
      </w:r>
    </w:p>
    <w:p w:rsidR="00BC541F" w:rsidRPr="00BC541F" w:rsidRDefault="00BC541F" w:rsidP="00BC541F">
      <w:pPr>
        <w:spacing w:before="100" w:beforeAutospacing="1" w:after="100" w:afterAutospacing="1" w:line="360" w:lineRule="auto"/>
        <w:jc w:val="both"/>
        <w:rPr>
          <w:rFonts w:ascii="Times New Roman" w:hAnsi="Times New Roman" w:cs="Times New Roman"/>
          <w:sz w:val="24"/>
          <w:szCs w:val="24"/>
        </w:rPr>
      </w:pPr>
      <w:r w:rsidRPr="00BC541F">
        <w:rPr>
          <w:rFonts w:ascii="Times New Roman" w:hAnsi="Times New Roman" w:cs="Times New Roman"/>
          <w:sz w:val="24"/>
          <w:szCs w:val="24"/>
        </w:rPr>
        <w:t>Kira sözleşmesi niteliği itibariyle ivazlı bir sözleşmedir; kiralananı kullanma karşılığında bir miktar para ödemek, kiracının aslî edim yükümlerindendir.</w:t>
      </w:r>
    </w:p>
    <w:p w:rsidR="00BC541F" w:rsidRPr="00BC541F" w:rsidRDefault="00BC541F" w:rsidP="00BC541F">
      <w:pPr>
        <w:spacing w:before="100" w:beforeAutospacing="1" w:after="100" w:afterAutospacing="1" w:line="360" w:lineRule="auto"/>
        <w:jc w:val="both"/>
        <w:rPr>
          <w:rFonts w:ascii="Times New Roman" w:hAnsi="Times New Roman" w:cs="Times New Roman"/>
          <w:sz w:val="24"/>
          <w:szCs w:val="24"/>
        </w:rPr>
      </w:pPr>
      <w:r w:rsidRPr="00BC541F">
        <w:rPr>
          <w:rFonts w:ascii="Times New Roman" w:hAnsi="Times New Roman" w:cs="Times New Roman"/>
          <w:sz w:val="24"/>
          <w:szCs w:val="24"/>
        </w:rPr>
        <w:t>Fiil ehliyetine sahip her gerçek veya tüzel kişi, kiralayan sıfatıyla kira sözleşmesini kurabilir. Fiil ehliyetine sahip her hukuk süjesi kiracı sıfatıyla kira akdi kurabilir.</w:t>
      </w:r>
    </w:p>
    <w:p w:rsidR="00BC541F" w:rsidRPr="00BC541F" w:rsidRDefault="00BC541F" w:rsidP="00BC541F">
      <w:pPr>
        <w:spacing w:before="100" w:beforeAutospacing="1" w:after="100" w:afterAutospacing="1" w:line="360" w:lineRule="auto"/>
        <w:jc w:val="both"/>
        <w:rPr>
          <w:rFonts w:ascii="Times New Roman" w:hAnsi="Times New Roman" w:cs="Times New Roman"/>
          <w:sz w:val="24"/>
          <w:szCs w:val="24"/>
        </w:rPr>
      </w:pPr>
      <w:r w:rsidRPr="00BC541F">
        <w:rPr>
          <w:rFonts w:ascii="Times New Roman" w:hAnsi="Times New Roman" w:cs="Times New Roman"/>
          <w:sz w:val="24"/>
          <w:szCs w:val="24"/>
        </w:rPr>
        <w:t>Kira sözleşmesinin kurulması herhangi bir şekil şartına bağlanmamıştır; kural olarak, sözlü olarak veya delâlet edici bir irade beyanıyla (zımnen) kurulabilir.</w:t>
      </w:r>
    </w:p>
    <w:p w:rsidR="00BC541F" w:rsidRPr="00BC541F" w:rsidRDefault="00BC541F" w:rsidP="00BC541F">
      <w:pPr>
        <w:spacing w:before="100" w:beforeAutospacing="1" w:after="100" w:afterAutospacing="1" w:line="360" w:lineRule="auto"/>
        <w:jc w:val="both"/>
        <w:rPr>
          <w:rFonts w:ascii="Times New Roman" w:hAnsi="Times New Roman" w:cs="Times New Roman"/>
          <w:sz w:val="24"/>
          <w:szCs w:val="24"/>
        </w:rPr>
      </w:pPr>
      <w:r w:rsidRPr="00BC541F">
        <w:rPr>
          <w:rFonts w:ascii="Times New Roman" w:hAnsi="Times New Roman" w:cs="Times New Roman"/>
          <w:sz w:val="24"/>
          <w:szCs w:val="24"/>
        </w:rPr>
        <w:t xml:space="preserve">Kira sözleşmesinde kiralananın kullanılması belirli bir süre için kiracıya devredilir. Ancak, kira sözleşmesinin kurulabilmesi için tarafların kira süresini belirlemiş olmaları şart değildir; kira süresinin belirlenmesi sözleşmenin kurulması için zorunlu bir unsur olmayıp, kira sözleşmesinin sona ermesi açısından önem taşımakta ve bu nedenle kanunda bunun düzenlenme zorunluluğu doğmuştur. </w:t>
      </w:r>
    </w:p>
    <w:p w:rsidR="00BC541F" w:rsidRPr="00BC541F" w:rsidRDefault="00BC541F" w:rsidP="00BC541F">
      <w:pPr>
        <w:spacing w:before="100" w:beforeAutospacing="1" w:after="100" w:afterAutospacing="1" w:line="360" w:lineRule="auto"/>
        <w:jc w:val="both"/>
        <w:rPr>
          <w:rFonts w:ascii="Times New Roman" w:hAnsi="Times New Roman" w:cs="Times New Roman"/>
          <w:sz w:val="24"/>
          <w:szCs w:val="24"/>
        </w:rPr>
      </w:pPr>
      <w:r w:rsidRPr="00BC541F">
        <w:rPr>
          <w:rFonts w:ascii="Times New Roman" w:hAnsi="Times New Roman" w:cs="Times New Roman"/>
          <w:sz w:val="24"/>
          <w:szCs w:val="24"/>
        </w:rPr>
        <w:lastRenderedPageBreak/>
        <w:t>Belirli süreli kira sözleşmesi, fesih beyanına gerek olmadan, kararlaştırılan sürenin dolmasıyla sona erer. Belirsiz süreli kira sözleşmesi, hem fesih bildirimi (TBK m. 328) hem olağanüstü fesih yoluyla (TBK m. 330) veya ikale sözleşmesi ile sona erdirilebilir.</w:t>
      </w:r>
    </w:p>
    <w:p w:rsidR="00BC541F" w:rsidRPr="00BC541F" w:rsidRDefault="00BC541F" w:rsidP="00BC541F">
      <w:pPr>
        <w:spacing w:before="100" w:beforeAutospacing="1" w:after="100" w:afterAutospacing="1" w:line="360" w:lineRule="auto"/>
        <w:jc w:val="both"/>
        <w:rPr>
          <w:rFonts w:ascii="Times New Roman" w:hAnsi="Times New Roman" w:cs="Times New Roman"/>
          <w:sz w:val="24"/>
          <w:szCs w:val="24"/>
        </w:rPr>
      </w:pPr>
      <w:r w:rsidRPr="00BC541F">
        <w:rPr>
          <w:rFonts w:ascii="Times New Roman" w:hAnsi="Times New Roman" w:cs="Times New Roman"/>
          <w:sz w:val="24"/>
          <w:szCs w:val="24"/>
        </w:rPr>
        <w:t xml:space="preserve">Konut ve çatılı işyerine ilişkin kira sözleşmesi de belirli veya belirsiz süreli olarak kurulabilir. TBK m. 347/I’e göre, konut ve çatılı işyeri kiralarında kiracı, belirli süreli sözleşmelerde kira sözleşmesinin biriminden en az 15 gün önce bildirimde bulunmadıkça, sözleşme aynı şartlarla uzatılmış sayılır. Oysa kiraya veren için böyle bir hak tanınmamıştır. Ancak kiraya veren on yıllık uzama süresinin sonunda, bu süreyi takip eden her uzama yılının bitiminden en az üç ay önce bildirimde bulunmak suretiyle, herhangi bir sebep göstermeden sözleşmeyi sona erdirebilir. </w:t>
      </w:r>
    </w:p>
    <w:p w:rsidR="00BC541F" w:rsidRPr="00BC541F" w:rsidRDefault="00BC541F" w:rsidP="00BC541F">
      <w:pPr>
        <w:spacing w:before="100" w:beforeAutospacing="1" w:after="100" w:afterAutospacing="1" w:line="360" w:lineRule="auto"/>
        <w:jc w:val="both"/>
        <w:rPr>
          <w:rFonts w:ascii="Times New Roman" w:hAnsi="Times New Roman" w:cs="Times New Roman"/>
          <w:sz w:val="24"/>
          <w:szCs w:val="24"/>
        </w:rPr>
      </w:pPr>
      <w:r w:rsidRPr="00BC541F">
        <w:rPr>
          <w:rFonts w:ascii="Times New Roman" w:hAnsi="Times New Roman" w:cs="Times New Roman"/>
          <w:sz w:val="24"/>
          <w:szCs w:val="24"/>
        </w:rPr>
        <w:t>Buna karşılık, belirsiz süreli kira sözleşmelerinde kiracı her zaman, kiraya veren ise kiranın başlangıcından evvel on yıl geçtikten sonra genel hükümlere göre fesih bildirimiyle sözleşmeyi sona erdirebilir.</w:t>
      </w:r>
    </w:p>
    <w:p w:rsidR="00173F6D" w:rsidRPr="00BC541F" w:rsidRDefault="00173F6D" w:rsidP="00BC541F">
      <w:pPr>
        <w:spacing w:before="100" w:beforeAutospacing="1" w:after="100" w:afterAutospacing="1" w:line="360" w:lineRule="auto"/>
        <w:jc w:val="both"/>
        <w:rPr>
          <w:rFonts w:ascii="Times New Roman" w:hAnsi="Times New Roman" w:cs="Times New Roman"/>
          <w:sz w:val="24"/>
          <w:szCs w:val="24"/>
        </w:rPr>
      </w:pPr>
    </w:p>
    <w:sectPr w:rsidR="00173F6D" w:rsidRPr="00BC541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FC5" w:rsidRDefault="00890FC5" w:rsidP="004A09E2">
      <w:pPr>
        <w:spacing w:after="0" w:line="240" w:lineRule="auto"/>
      </w:pPr>
      <w:r>
        <w:separator/>
      </w:r>
    </w:p>
  </w:endnote>
  <w:endnote w:type="continuationSeparator" w:id="0">
    <w:p w:rsidR="00890FC5" w:rsidRDefault="00890FC5"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FC5" w:rsidRDefault="00890FC5" w:rsidP="004A09E2">
      <w:pPr>
        <w:spacing w:after="0" w:line="240" w:lineRule="auto"/>
      </w:pPr>
      <w:r>
        <w:separator/>
      </w:r>
    </w:p>
  </w:footnote>
  <w:footnote w:type="continuationSeparator" w:id="0">
    <w:p w:rsidR="00890FC5" w:rsidRDefault="00890FC5" w:rsidP="004A09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023803"/>
    <w:rsid w:val="000610BB"/>
    <w:rsid w:val="00140C0E"/>
    <w:rsid w:val="0015376C"/>
    <w:rsid w:val="00173F6D"/>
    <w:rsid w:val="001B6F98"/>
    <w:rsid w:val="001D2037"/>
    <w:rsid w:val="00273FCE"/>
    <w:rsid w:val="002945AB"/>
    <w:rsid w:val="003100ED"/>
    <w:rsid w:val="00435680"/>
    <w:rsid w:val="004A09E2"/>
    <w:rsid w:val="005114C8"/>
    <w:rsid w:val="005D7F58"/>
    <w:rsid w:val="00687282"/>
    <w:rsid w:val="00797AE5"/>
    <w:rsid w:val="0087534C"/>
    <w:rsid w:val="00890FC5"/>
    <w:rsid w:val="00A04707"/>
    <w:rsid w:val="00AB2D0F"/>
    <w:rsid w:val="00B71A14"/>
    <w:rsid w:val="00BC541F"/>
    <w:rsid w:val="00BE400D"/>
    <w:rsid w:val="00E22091"/>
    <w:rsid w:val="00E24442"/>
    <w:rsid w:val="00E34E31"/>
    <w:rsid w:val="00E35B96"/>
    <w:rsid w:val="00E537F4"/>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FCE"/>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2599</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DuyguAtalay</cp:lastModifiedBy>
  <cp:revision>2</cp:revision>
  <dcterms:created xsi:type="dcterms:W3CDTF">2018-01-04T09:23:00Z</dcterms:created>
  <dcterms:modified xsi:type="dcterms:W3CDTF">2018-01-04T09:23:00Z</dcterms:modified>
</cp:coreProperties>
</file>