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İdrarda anormal miktarlarda eritrosit varlığı olarak tanımlanır.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Çıplak gözle kırmızı veya kola renginde bir idrarda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mikroskopik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incelemede sayılamayacak kadar çok eritrosit varlığı olarak tanımlanır.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İdrar analizi için uygun olarak toplanmış 3 örnekten ikisinde idrar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sedimentinde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bir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mikroskopik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büyük büyütme alanında 2-3’den fazla eritrosit varlığı ve çıplak göz ile normal idrar rengi olarak tanımlanır.</w:t>
      </w:r>
    </w:p>
    <w:p w:rsidR="006E20A2" w:rsidRPr="006E20A2" w:rsidRDefault="006E20A2" w:rsidP="006E20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Malignite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riski,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Geçici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mikroskopik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hematürili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yaşlı hastalarda : %</w:t>
      </w:r>
      <w:proofErr w:type="gram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2.4</w:t>
      </w:r>
      <w:proofErr w:type="gram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Perzistan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mikroskopik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hematürili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yaşlı hastalarda: %5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Perzistan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gross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hematürililerde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: %20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İdrar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dipstick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En yaygın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Kolay ve ucuz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Güvenilir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Duyarlılık %91-100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Özgüllük %65-99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Orthotoluidine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emdirilmiş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5x106 hücre/L idrarda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Yeşil renk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Hb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miktarı ~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korele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gram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Benekli : sağlam</w:t>
      </w:r>
      <w:proofErr w:type="gram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RBC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Üniform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: serbest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Hb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Yalancı Pozitif Sonuçlar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Miyoglobin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Kontaminantlar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(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hipoklorit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,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menstrüel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kan, bakteriyel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peroksidaz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)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Dehidratasyon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nYalancı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Negatif Sonuçlar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nAşırı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C vitamini alımı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nDiğer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redükte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edici ajanlar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nDüşük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pH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varlığı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Formaldehid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varlığı</w:t>
      </w:r>
    </w:p>
    <w:p w:rsidR="006E20A2" w:rsidRPr="006E20A2" w:rsidRDefault="006E20A2" w:rsidP="006E20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İdrar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mikroskopisi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ile idrar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sedimentinin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incelenmesi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Hematürinin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saptanmasında altın standarttır.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Taze, </w:t>
      </w:r>
      <w:proofErr w:type="gram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konsantre</w:t>
      </w:r>
      <w:proofErr w:type="gram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idrar örneği,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10 ml idrar 2500 devirde 5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dk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gram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santrifüje</w:t>
      </w:r>
      <w:proofErr w:type="gram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edilmeli,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9.5 ml’si atılmalı,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Sediment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, geriye kalan </w:t>
      </w:r>
      <w:proofErr w:type="gram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0.5</w:t>
      </w:r>
      <w:proofErr w:type="gram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ml idrar ile homojen hale getirilip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mikroskopik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olarak incelenmelidir.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Nedenler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nGlomerüler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hastalıklar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nPrimer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nIgA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Nefropati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nMembranoproliferatif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GN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nHızlı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ilerleyen GN (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Krezentik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GN)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nFokal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glomerüloskleroz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nPostinfeksiyöz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GN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bookmarkStart w:id="0" w:name="_GoBack"/>
      <w:bookmarkEnd w:id="0"/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nMultisistem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nSLE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nVaskülit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nHenoch-Schönlein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purpurası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nGoodpasture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hastalığı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nTrombotik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trombositopenik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purupura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nAilesel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nİnce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bazal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membran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hastalığı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nAlport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gram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sendromu</w:t>
      </w:r>
      <w:proofErr w:type="gram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nFabry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hastalığı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nNon-glomerüler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(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Vasküler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,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tübülointerstisyel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)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nVasküler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nMalign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Hipertansiyon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nBelağrısı-hematüri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gram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sendromu</w:t>
      </w:r>
      <w:proofErr w:type="gram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nSickle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cell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hastalığı veya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scikle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cell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trait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nArteriyo-venöz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malformasyon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Renal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arteriyel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emboli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,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tromboz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nAilesel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nPolikistik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Böbrek Hastalığı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nMedüller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Sünger Böbrek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nMetabolik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nHiperkalsiüri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nHiperürikozüri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nNeoplastikhastalıklar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nRenal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tümörler (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Renal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hücreli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Ca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,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Wilm’s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,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papillom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, adenom)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nİnfeksiyon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nPiyelonefrit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nTüberküloz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nHipersensitivite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nAkut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interstisyel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nefrit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nPapiller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nekroz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nAneljezik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nefropati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nSickle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cell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trait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nDiabetes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Mellitus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nAlkolizm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nObstrüktif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üropati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nTravma</w:t>
      </w:r>
      <w:proofErr w:type="spellEnd"/>
    </w:p>
    <w:p w:rsidR="006E20A2" w:rsidRPr="006E20A2" w:rsidRDefault="006E20A2" w:rsidP="006E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Ototzomal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 dominant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polikistik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 böbrek hastalığı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Alport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 </w:t>
      </w:r>
      <w:proofErr w:type="gram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sendromu</w:t>
      </w:r>
      <w:proofErr w:type="gram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 dikkati çeken ailesel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özelliik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 gösteren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hematüri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endnelerindendir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. Hızlı ilerleyen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glomerülonefritler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 ve akut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postinfeksiyoz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 </w:t>
      </w:r>
      <w:proofErr w:type="spellStart"/>
      <w:proofErr w:type="gram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glomerülonefritler,akut</w:t>
      </w:r>
      <w:proofErr w:type="spellEnd"/>
      <w:proofErr w:type="gram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nefrtitikk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 sendromlarda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>hematüri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tr-TR"/>
        </w:rPr>
        <w:t xml:space="preserve"> önemli bulgu olarak karşımıza çıkar. </w:t>
      </w: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br/>
      </w:r>
    </w:p>
    <w:p w:rsidR="006E20A2" w:rsidRPr="006E20A2" w:rsidRDefault="006E20A2" w:rsidP="006E20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İnce bazal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membran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hastalığı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nBenign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familyal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hematüri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(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Otozomal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dominant)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nGenel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gram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popülasyonda</w:t>
      </w:r>
      <w:proofErr w:type="gram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frekans %5-9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nGlomerül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bazal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membranda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diffüz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incelme (150-225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nM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, Normali:300-400)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nÇoğu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hastada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renal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fonksiyon normal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nProtein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atılımı ve kan basıncı normal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nPerzistan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veya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intermittan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asemptomatik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hematüri</w:t>
      </w:r>
      <w:proofErr w:type="spellEnd"/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nOrta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derecede </w:t>
      </w: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proteinüri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(&lt;</w:t>
      </w:r>
      <w:proofErr w:type="gram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1.5</w:t>
      </w:r>
      <w:proofErr w:type="gram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g/gün) olabilir.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nişitme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kaybı, oküler anormallikler ve böbrek hastalığının aile öyküsü(-)</w:t>
      </w:r>
    </w:p>
    <w:p w:rsidR="006E20A2" w:rsidRPr="006E20A2" w:rsidRDefault="006E20A2" w:rsidP="006E2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nHematüri</w:t>
      </w:r>
      <w:proofErr w:type="spellEnd"/>
      <w:r w:rsidRPr="006E20A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aile öyküsü (+)</w:t>
      </w:r>
    </w:p>
    <w:p w:rsidR="006D29B1" w:rsidRDefault="006D29B1"/>
    <w:sectPr w:rsidR="006D2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61"/>
    <w:rsid w:val="006D29B1"/>
    <w:rsid w:val="006E20A2"/>
    <w:rsid w:val="00933661"/>
    <w:rsid w:val="00E5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8EEBD-5BED-4D91-B8B3-BA947289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5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kullanici_grubu2</dc:creator>
  <cp:keywords/>
  <dc:description/>
  <cp:lastModifiedBy>kullanici_grubu2</cp:lastModifiedBy>
  <cp:revision>4</cp:revision>
  <dcterms:created xsi:type="dcterms:W3CDTF">2018-01-15T11:16:00Z</dcterms:created>
  <dcterms:modified xsi:type="dcterms:W3CDTF">2018-01-15T11:16:00Z</dcterms:modified>
</cp:coreProperties>
</file>