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Romatoid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artrit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Romatoid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artrit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etyopatogenez</w:t>
            </w:r>
            <w:proofErr w:type="spellEnd"/>
            <w:r>
              <w:rPr>
                <w:szCs w:val="16"/>
              </w:rPr>
              <w:t xml:space="preserve">, klinik ve </w:t>
            </w:r>
            <w:proofErr w:type="spellStart"/>
            <w:r>
              <w:rPr>
                <w:szCs w:val="16"/>
              </w:rPr>
              <w:t>laboratuvar</w:t>
            </w:r>
            <w:proofErr w:type="spellEnd"/>
            <w:r>
              <w:rPr>
                <w:szCs w:val="16"/>
              </w:rPr>
              <w:t xml:space="preserve"> bulgular, tanı </w:t>
            </w:r>
            <w:proofErr w:type="gramStart"/>
            <w:r>
              <w:rPr>
                <w:szCs w:val="16"/>
              </w:rPr>
              <w:t>kriterleri</w:t>
            </w:r>
            <w:proofErr w:type="gramEnd"/>
            <w:r>
              <w:rPr>
                <w:szCs w:val="16"/>
              </w:rPr>
              <w:t xml:space="preserve"> ve tedavi prensipleri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0AEC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B7B2B"/>
    <w:rsid w:val="00466603"/>
    <w:rsid w:val="00790AEC"/>
    <w:rsid w:val="00832BE3"/>
    <w:rsid w:val="00BC32DD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2018-01-15T12:39:00Z</dcterms:created>
  <dcterms:modified xsi:type="dcterms:W3CDTF">2018-01-16T09:19:00Z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