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8570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ULS325 Siyasal Kuram ve Uluslararası İlişkiler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8570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Özlem Kaygusuz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857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57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857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570C" w:rsidP="00AA6A6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Uluslarararsı</w:t>
            </w:r>
            <w:proofErr w:type="spellEnd"/>
            <w:r>
              <w:rPr>
                <w:szCs w:val="16"/>
              </w:rPr>
              <w:t xml:space="preserve"> İlişkiler disiplininin, devletlerin dış politikalarına ve uluslararası ilişkilerine odaklanan bir disiplin olarak Siyaset </w:t>
            </w:r>
            <w:proofErr w:type="spellStart"/>
            <w:r>
              <w:rPr>
                <w:szCs w:val="16"/>
              </w:rPr>
              <w:t>Bilimi’nden</w:t>
            </w:r>
            <w:proofErr w:type="spellEnd"/>
            <w:r>
              <w:rPr>
                <w:szCs w:val="16"/>
              </w:rPr>
              <w:t xml:space="preserve"> ayrılma süreci ve bu sürecin, disiplin açısından ya</w:t>
            </w:r>
            <w:r w:rsidR="00AA6A60">
              <w:rPr>
                <w:szCs w:val="16"/>
              </w:rPr>
              <w:t>rattığı sınırların tartışılması.</w:t>
            </w:r>
            <w:r>
              <w:rPr>
                <w:szCs w:val="16"/>
              </w:rPr>
              <w:t xml:space="preserve"> Her iki disiplinin, dünya siyasetinin bir bütün olarak kavranması çerçevesinde içerdiği ortaklık ve olanakların, özellikle devletler ve küresel sistem arasındaki ilişkilerin karşılıklı yapılandırıcı süreç ve dinamiklerin</w:t>
            </w:r>
            <w:r w:rsidR="00AA6A60">
              <w:rPr>
                <w:szCs w:val="16"/>
              </w:rPr>
              <w:t>in</w:t>
            </w:r>
            <w:r>
              <w:rPr>
                <w:szCs w:val="16"/>
              </w:rPr>
              <w:t xml:space="preserve"> irdelen</w:t>
            </w:r>
            <w:r w:rsidR="00AA6A60">
              <w:rPr>
                <w:szCs w:val="16"/>
              </w:rPr>
              <w:t xml:space="preserve">mesi.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Uluslararası </w:t>
            </w:r>
            <w:proofErr w:type="spellStart"/>
            <w:r>
              <w:rPr>
                <w:szCs w:val="16"/>
              </w:rPr>
              <w:t>İlişkiler’deki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anaakım</w:t>
            </w:r>
            <w:proofErr w:type="spellEnd"/>
            <w:r>
              <w:rPr>
                <w:szCs w:val="16"/>
              </w:rPr>
              <w:t xml:space="preserve"> devlet ve uluslararası düzen anlayış(</w:t>
            </w:r>
            <w:proofErr w:type="spellStart"/>
            <w:r>
              <w:rPr>
                <w:szCs w:val="16"/>
              </w:rPr>
              <w:t>lar</w:t>
            </w:r>
            <w:proofErr w:type="spellEnd"/>
            <w:r>
              <w:rPr>
                <w:szCs w:val="16"/>
              </w:rPr>
              <w:t>)</w:t>
            </w:r>
            <w:proofErr w:type="spellStart"/>
            <w:r>
              <w:rPr>
                <w:szCs w:val="16"/>
              </w:rPr>
              <w:t>ına</w:t>
            </w:r>
            <w:proofErr w:type="spellEnd"/>
            <w:r>
              <w:rPr>
                <w:szCs w:val="16"/>
              </w:rPr>
              <w:t xml:space="preserve"> eleştirel bir perspektif getirmek.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A6A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A6A60" w:rsidRPr="00B02F57" w:rsidRDefault="00AA6A60" w:rsidP="00AA6A60">
            <w:pPr>
              <w:spacing w:line="360" w:lineRule="auto"/>
              <w:rPr>
                <w:rFonts w:ascii="Times New Roman" w:hAnsi="Times New Roman"/>
              </w:rPr>
            </w:pPr>
            <w:r w:rsidRPr="00B02F57">
              <w:rPr>
                <w:rFonts w:ascii="Times New Roman" w:hAnsi="Times New Roman"/>
              </w:rPr>
              <w:t xml:space="preserve">H. </w:t>
            </w:r>
            <w:proofErr w:type="spellStart"/>
            <w:r w:rsidRPr="00B02F57">
              <w:rPr>
                <w:rFonts w:ascii="Times New Roman" w:hAnsi="Times New Roman"/>
              </w:rPr>
              <w:t>Savigny</w:t>
            </w:r>
            <w:proofErr w:type="spellEnd"/>
            <w:r w:rsidRPr="00B02F57">
              <w:rPr>
                <w:rFonts w:ascii="Times New Roman" w:hAnsi="Times New Roman"/>
              </w:rPr>
              <w:t xml:space="preserve"> ve L. </w:t>
            </w:r>
            <w:proofErr w:type="spellStart"/>
            <w:r w:rsidRPr="00B02F57">
              <w:rPr>
                <w:rFonts w:ascii="Times New Roman" w:hAnsi="Times New Roman"/>
              </w:rPr>
              <w:t>Marsden</w:t>
            </w:r>
            <w:proofErr w:type="spellEnd"/>
            <w:r w:rsidRPr="00B02F57">
              <w:rPr>
                <w:rFonts w:ascii="Times New Roman" w:hAnsi="Times New Roman"/>
              </w:rPr>
              <w:t xml:space="preserve">, </w:t>
            </w:r>
            <w:proofErr w:type="spellStart"/>
            <w:r w:rsidRPr="00B02F57">
              <w:rPr>
                <w:rFonts w:ascii="Times New Roman" w:hAnsi="Times New Roman"/>
              </w:rPr>
              <w:t>Introduction</w:t>
            </w:r>
            <w:proofErr w:type="spellEnd"/>
            <w:r w:rsidRPr="00B02F57">
              <w:rPr>
                <w:rFonts w:ascii="Times New Roman" w:hAnsi="Times New Roman"/>
              </w:rPr>
              <w:t xml:space="preserve">,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Doing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Political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Science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and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International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Relations</w:t>
            </w:r>
            <w:proofErr w:type="spellEnd"/>
            <w:r w:rsidRPr="00B02F57">
              <w:rPr>
                <w:rFonts w:ascii="Times New Roman" w:hAnsi="Times New Roman"/>
              </w:rPr>
              <w:t xml:space="preserve">, NY, </w:t>
            </w:r>
            <w:proofErr w:type="spellStart"/>
            <w:r w:rsidRPr="00B02F57">
              <w:rPr>
                <w:rFonts w:ascii="Times New Roman" w:hAnsi="Times New Roman"/>
              </w:rPr>
              <w:t>Pal</w:t>
            </w:r>
            <w:r>
              <w:rPr>
                <w:rFonts w:ascii="Times New Roman" w:hAnsi="Times New Roman"/>
              </w:rPr>
              <w:t>grave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MacMillan</w:t>
            </w:r>
            <w:proofErr w:type="spellEnd"/>
            <w:r>
              <w:rPr>
                <w:rFonts w:ascii="Times New Roman" w:hAnsi="Times New Roman"/>
              </w:rPr>
              <w:t xml:space="preserve">, 2011; </w:t>
            </w:r>
            <w:r w:rsidRPr="00B02F57">
              <w:rPr>
                <w:rFonts w:ascii="Times New Roman" w:hAnsi="Times New Roman"/>
              </w:rPr>
              <w:t xml:space="preserve">Özlem Kaygusuz, ‘Egemenlik ve </w:t>
            </w:r>
            <w:proofErr w:type="spellStart"/>
            <w:r w:rsidRPr="00B02F57">
              <w:rPr>
                <w:rFonts w:ascii="Times New Roman" w:hAnsi="Times New Roman"/>
              </w:rPr>
              <w:t>Vestfalyen</w:t>
            </w:r>
            <w:proofErr w:type="spellEnd"/>
            <w:r w:rsidRPr="00B02F57">
              <w:rPr>
                <w:rFonts w:ascii="Times New Roman" w:hAnsi="Times New Roman"/>
              </w:rPr>
              <w:t xml:space="preserve"> Düzen’, </w:t>
            </w:r>
            <w:r w:rsidRPr="00B02F57">
              <w:rPr>
                <w:rFonts w:ascii="Times New Roman" w:hAnsi="Times New Roman"/>
                <w:b/>
                <w:i/>
              </w:rPr>
              <w:t>Küresel Siyasete Giriş</w:t>
            </w:r>
            <w:r w:rsidRPr="00B02F57">
              <w:rPr>
                <w:rFonts w:ascii="Times New Roman" w:hAnsi="Times New Roman"/>
              </w:rPr>
              <w:t>, Evren Balta, der</w:t>
            </w:r>
            <w:proofErr w:type="gramStart"/>
            <w:r w:rsidRPr="00B02F57">
              <w:rPr>
                <w:rFonts w:ascii="Times New Roman" w:hAnsi="Times New Roman"/>
              </w:rPr>
              <w:t>.,</w:t>
            </w:r>
            <w:proofErr w:type="gramEnd"/>
            <w:r w:rsidRPr="00B02F57">
              <w:rPr>
                <w:rFonts w:ascii="Times New Roman" w:hAnsi="Times New Roman"/>
              </w:rPr>
              <w:t xml:space="preserve"> içinde, İsta</w:t>
            </w:r>
            <w:r>
              <w:rPr>
                <w:rFonts w:ascii="Times New Roman" w:hAnsi="Times New Roman"/>
              </w:rPr>
              <w:t>nbul, İletişim, 2014, s. 25-50.;</w:t>
            </w:r>
            <w:r w:rsidRPr="00B02F57">
              <w:rPr>
                <w:rFonts w:ascii="Times New Roman" w:hAnsi="Times New Roman"/>
              </w:rPr>
              <w:t xml:space="preserve"> Ronald </w:t>
            </w:r>
            <w:proofErr w:type="spellStart"/>
            <w:r w:rsidRPr="00B02F57">
              <w:rPr>
                <w:rFonts w:ascii="Times New Roman" w:hAnsi="Times New Roman"/>
              </w:rPr>
              <w:t>Dannreuther</w:t>
            </w:r>
            <w:proofErr w:type="spellEnd"/>
            <w:r w:rsidRPr="00B02F57">
              <w:rPr>
                <w:rFonts w:ascii="Times New Roman" w:hAnsi="Times New Roman"/>
              </w:rPr>
              <w:t>, ‘</w:t>
            </w:r>
            <w:proofErr w:type="spellStart"/>
            <w:r w:rsidRPr="00B02F57">
              <w:rPr>
                <w:rFonts w:ascii="Times New Roman" w:hAnsi="Times New Roman"/>
              </w:rPr>
              <w:t>War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and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Insecurity</w:t>
            </w:r>
            <w:proofErr w:type="spellEnd"/>
            <w:r w:rsidRPr="00B02F57">
              <w:rPr>
                <w:rFonts w:ascii="Times New Roman" w:hAnsi="Times New Roman"/>
              </w:rPr>
              <w:t xml:space="preserve">: </w:t>
            </w:r>
            <w:proofErr w:type="spellStart"/>
            <w:r w:rsidRPr="00B02F57">
              <w:rPr>
                <w:rFonts w:ascii="Times New Roman" w:hAnsi="Times New Roman"/>
              </w:rPr>
              <w:t>Legacies</w:t>
            </w:r>
            <w:proofErr w:type="spellEnd"/>
            <w:r w:rsidRPr="00B02F57">
              <w:rPr>
                <w:rFonts w:ascii="Times New Roman" w:hAnsi="Times New Roman"/>
              </w:rPr>
              <w:t xml:space="preserve"> of </w:t>
            </w:r>
            <w:proofErr w:type="spellStart"/>
            <w:r w:rsidRPr="00B02F57">
              <w:rPr>
                <w:rFonts w:ascii="Times New Roman" w:hAnsi="Times New Roman"/>
              </w:rPr>
              <w:t>Northern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and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Southern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State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Formation</w:t>
            </w:r>
            <w:proofErr w:type="spellEnd"/>
            <w:r w:rsidRPr="00B02F57">
              <w:rPr>
                <w:rFonts w:ascii="Times New Roman" w:hAnsi="Times New Roman"/>
              </w:rPr>
              <w:t xml:space="preserve">’, </w:t>
            </w:r>
            <w:proofErr w:type="spellStart"/>
            <w:r w:rsidRPr="00B02F57">
              <w:rPr>
                <w:rFonts w:ascii="Times New Roman" w:hAnsi="Times New Roman"/>
                <w:i/>
              </w:rPr>
              <w:t>Review</w:t>
            </w:r>
            <w:proofErr w:type="spellEnd"/>
            <w:r w:rsidRPr="00B02F57">
              <w:rPr>
                <w:rFonts w:ascii="Times New Roman" w:hAnsi="Times New Roman"/>
                <w:i/>
              </w:rPr>
              <w:t xml:space="preserve"> of International </w:t>
            </w:r>
            <w:proofErr w:type="spellStart"/>
            <w:r w:rsidRPr="00B02F57">
              <w:rPr>
                <w:rFonts w:ascii="Times New Roman" w:hAnsi="Times New Roman"/>
                <w:i/>
              </w:rPr>
              <w:t>Studies</w:t>
            </w:r>
            <w:proofErr w:type="spellEnd"/>
            <w:r>
              <w:rPr>
                <w:rFonts w:ascii="Times New Roman" w:hAnsi="Times New Roman"/>
              </w:rPr>
              <w:t>, 33, 2007, s.307-326;</w:t>
            </w:r>
          </w:p>
          <w:p w:rsidR="00BC32DD" w:rsidRPr="006D6B36" w:rsidRDefault="00AA6A60" w:rsidP="006D6B3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141413"/>
                <w:lang w:val="en-US"/>
              </w:rPr>
            </w:pPr>
            <w:r w:rsidRPr="00B02F57">
              <w:rPr>
                <w:rFonts w:ascii="Times New Roman" w:hAnsi="Times New Roman"/>
              </w:rPr>
              <w:t xml:space="preserve">Michael Mann, </w:t>
            </w:r>
            <w:r w:rsidRPr="00B02F57">
              <w:rPr>
                <w:rFonts w:ascii="Times New Roman" w:hAnsi="Times New Roman"/>
                <w:b/>
              </w:rPr>
              <w:t>Devletler, Savaş ve Kapitalizm</w:t>
            </w:r>
            <w:r w:rsidRPr="00B02F57">
              <w:rPr>
                <w:rFonts w:ascii="Times New Roman" w:hAnsi="Times New Roman"/>
              </w:rPr>
              <w:t>, İstan</w:t>
            </w:r>
            <w:r>
              <w:rPr>
                <w:rFonts w:ascii="Times New Roman" w:hAnsi="Times New Roman"/>
              </w:rPr>
              <w:t xml:space="preserve">bul, Tarih Vakfı, 2011; </w:t>
            </w:r>
            <w:proofErr w:type="spellStart"/>
            <w:r w:rsidRPr="00B02F57">
              <w:rPr>
                <w:rFonts w:ascii="Times New Roman" w:hAnsi="Times New Roman"/>
              </w:rPr>
              <w:t>Heather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Rae</w:t>
            </w:r>
            <w:proofErr w:type="spellEnd"/>
            <w:r w:rsidRPr="00B02F57">
              <w:rPr>
                <w:rFonts w:ascii="Times New Roman" w:hAnsi="Times New Roman"/>
              </w:rPr>
              <w:t>, ‘</w:t>
            </w:r>
            <w:proofErr w:type="spellStart"/>
            <w:r w:rsidRPr="00B02F57">
              <w:rPr>
                <w:rFonts w:ascii="Times New Roman" w:hAnsi="Times New Roman"/>
              </w:rPr>
              <w:t>Theories</w:t>
            </w:r>
            <w:proofErr w:type="spellEnd"/>
            <w:r w:rsidRPr="00B02F57">
              <w:rPr>
                <w:rFonts w:ascii="Times New Roman" w:hAnsi="Times New Roman"/>
              </w:rPr>
              <w:t xml:space="preserve"> of </w:t>
            </w:r>
            <w:proofErr w:type="spellStart"/>
            <w:r w:rsidRPr="00B02F57">
              <w:rPr>
                <w:rFonts w:ascii="Times New Roman" w:hAnsi="Times New Roman"/>
              </w:rPr>
              <w:t>State</w:t>
            </w:r>
            <w:proofErr w:type="spellEnd"/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Formation</w:t>
            </w:r>
            <w:proofErr w:type="spellEnd"/>
            <w:r w:rsidRPr="00B02F57">
              <w:rPr>
                <w:rFonts w:ascii="Times New Roman" w:hAnsi="Times New Roman"/>
              </w:rPr>
              <w:t xml:space="preserve">’, </w:t>
            </w:r>
            <w:r w:rsidRPr="00B02F57">
              <w:rPr>
                <w:rFonts w:ascii="Times New Roman" w:hAnsi="Times New Roman"/>
                <w:b/>
                <w:i/>
              </w:rPr>
              <w:t xml:space="preserve">International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Relations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for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i/>
              </w:rPr>
              <w:t>the</w:t>
            </w:r>
            <w:proofErr w:type="spellEnd"/>
            <w:r w:rsidRPr="00B02F57">
              <w:rPr>
                <w:rFonts w:ascii="Times New Roman" w:hAnsi="Times New Roman"/>
                <w:b/>
                <w:i/>
              </w:rPr>
              <w:t xml:space="preserve"> 21st Century</w:t>
            </w:r>
            <w:r w:rsidRPr="00B02F57">
              <w:rPr>
                <w:rFonts w:ascii="Times New Roman" w:hAnsi="Times New Roman"/>
              </w:rPr>
              <w:t xml:space="preserve">, M. </w:t>
            </w:r>
            <w:proofErr w:type="spellStart"/>
            <w:r w:rsidRPr="00B02F57">
              <w:rPr>
                <w:rFonts w:ascii="Times New Roman" w:hAnsi="Times New Roman"/>
              </w:rPr>
              <w:t>Griffits</w:t>
            </w:r>
            <w:proofErr w:type="spellEnd"/>
            <w:r w:rsidRPr="00B02F57">
              <w:rPr>
                <w:rFonts w:ascii="Times New Roman" w:hAnsi="Times New Roman"/>
              </w:rPr>
              <w:t>, der</w:t>
            </w:r>
            <w:proofErr w:type="gramStart"/>
            <w:r w:rsidRPr="00B02F57">
              <w:rPr>
                <w:rFonts w:ascii="Times New Roman" w:hAnsi="Times New Roman"/>
              </w:rPr>
              <w:t>.,</w:t>
            </w:r>
            <w:proofErr w:type="gramEnd"/>
            <w:r w:rsidRPr="00B02F57">
              <w:rPr>
                <w:rFonts w:ascii="Times New Roman" w:hAnsi="Times New Roman"/>
              </w:rPr>
              <w:t xml:space="preserve"> içinde, NY, </w:t>
            </w:r>
            <w:proofErr w:type="spellStart"/>
            <w:r w:rsidRPr="00B02F57">
              <w:rPr>
                <w:rFonts w:ascii="Times New Roman" w:hAnsi="Times New Roman"/>
              </w:rPr>
              <w:t>Routledge</w:t>
            </w:r>
            <w:proofErr w:type="spellEnd"/>
            <w:r w:rsidRPr="00B02F57">
              <w:rPr>
                <w:rFonts w:ascii="Times New Roman" w:hAnsi="Times New Roman"/>
              </w:rPr>
              <w:t>, 2007, s. 123-134.</w:t>
            </w:r>
            <w:r>
              <w:rPr>
                <w:rFonts w:ascii="Times New Roman" w:hAnsi="Times New Roman"/>
              </w:rPr>
              <w:t>;</w:t>
            </w:r>
            <w:r w:rsidRPr="00B02F57">
              <w:rPr>
                <w:rFonts w:ascii="Times New Roman" w:hAnsi="Times New Roman"/>
              </w:rPr>
              <w:t xml:space="preserve"> 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Nick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Bisley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</w:t>
            </w:r>
            <w:r w:rsidRPr="00B02F57">
              <w:rPr>
                <w:rFonts w:ascii="Times New Roman" w:hAnsi="Times New Roman"/>
                <w:b/>
                <w:bCs/>
                <w:color w:val="141413"/>
                <w:lang w:val="en-US"/>
              </w:rPr>
              <w:t>Rethinking Globalization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3.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Bölüm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, ‘Globalization and the State: Leviathan Under Threat’, NY, Palg</w:t>
            </w:r>
            <w:r>
              <w:rPr>
                <w:rFonts w:ascii="Times New Roman" w:hAnsi="Times New Roman"/>
                <w:bCs/>
                <w:color w:val="141413"/>
                <w:lang w:val="en-US"/>
              </w:rPr>
              <w:t xml:space="preserve">rave MacMillan, 2007, s. 56-81.; </w:t>
            </w:r>
            <w:r w:rsidRPr="00B02F57">
              <w:rPr>
                <w:rFonts w:ascii="Times New Roman" w:hAnsi="Times New Roman"/>
              </w:rPr>
              <w:t xml:space="preserve">Atila Eralp, ‘‘Hegemonya’’, </w:t>
            </w:r>
            <w:r w:rsidRPr="00B02F57">
              <w:rPr>
                <w:rFonts w:ascii="Times New Roman" w:hAnsi="Times New Roman"/>
                <w:b/>
              </w:rPr>
              <w:t>Devlet ve Ötesi</w:t>
            </w:r>
            <w:r w:rsidRPr="00B02F57">
              <w:rPr>
                <w:rFonts w:ascii="Times New Roman" w:hAnsi="Times New Roman"/>
              </w:rPr>
              <w:t>, A. Eralp, der., içinde, İstanbul, İletişim, 2005, s.155-181.</w:t>
            </w:r>
            <w:r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Robert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C.Cox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‘‘ The International in Evolution’’, </w:t>
            </w:r>
            <w:proofErr w:type="spellStart"/>
            <w:r w:rsidRPr="00B02F57">
              <w:rPr>
                <w:rFonts w:ascii="Times New Roman" w:hAnsi="Times New Roman"/>
                <w:bCs/>
                <w:i/>
                <w:color w:val="141413"/>
                <w:lang w:val="en-US"/>
              </w:rPr>
              <w:t>Millenium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, 35(3), 2007, s.513-527.</w:t>
            </w:r>
            <w:r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Georg Sorensen, </w:t>
            </w:r>
            <w:r w:rsidRPr="00B02F57">
              <w:rPr>
                <w:rFonts w:ascii="Times New Roman" w:hAnsi="Times New Roman"/>
                <w:b/>
                <w:bCs/>
                <w:i/>
                <w:color w:val="141413"/>
                <w:lang w:val="en-US"/>
              </w:rPr>
              <w:t>The Transformation of the State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, NY, Palgrave Macmillan, 2004, s.161-176.</w:t>
            </w:r>
            <w:r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Stephen D. Krasner, ‘‘Rethinking the Sovereign State Model’’, </w:t>
            </w:r>
            <w:r w:rsidRPr="00B02F57">
              <w:rPr>
                <w:rFonts w:ascii="Times New Roman" w:hAnsi="Times New Roman"/>
                <w:b/>
                <w:bCs/>
                <w:color w:val="141413"/>
                <w:lang w:val="en-US"/>
              </w:rPr>
              <w:t>Empires, Systems and States,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 M. Cox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vd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., der.,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içinde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, Cambridge, Cambridge University Press, 2001, s. 17-42.</w:t>
            </w:r>
            <w:r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George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Ritzer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</w:t>
            </w:r>
            <w:proofErr w:type="spellStart"/>
            <w:r w:rsidRPr="00B02F57">
              <w:rPr>
                <w:rFonts w:ascii="Times New Roman" w:hAnsi="Times New Roman"/>
                <w:b/>
                <w:bCs/>
                <w:color w:val="141413"/>
                <w:lang w:val="en-US"/>
              </w:rPr>
              <w:t>Küresel</w:t>
            </w:r>
            <w:proofErr w:type="spellEnd"/>
            <w:r w:rsidRPr="00B02F57">
              <w:rPr>
                <w:rFonts w:ascii="Times New Roman" w:hAnsi="Times New Roman"/>
                <w:b/>
                <w:bCs/>
                <w:color w:val="141413"/>
                <w:lang w:val="en-US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/>
                <w:bCs/>
                <w:color w:val="141413"/>
                <w:lang w:val="en-US"/>
              </w:rPr>
              <w:t>Dünya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İstanbul,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Ay</w:t>
            </w:r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>rıntı</w:t>
            </w:r>
            <w:proofErr w:type="spellEnd"/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 </w:t>
            </w:r>
            <w:proofErr w:type="spellStart"/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>Yayınları</w:t>
            </w:r>
            <w:proofErr w:type="spellEnd"/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, 2011, 3. </w:t>
            </w:r>
            <w:proofErr w:type="spellStart"/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>Bölüm</w:t>
            </w:r>
            <w:proofErr w:type="spellEnd"/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</w:rPr>
              <w:t xml:space="preserve"> E. Fuat </w:t>
            </w:r>
            <w:proofErr w:type="spellStart"/>
            <w:r w:rsidRPr="00B02F57">
              <w:rPr>
                <w:rFonts w:ascii="Times New Roman" w:hAnsi="Times New Roman"/>
              </w:rPr>
              <w:t>Keyman</w:t>
            </w:r>
            <w:proofErr w:type="spellEnd"/>
            <w:r w:rsidRPr="00B02F57">
              <w:rPr>
                <w:rFonts w:ascii="Times New Roman" w:hAnsi="Times New Roman"/>
              </w:rPr>
              <w:t xml:space="preserve">, ‘Küreselleşme, Uluslararası İlişkiler ve Hegemonya’, </w:t>
            </w:r>
            <w:r w:rsidRPr="00B02F57">
              <w:rPr>
                <w:rFonts w:ascii="Times New Roman" w:hAnsi="Times New Roman"/>
                <w:i/>
              </w:rPr>
              <w:t>Uluslararası İlişkiler Dergisi</w:t>
            </w:r>
            <w:r w:rsidRPr="00B02F57">
              <w:rPr>
                <w:rFonts w:ascii="Times New Roman" w:hAnsi="Times New Roman"/>
              </w:rPr>
              <w:t xml:space="preserve">, 3(9), </w:t>
            </w:r>
            <w:r w:rsidRPr="00B02F57">
              <w:rPr>
                <w:rFonts w:ascii="Times New Roman" w:hAnsi="Times New Roman"/>
              </w:rPr>
              <w:lastRenderedPageBreak/>
              <w:t>Bahar 2006.</w:t>
            </w:r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Ayhan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 Kaya, ‘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Küreselleşme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,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Kozmopolitanizm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ve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 Post-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Vestfalya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>Düzeni</w:t>
            </w:r>
            <w:proofErr w:type="spellEnd"/>
            <w:r w:rsidRPr="00B02F57">
              <w:rPr>
                <w:rFonts w:ascii="Times New Roman" w:hAnsi="Times New Roman"/>
                <w:bCs/>
                <w:color w:val="141413"/>
                <w:lang w:val="en-US"/>
              </w:rPr>
              <w:t xml:space="preserve">’, </w:t>
            </w:r>
            <w:r w:rsidRPr="00B02F57">
              <w:rPr>
                <w:rFonts w:ascii="Times New Roman" w:hAnsi="Times New Roman"/>
                <w:b/>
              </w:rPr>
              <w:t>Küresel Siyasete Giriş,</w:t>
            </w:r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E.Balta</w:t>
            </w:r>
            <w:proofErr w:type="spellEnd"/>
            <w:r w:rsidRPr="00B02F57">
              <w:rPr>
                <w:rFonts w:ascii="Times New Roman" w:hAnsi="Times New Roman"/>
              </w:rPr>
              <w:t>, der., içinde, İstanbul, İletişim, 2014, s.545-568.</w:t>
            </w:r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: </w:t>
            </w:r>
            <w:r w:rsidRPr="00B02F57">
              <w:rPr>
                <w:rFonts w:ascii="Times New Roman" w:hAnsi="Times New Roman"/>
              </w:rPr>
              <w:t xml:space="preserve">Tarık Şengül, İktidar, </w:t>
            </w:r>
            <w:r w:rsidRPr="00B02F57">
              <w:rPr>
                <w:rFonts w:ascii="Times New Roman" w:hAnsi="Times New Roman"/>
                <w:b/>
              </w:rPr>
              <w:t>Siyaset Bilimi</w:t>
            </w:r>
            <w:r w:rsidRPr="00B02F57">
              <w:rPr>
                <w:rFonts w:ascii="Times New Roman" w:hAnsi="Times New Roman"/>
              </w:rPr>
              <w:t xml:space="preserve">, G. Atılgan, </w:t>
            </w:r>
            <w:proofErr w:type="spellStart"/>
            <w:r w:rsidRPr="00B02F57">
              <w:rPr>
                <w:rFonts w:ascii="Times New Roman" w:hAnsi="Times New Roman"/>
              </w:rPr>
              <w:t>der.,içinde</w:t>
            </w:r>
            <w:proofErr w:type="spellEnd"/>
            <w:r w:rsidRPr="00B02F57">
              <w:rPr>
                <w:rFonts w:ascii="Times New Roman" w:hAnsi="Times New Roman"/>
              </w:rPr>
              <w:t>, İstanbul, Yordam, 2012, s.41-53.</w:t>
            </w:r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</w:rPr>
              <w:t xml:space="preserve">Cemil </w:t>
            </w:r>
            <w:proofErr w:type="spellStart"/>
            <w:r w:rsidRPr="00B02F57">
              <w:rPr>
                <w:rFonts w:ascii="Times New Roman" w:hAnsi="Times New Roman"/>
              </w:rPr>
              <w:t>Yıldızcan</w:t>
            </w:r>
            <w:proofErr w:type="spellEnd"/>
            <w:r w:rsidRPr="00B02F57">
              <w:rPr>
                <w:rFonts w:ascii="Times New Roman" w:hAnsi="Times New Roman"/>
              </w:rPr>
              <w:t xml:space="preserve">, Küreselleşme Çağında Demokrasi Talebi: İyi Yönetişimin Kötü Çocukları, </w:t>
            </w:r>
            <w:r w:rsidRPr="00B02F57">
              <w:rPr>
                <w:rFonts w:ascii="Times New Roman" w:hAnsi="Times New Roman"/>
                <w:b/>
              </w:rPr>
              <w:t>Küreselleşme ve Demokrasi,</w:t>
            </w:r>
            <w:r w:rsidRPr="00B02F57">
              <w:rPr>
                <w:rFonts w:ascii="Times New Roman" w:hAnsi="Times New Roman"/>
              </w:rPr>
              <w:t xml:space="preserve"> içinde, Ç. </w:t>
            </w:r>
            <w:proofErr w:type="spellStart"/>
            <w:r w:rsidRPr="00B02F57">
              <w:rPr>
                <w:rFonts w:ascii="Times New Roman" w:hAnsi="Times New Roman"/>
              </w:rPr>
              <w:t>Adadağ</w:t>
            </w:r>
            <w:proofErr w:type="spellEnd"/>
            <w:r w:rsidRPr="00B02F57">
              <w:rPr>
                <w:rFonts w:ascii="Times New Roman" w:hAnsi="Times New Roman"/>
              </w:rPr>
              <w:t xml:space="preserve"> ve C. </w:t>
            </w:r>
            <w:proofErr w:type="spellStart"/>
            <w:r w:rsidRPr="00B02F57">
              <w:rPr>
                <w:rFonts w:ascii="Times New Roman" w:hAnsi="Times New Roman"/>
              </w:rPr>
              <w:t>Yıldızcan</w:t>
            </w:r>
            <w:proofErr w:type="spellEnd"/>
            <w:r w:rsidRPr="00B02F57">
              <w:rPr>
                <w:rFonts w:ascii="Times New Roman" w:hAnsi="Times New Roman"/>
              </w:rPr>
              <w:t>, der., Dipnot, 2011, s.289-337.</w:t>
            </w:r>
            <w:r w:rsidR="006D6B36">
              <w:rPr>
                <w:rFonts w:ascii="Times New Roman" w:hAnsi="Times New Roman"/>
              </w:rPr>
              <w:t xml:space="preserve">; </w:t>
            </w:r>
            <w:proofErr w:type="spellStart"/>
            <w:r w:rsidRPr="00B02F57">
              <w:rPr>
                <w:rFonts w:ascii="Times New Roman" w:hAnsi="Times New Roman"/>
              </w:rPr>
              <w:t>Wendy</w:t>
            </w:r>
            <w:proofErr w:type="spellEnd"/>
            <w:r w:rsidRPr="00B02F57">
              <w:rPr>
                <w:rFonts w:ascii="Times New Roman" w:hAnsi="Times New Roman"/>
              </w:rPr>
              <w:t xml:space="preserve"> Brown, ‘Artık Hepimiz Demokratız’, </w:t>
            </w:r>
            <w:r w:rsidRPr="00B02F57">
              <w:rPr>
                <w:rFonts w:ascii="Times New Roman" w:hAnsi="Times New Roman"/>
                <w:b/>
              </w:rPr>
              <w:t>Demokrasi Ne Alemde?,</w:t>
            </w:r>
            <w:r w:rsidRPr="00B02F57">
              <w:rPr>
                <w:rFonts w:ascii="Times New Roman" w:hAnsi="Times New Roman"/>
              </w:rPr>
              <w:t xml:space="preserve"> E. Hazan, der., içinde, İstanbul, Metis, 2010, s. 51-65.</w:t>
            </w:r>
            <w:r w:rsidR="006D6B36">
              <w:rPr>
                <w:rFonts w:ascii="Times New Roman" w:hAnsi="Times New Roman"/>
                <w:bCs/>
                <w:color w:val="141413"/>
                <w:lang w:val="en-US"/>
              </w:rPr>
              <w:t xml:space="preserve">; </w:t>
            </w:r>
            <w:r w:rsidRPr="00B02F57">
              <w:rPr>
                <w:rFonts w:ascii="Times New Roman" w:hAnsi="Times New Roman"/>
              </w:rPr>
              <w:t xml:space="preserve">Evren Balta, ‘Uluslararası Savaş’, </w:t>
            </w:r>
            <w:r w:rsidRPr="00B02F57">
              <w:rPr>
                <w:rFonts w:ascii="Times New Roman" w:hAnsi="Times New Roman"/>
                <w:b/>
              </w:rPr>
              <w:t>Küresel Siyasete Giriş,</w:t>
            </w:r>
            <w:r w:rsidRPr="00B02F57">
              <w:rPr>
                <w:rFonts w:ascii="Times New Roman" w:hAnsi="Times New Roman"/>
              </w:rPr>
              <w:t xml:space="preserve"> </w:t>
            </w:r>
            <w:proofErr w:type="spellStart"/>
            <w:r w:rsidRPr="00B02F57">
              <w:rPr>
                <w:rFonts w:ascii="Times New Roman" w:hAnsi="Times New Roman"/>
              </w:rPr>
              <w:t>E.Balta</w:t>
            </w:r>
            <w:proofErr w:type="spellEnd"/>
            <w:r w:rsidRPr="00B02F57">
              <w:rPr>
                <w:rFonts w:ascii="Times New Roman" w:hAnsi="Times New Roman"/>
              </w:rPr>
              <w:t>, (der.), içinde, İsta</w:t>
            </w:r>
            <w:r w:rsidR="006D6B36">
              <w:rPr>
                <w:rFonts w:ascii="Times New Roman" w:hAnsi="Times New Roman"/>
              </w:rPr>
              <w:t xml:space="preserve">nbul, İletişim, 2014, s.257-27.; </w:t>
            </w:r>
            <w:r w:rsidRPr="00B02F57">
              <w:rPr>
                <w:rFonts w:ascii="Times New Roman" w:hAnsi="Times New Roman"/>
              </w:rPr>
              <w:t xml:space="preserve">Manuel </w:t>
            </w:r>
            <w:proofErr w:type="spellStart"/>
            <w:r w:rsidRPr="00B02F57">
              <w:rPr>
                <w:rFonts w:ascii="Times New Roman" w:hAnsi="Times New Roman"/>
              </w:rPr>
              <w:t>Castells</w:t>
            </w:r>
            <w:proofErr w:type="spellEnd"/>
            <w:r w:rsidRPr="00B02F57">
              <w:rPr>
                <w:rFonts w:ascii="Times New Roman" w:hAnsi="Times New Roman"/>
              </w:rPr>
              <w:t xml:space="preserve">, </w:t>
            </w:r>
            <w:r w:rsidRPr="00B02F57">
              <w:rPr>
                <w:rFonts w:ascii="Times New Roman" w:hAnsi="Times New Roman"/>
                <w:b/>
              </w:rPr>
              <w:t>Enformasyon Çağı: Ekonomi, Toplum ve Kültür, İkinci Cilt, Kimliğin Gücü</w:t>
            </w:r>
            <w:r w:rsidRPr="00B02F57">
              <w:rPr>
                <w:rFonts w:ascii="Times New Roman" w:hAnsi="Times New Roman"/>
              </w:rPr>
              <w:t>, İstanbul, İstanbul Bilgi Üniversitesi Yayınları,  s. 383-464.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D6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D6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D6B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D6B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D6B36"/>
    <w:rsid w:val="00832BE3"/>
    <w:rsid w:val="0088570C"/>
    <w:rsid w:val="00AA6A60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KAYGUSUZ</dc:creator>
  <cp:keywords/>
  <dc:description/>
  <cp:lastModifiedBy>OZLEM KAYGUSUZ</cp:lastModifiedBy>
  <cp:revision>2</cp:revision>
  <dcterms:created xsi:type="dcterms:W3CDTF">2017-11-30T12:41:00Z</dcterms:created>
  <dcterms:modified xsi:type="dcterms:W3CDTF">2017-11-30T12:41:00Z</dcterms:modified>
</cp:coreProperties>
</file>