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115" w:rsidRDefault="002C0115" w:rsidP="002C0115">
      <w:pPr>
        <w:spacing w:line="360" w:lineRule="auto"/>
        <w:ind w:left="720"/>
        <w:rPr>
          <w:b/>
          <w:sz w:val="24"/>
        </w:rPr>
      </w:pPr>
      <w:r>
        <w:rPr>
          <w:b/>
          <w:sz w:val="24"/>
        </w:rPr>
        <w:t>Yahudiliğin Doğuşu ve Gelişmesi</w:t>
      </w:r>
    </w:p>
    <w:p w:rsidR="002C0115" w:rsidRDefault="002C0115" w:rsidP="002C0115">
      <w:pPr>
        <w:spacing w:line="360" w:lineRule="auto"/>
        <w:ind w:firstLine="360"/>
        <w:jc w:val="both"/>
        <w:rPr>
          <w:b/>
          <w:sz w:val="24"/>
        </w:rPr>
      </w:pPr>
      <w:r>
        <w:rPr>
          <w:sz w:val="24"/>
        </w:rPr>
        <w:t xml:space="preserve">Yahudiliğin tarihi Hz. İbrahim’le başlar. Yahudilerin büyük atası olan Hz. İbrahim, Tevrat’ın ifadesine göre </w:t>
      </w:r>
      <w:proofErr w:type="spellStart"/>
      <w:r>
        <w:rPr>
          <w:sz w:val="24"/>
        </w:rPr>
        <w:t>Keldanîlerin</w:t>
      </w:r>
      <w:proofErr w:type="spellEnd"/>
      <w:r>
        <w:rPr>
          <w:sz w:val="24"/>
        </w:rPr>
        <w:t xml:space="preserve"> Ur şehrinde dünyaya gelmiştir. Babası </w:t>
      </w:r>
      <w:proofErr w:type="spellStart"/>
      <w:r>
        <w:rPr>
          <w:sz w:val="24"/>
        </w:rPr>
        <w:t>Terah’la</w:t>
      </w:r>
      <w:proofErr w:type="spellEnd"/>
      <w:r>
        <w:rPr>
          <w:sz w:val="24"/>
        </w:rPr>
        <w:t xml:space="preserve"> (İslam kaynaklarında Azer) Harran’a göç eden Hz. İbrahim, bir süre burada yaşadıktan sonra atalarının yurdu olan Kenan’a gelmiştir. O, Kenan’da kuraklığın baş göstermesi üzerine Mısır’a gitmiş ve bir süre Mısır’da kalmıştır. Daha sonra, Mısır firavunun verdiği hediyelerle zengin olarak tekrar Kenan’a dönmüştür. Yanında, eşi Sara’nın cariyesi </w:t>
      </w:r>
      <w:proofErr w:type="spellStart"/>
      <w:r>
        <w:rPr>
          <w:sz w:val="24"/>
        </w:rPr>
        <w:t>Hacer</w:t>
      </w:r>
      <w:proofErr w:type="spellEnd"/>
      <w:r>
        <w:rPr>
          <w:sz w:val="24"/>
        </w:rPr>
        <w:t xml:space="preserve"> (</w:t>
      </w:r>
      <w:proofErr w:type="spellStart"/>
      <w:r>
        <w:rPr>
          <w:sz w:val="24"/>
        </w:rPr>
        <w:t>Hagear</w:t>
      </w:r>
      <w:proofErr w:type="spellEnd"/>
      <w:r>
        <w:rPr>
          <w:sz w:val="24"/>
        </w:rPr>
        <w:t>) de vardır.</w:t>
      </w:r>
    </w:p>
    <w:p w:rsidR="002C0115" w:rsidRDefault="002C0115" w:rsidP="002C0115">
      <w:pPr>
        <w:spacing w:line="360" w:lineRule="auto"/>
        <w:ind w:firstLine="360"/>
        <w:jc w:val="both"/>
        <w:rPr>
          <w:sz w:val="24"/>
        </w:rPr>
      </w:pPr>
      <w:r>
        <w:rPr>
          <w:sz w:val="24"/>
        </w:rPr>
        <w:t xml:space="preserve">Hz. İbrahim’in yaşı ilerlemiş olmasına rağmen, eşi Sara’nın kısırlığı sebebiyle çocuğu olmamıştır. Bu durumdan rahatsız olan eşi Sara, Hz. İbrahim’e cariyesi </w:t>
      </w:r>
      <w:proofErr w:type="spellStart"/>
      <w:r>
        <w:rPr>
          <w:sz w:val="24"/>
        </w:rPr>
        <w:t>Hacer’le</w:t>
      </w:r>
      <w:proofErr w:type="spellEnd"/>
      <w:r>
        <w:rPr>
          <w:sz w:val="24"/>
        </w:rPr>
        <w:t xml:space="preserve"> evlenmesini teklif etmiştir. Hz. İbrahim, </w:t>
      </w:r>
      <w:proofErr w:type="spellStart"/>
      <w:r>
        <w:rPr>
          <w:sz w:val="24"/>
        </w:rPr>
        <w:t>Hacer’le</w:t>
      </w:r>
      <w:proofErr w:type="spellEnd"/>
      <w:r>
        <w:rPr>
          <w:sz w:val="24"/>
        </w:rPr>
        <w:t xml:space="preserve"> evlenmiş ve bu evlilikten Hz. İsmail dünyaya gelmiştir. </w:t>
      </w:r>
      <w:proofErr w:type="spellStart"/>
      <w:r>
        <w:rPr>
          <w:sz w:val="24"/>
        </w:rPr>
        <w:t>Hacer’in</w:t>
      </w:r>
      <w:proofErr w:type="spellEnd"/>
      <w:r>
        <w:rPr>
          <w:sz w:val="24"/>
        </w:rPr>
        <w:t xml:space="preserve"> Hz. İbrahim’e bir oğul vermesi Sara’nın kıskançlığına yol açmıştır. Bunun üzerine Tanrı, meleklerini misafir kılığında Hz. İbrahim’e göndererek </w:t>
      </w:r>
      <w:proofErr w:type="spellStart"/>
      <w:r>
        <w:rPr>
          <w:sz w:val="24"/>
        </w:rPr>
        <w:t>Saran’nın</w:t>
      </w:r>
      <w:proofErr w:type="spellEnd"/>
      <w:r>
        <w:rPr>
          <w:sz w:val="24"/>
        </w:rPr>
        <w:t xml:space="preserve"> bir erkek çocuk doğuracağını müjdelemiştir. </w:t>
      </w:r>
    </w:p>
    <w:p w:rsidR="002C0115" w:rsidRDefault="002C0115" w:rsidP="002C0115">
      <w:pPr>
        <w:spacing w:line="360" w:lineRule="auto"/>
        <w:ind w:firstLine="360"/>
        <w:jc w:val="both"/>
      </w:pPr>
      <w:r>
        <w:rPr>
          <w:sz w:val="24"/>
        </w:rPr>
        <w:t xml:space="preserve">Sara, kendi oğlu Hz. İshak dünyaya gelince, </w:t>
      </w:r>
      <w:proofErr w:type="spellStart"/>
      <w:r>
        <w:rPr>
          <w:sz w:val="24"/>
        </w:rPr>
        <w:t>Hacer’e</w:t>
      </w:r>
      <w:proofErr w:type="spellEnd"/>
      <w:r>
        <w:rPr>
          <w:sz w:val="24"/>
        </w:rPr>
        <w:t xml:space="preserve"> ve oğlu Hz. İsmail’e daha fazla kıskançlık duymaya başlamıştır. Bu kıskançlığı yüzünden Hz. İbrahim’den, </w:t>
      </w:r>
      <w:proofErr w:type="spellStart"/>
      <w:r>
        <w:rPr>
          <w:sz w:val="24"/>
        </w:rPr>
        <w:t>Hacer</w:t>
      </w:r>
      <w:proofErr w:type="spellEnd"/>
      <w:r>
        <w:rPr>
          <w:sz w:val="24"/>
        </w:rPr>
        <w:t xml:space="preserve"> ve oğlu Hz. İsmail’i yanından uzaklaştırmasını istemiştir. Tanrı Hz. İbrahim’e, Sara’nın sözünü dinlemesini, soyunun Hz. İshak’ta yüceleceğini bildirmiştir. Ayrıca onunla bir de ahit yapmış, Hz. İsmail’in soyunu mübarek kılıp bir millet yapacağını vaat etmiştir. </w:t>
      </w:r>
      <w:proofErr w:type="gramStart"/>
      <w:r>
        <w:rPr>
          <w:sz w:val="24"/>
        </w:rPr>
        <w:t>Bunun  üzerine</w:t>
      </w:r>
      <w:proofErr w:type="gramEnd"/>
      <w:r>
        <w:rPr>
          <w:sz w:val="24"/>
        </w:rPr>
        <w:t xml:space="preserve"> Hz. İbrahim, </w:t>
      </w:r>
      <w:proofErr w:type="spellStart"/>
      <w:r>
        <w:rPr>
          <w:sz w:val="24"/>
        </w:rPr>
        <w:t>Hacer</w:t>
      </w:r>
      <w:proofErr w:type="spellEnd"/>
      <w:r>
        <w:rPr>
          <w:sz w:val="24"/>
        </w:rPr>
        <w:t xml:space="preserve"> ile oğlu Hz. İsmail’i Paran denilen yere götürüp bırakmıştır. Hz. İsmail, oraya yerleşmiş ve Arapların atası olmuştur.</w:t>
      </w:r>
    </w:p>
    <w:p w:rsidR="002C0115" w:rsidRDefault="002C0115" w:rsidP="002C0115">
      <w:pPr>
        <w:spacing w:line="360" w:lineRule="auto"/>
        <w:ind w:firstLine="360"/>
        <w:jc w:val="both"/>
        <w:rPr>
          <w:sz w:val="24"/>
        </w:rPr>
      </w:pPr>
      <w:r>
        <w:rPr>
          <w:sz w:val="24"/>
        </w:rPr>
        <w:t xml:space="preserve">Tevrat’a göre Hz. İbrahim’in neslini devam ettiren Hz. İshak’ın da iki oğlu vardı. Bunlardan Hz. Yakup, İsrail unvanını alarak Yahudi tarihinde ön plâna çıktı. Yahudilerin soyu, Hz. </w:t>
      </w:r>
      <w:proofErr w:type="spellStart"/>
      <w:r>
        <w:rPr>
          <w:sz w:val="24"/>
        </w:rPr>
        <w:t>Yakub’un</w:t>
      </w:r>
      <w:proofErr w:type="spellEnd"/>
      <w:r>
        <w:rPr>
          <w:sz w:val="24"/>
        </w:rPr>
        <w:t xml:space="preserve"> on iki oğluyla devam etti. </w:t>
      </w:r>
    </w:p>
    <w:p w:rsidR="002C0115" w:rsidRDefault="002C0115" w:rsidP="002C0115">
      <w:pPr>
        <w:spacing w:line="360" w:lineRule="auto"/>
        <w:ind w:firstLine="360"/>
        <w:jc w:val="both"/>
      </w:pPr>
      <w:r>
        <w:rPr>
          <w:sz w:val="24"/>
        </w:rPr>
        <w:t xml:space="preserve">Hz. </w:t>
      </w:r>
      <w:proofErr w:type="spellStart"/>
      <w:r>
        <w:rPr>
          <w:sz w:val="24"/>
        </w:rPr>
        <w:t>Yakub’un</w:t>
      </w:r>
      <w:proofErr w:type="spellEnd"/>
      <w:r>
        <w:rPr>
          <w:sz w:val="24"/>
        </w:rPr>
        <w:t xml:space="preserve">, küçük oğlu Hz. Yusuf’a karşı derin bir sevgisi vardı. Bu yüzden kardeşleri Hz. Yusuf’u kıskandılar ve onu bir kuyuya attılar. Mısır’a mal götüren bir ticaret kervanı onu kuyudan çıkardı ve Mısır’da firavunun memuru </w:t>
      </w:r>
      <w:proofErr w:type="spellStart"/>
      <w:r>
        <w:rPr>
          <w:sz w:val="24"/>
        </w:rPr>
        <w:t>Potifar’a</w:t>
      </w:r>
      <w:proofErr w:type="spellEnd"/>
      <w:r>
        <w:rPr>
          <w:sz w:val="24"/>
        </w:rPr>
        <w:t xml:space="preserve"> sattı. Daha sonra Hz. Yusuf, Tanrının yardımıyla firavunun sarayına maliye bakanı oldu. Mısır’ın bütün ekonomisi ona teslim edildi.  </w:t>
      </w:r>
    </w:p>
    <w:p w:rsidR="002C0115" w:rsidRDefault="002C0115" w:rsidP="002C0115">
      <w:pPr>
        <w:spacing w:line="360" w:lineRule="auto"/>
        <w:ind w:firstLine="360"/>
        <w:jc w:val="both"/>
        <w:rPr>
          <w:sz w:val="24"/>
        </w:rPr>
      </w:pPr>
      <w:r>
        <w:rPr>
          <w:sz w:val="24"/>
        </w:rPr>
        <w:t xml:space="preserve">Hz. İbrahim zamanında olduğu gibi Kenan’da tekrar kıtlık baş göstermişti. Mısır’da erzakın olduğunu haber alan Hz. Yakup, oğullarını Mısır’a gönderdi. Bunlar, Mısır’da Hz. Yusuf’la karşılaştılar. Hz. Yusuf onlara iyi davrandı ve babasıyla birlikte onları Mısır’a davet etti. Bunun üzerine Hz. Yakup, kabilesini de yanına alarak Mısır’a gidip yerleşti. </w:t>
      </w:r>
      <w:proofErr w:type="gramStart"/>
      <w:r>
        <w:rPr>
          <w:sz w:val="24"/>
        </w:rPr>
        <w:t>Fakat,</w:t>
      </w:r>
      <w:proofErr w:type="gramEnd"/>
      <w:r>
        <w:rPr>
          <w:sz w:val="24"/>
        </w:rPr>
        <w:t xml:space="preserve"> Hz. </w:t>
      </w:r>
      <w:r>
        <w:rPr>
          <w:sz w:val="24"/>
        </w:rPr>
        <w:lastRenderedPageBreak/>
        <w:t xml:space="preserve">Yusuf’un ölümünden sonra Mısır’da durum değişti. Tahta geçen yeni firavun </w:t>
      </w:r>
      <w:proofErr w:type="spellStart"/>
      <w:r>
        <w:rPr>
          <w:sz w:val="24"/>
        </w:rPr>
        <w:t>İsrailoğullarını</w:t>
      </w:r>
      <w:proofErr w:type="spellEnd"/>
      <w:r>
        <w:rPr>
          <w:sz w:val="24"/>
        </w:rPr>
        <w:t xml:space="preserve"> köleleştirdi. </w:t>
      </w:r>
      <w:proofErr w:type="spellStart"/>
      <w:r>
        <w:rPr>
          <w:sz w:val="24"/>
        </w:rPr>
        <w:t>İsrailoğulları</w:t>
      </w:r>
      <w:proofErr w:type="spellEnd"/>
      <w:r>
        <w:rPr>
          <w:sz w:val="24"/>
        </w:rPr>
        <w:t xml:space="preserve">, dört yüz sene Mısır’da köle olarak kaldılar. </w:t>
      </w:r>
    </w:p>
    <w:p w:rsidR="002C0115" w:rsidRDefault="002C0115" w:rsidP="002C0115">
      <w:pPr>
        <w:spacing w:line="360" w:lineRule="auto"/>
        <w:ind w:firstLine="360"/>
        <w:jc w:val="both"/>
      </w:pPr>
      <w:proofErr w:type="spellStart"/>
      <w:r>
        <w:rPr>
          <w:sz w:val="24"/>
        </w:rPr>
        <w:t>İsrailoğulları’nın</w:t>
      </w:r>
      <w:proofErr w:type="spellEnd"/>
      <w:r>
        <w:rPr>
          <w:sz w:val="24"/>
        </w:rPr>
        <w:t xml:space="preserve"> bu esareti sırasında, dönemin Mısır firavunu bir rüya gördü. Rüyayı yorumlayan kâhinler, yakında </w:t>
      </w:r>
      <w:proofErr w:type="spellStart"/>
      <w:r>
        <w:rPr>
          <w:sz w:val="24"/>
        </w:rPr>
        <w:t>İsrailoğulları</w:t>
      </w:r>
      <w:proofErr w:type="spellEnd"/>
      <w:r>
        <w:rPr>
          <w:sz w:val="24"/>
        </w:rPr>
        <w:t xml:space="preserve"> arasından bir erkek çocuğun dünyaya geleceğini ve bu çocuğun firavunun tahtını elinden alacağını söylediler. Bu haber firavunu telaşlandırdı. Firavun, o yıl doğacak olan bütün erkek çocuklarının öldürülmesini emretti. Hz. Musa da o yıl dünyaya gelmişti. Hz. Musa’yı gizlice dünyaya getiren annesi, Tanrının vahyi üzerine onu bir sepetin içine koyup Nil nehrine bıraktı. Firavunun adamları sepeti alıp saraya götürdüler. Firavun, çocuğu evlat edindi. </w:t>
      </w:r>
    </w:p>
    <w:p w:rsidR="002C0115" w:rsidRDefault="002C0115" w:rsidP="002C0115">
      <w:pPr>
        <w:spacing w:line="360" w:lineRule="auto"/>
        <w:ind w:firstLine="360"/>
        <w:jc w:val="both"/>
        <w:rPr>
          <w:sz w:val="24"/>
        </w:rPr>
      </w:pPr>
      <w:r>
        <w:rPr>
          <w:sz w:val="24"/>
        </w:rPr>
        <w:t xml:space="preserve">Sarayda büyüyen Hz. Musa, bir gün şehre gitti. Şehirde dolaşırken bir İsrailli ile bir Mısırlının kavga ettiğini gördü. Musa, İsrailliye yardım etmek amacıyla kavgaya müdahale etti ve Mısırlıya bir tokat vurdu. Mısırlı, orada hemen öldü. Firavunun kendisini cezalandırmasından korkan Hz. Musa, Mısır’ı terk edip </w:t>
      </w:r>
      <w:proofErr w:type="spellStart"/>
      <w:r>
        <w:rPr>
          <w:sz w:val="24"/>
        </w:rPr>
        <w:t>Medyen’e</w:t>
      </w:r>
      <w:proofErr w:type="spellEnd"/>
      <w:r>
        <w:rPr>
          <w:sz w:val="24"/>
        </w:rPr>
        <w:t xml:space="preserve"> gitti. Orada, </w:t>
      </w:r>
      <w:proofErr w:type="spellStart"/>
      <w:r>
        <w:rPr>
          <w:sz w:val="24"/>
        </w:rPr>
        <w:t>Medyen</w:t>
      </w:r>
      <w:proofErr w:type="spellEnd"/>
      <w:r>
        <w:rPr>
          <w:sz w:val="24"/>
        </w:rPr>
        <w:t xml:space="preserve"> kâhini </w:t>
      </w:r>
      <w:proofErr w:type="spellStart"/>
      <w:r>
        <w:rPr>
          <w:sz w:val="24"/>
        </w:rPr>
        <w:t>Yetro’nun</w:t>
      </w:r>
      <w:proofErr w:type="spellEnd"/>
      <w:r>
        <w:rPr>
          <w:sz w:val="24"/>
        </w:rPr>
        <w:t xml:space="preserve"> (</w:t>
      </w:r>
      <w:proofErr w:type="spellStart"/>
      <w:r>
        <w:rPr>
          <w:sz w:val="24"/>
        </w:rPr>
        <w:t>Şuayb</w:t>
      </w:r>
      <w:proofErr w:type="spellEnd"/>
      <w:r>
        <w:rPr>
          <w:sz w:val="24"/>
        </w:rPr>
        <w:t xml:space="preserve">) yanında çalışmaya başladı. Bir süre sonra onun kızı ile evlendi.  </w:t>
      </w:r>
    </w:p>
    <w:p w:rsidR="002C0115" w:rsidRDefault="002C0115" w:rsidP="002C0115">
      <w:pPr>
        <w:spacing w:line="360" w:lineRule="auto"/>
        <w:ind w:firstLine="360"/>
        <w:jc w:val="both"/>
        <w:rPr>
          <w:sz w:val="24"/>
        </w:rPr>
      </w:pPr>
      <w:r>
        <w:rPr>
          <w:sz w:val="24"/>
        </w:rPr>
        <w:t xml:space="preserve">Bir gün </w:t>
      </w:r>
      <w:proofErr w:type="spellStart"/>
      <w:r>
        <w:rPr>
          <w:sz w:val="24"/>
        </w:rPr>
        <w:t>Yetro’nun</w:t>
      </w:r>
      <w:proofErr w:type="spellEnd"/>
      <w:r>
        <w:rPr>
          <w:sz w:val="24"/>
        </w:rPr>
        <w:t xml:space="preserve"> koyunlarını otlatırken Tanrı, </w:t>
      </w:r>
      <w:proofErr w:type="spellStart"/>
      <w:r>
        <w:rPr>
          <w:sz w:val="24"/>
        </w:rPr>
        <w:t>Horeb</w:t>
      </w:r>
      <w:proofErr w:type="spellEnd"/>
      <w:r>
        <w:rPr>
          <w:sz w:val="24"/>
        </w:rPr>
        <w:t xml:space="preserve"> dağında yanan bir çalılığın içinden Hz. Musa’ya hitap etti ve ona, </w:t>
      </w:r>
      <w:proofErr w:type="spellStart"/>
      <w:r>
        <w:rPr>
          <w:sz w:val="24"/>
        </w:rPr>
        <w:t>İsrailoğullarını</w:t>
      </w:r>
      <w:proofErr w:type="spellEnd"/>
      <w:r>
        <w:rPr>
          <w:sz w:val="24"/>
        </w:rPr>
        <w:t xml:space="preserve"> Mısır esaretinden kurtarma görevi verdi. Kardeşi Harun’u da ona yardımcı yaptı. Bu aynı zamanda Hz. Musa’nın peygamberlik görevinin de başlangıcıdır.</w:t>
      </w:r>
    </w:p>
    <w:p w:rsidR="002C0115" w:rsidRDefault="002C0115" w:rsidP="002C0115">
      <w:pPr>
        <w:spacing w:line="360" w:lineRule="auto"/>
        <w:ind w:firstLine="360"/>
        <w:jc w:val="both"/>
        <w:rPr>
          <w:sz w:val="24"/>
        </w:rPr>
      </w:pPr>
      <w:r>
        <w:rPr>
          <w:sz w:val="24"/>
        </w:rPr>
        <w:t xml:space="preserve">Hz. Musa Tanrıdan bu görevi aldıktan sonra Mısır’a gitti ve firavundan kavmi </w:t>
      </w:r>
      <w:proofErr w:type="spellStart"/>
      <w:r>
        <w:rPr>
          <w:sz w:val="24"/>
        </w:rPr>
        <w:t>İsrailoğullarını</w:t>
      </w:r>
      <w:proofErr w:type="spellEnd"/>
      <w:r>
        <w:rPr>
          <w:sz w:val="24"/>
        </w:rPr>
        <w:t xml:space="preserve"> serbest bırakmasını istedi. </w:t>
      </w:r>
      <w:proofErr w:type="spellStart"/>
      <w:r>
        <w:rPr>
          <w:sz w:val="24"/>
        </w:rPr>
        <w:t>Kur’an</w:t>
      </w:r>
      <w:proofErr w:type="spellEnd"/>
      <w:r>
        <w:rPr>
          <w:sz w:val="24"/>
        </w:rPr>
        <w:t xml:space="preserve">-ı Kerim’e göre onu tek bir Allah’a inanmaya da davet etti. Fakat firavun, </w:t>
      </w:r>
      <w:proofErr w:type="spellStart"/>
      <w:r>
        <w:rPr>
          <w:sz w:val="24"/>
        </w:rPr>
        <w:t>İsrailoğullarını</w:t>
      </w:r>
      <w:proofErr w:type="spellEnd"/>
      <w:r>
        <w:rPr>
          <w:sz w:val="24"/>
        </w:rPr>
        <w:t xml:space="preserve"> serbest bırakmama konusunda inat etti.  Bunun üzerine Mısır’ın üzerine </w:t>
      </w:r>
      <w:proofErr w:type="gramStart"/>
      <w:r>
        <w:rPr>
          <w:sz w:val="24"/>
        </w:rPr>
        <w:t>bir çok</w:t>
      </w:r>
      <w:proofErr w:type="gramEnd"/>
      <w:r>
        <w:rPr>
          <w:sz w:val="24"/>
        </w:rPr>
        <w:t xml:space="preserve"> felaket geldi. Sonunda, Mısırlıların da baskısıyla firavun inadından vazgeçti. Hz. Musa, </w:t>
      </w:r>
      <w:proofErr w:type="spellStart"/>
      <w:r>
        <w:rPr>
          <w:sz w:val="24"/>
        </w:rPr>
        <w:t>İsrailoğullarıyla</w:t>
      </w:r>
      <w:proofErr w:type="spellEnd"/>
      <w:r>
        <w:rPr>
          <w:sz w:val="24"/>
        </w:rPr>
        <w:t xml:space="preserve"> birlikte Mısır’dan çıktı. Üç ay sonra Sina’ya vardı. Orada Tanrı, Yahudiliğin temel ilkelerini oluşturan On Emir’i iki levhaya yazılmış halde Hz. Musa’ya verdi. </w:t>
      </w:r>
    </w:p>
    <w:p w:rsidR="002C0115" w:rsidRDefault="002C0115" w:rsidP="002C0115">
      <w:pPr>
        <w:spacing w:line="360" w:lineRule="auto"/>
        <w:ind w:firstLine="360"/>
        <w:jc w:val="both"/>
        <w:rPr>
          <w:sz w:val="24"/>
        </w:rPr>
      </w:pPr>
      <w:r>
        <w:rPr>
          <w:sz w:val="24"/>
        </w:rPr>
        <w:t xml:space="preserve">Sina’daki bu vahiy olayından sonra Hz. Musa, ataları İbrahim’e, İshak’a ve </w:t>
      </w:r>
      <w:proofErr w:type="spellStart"/>
      <w:r>
        <w:rPr>
          <w:sz w:val="24"/>
        </w:rPr>
        <w:t>Yakub’a</w:t>
      </w:r>
      <w:proofErr w:type="spellEnd"/>
      <w:r>
        <w:rPr>
          <w:sz w:val="24"/>
        </w:rPr>
        <w:t xml:space="preserve"> </w:t>
      </w:r>
      <w:proofErr w:type="spellStart"/>
      <w:r>
        <w:rPr>
          <w:sz w:val="24"/>
        </w:rPr>
        <w:t>vadedilmiş</w:t>
      </w:r>
      <w:proofErr w:type="spellEnd"/>
      <w:r>
        <w:rPr>
          <w:sz w:val="24"/>
        </w:rPr>
        <w:t xml:space="preserve"> olan kutsal topraklara, Arz-ı </w:t>
      </w:r>
      <w:proofErr w:type="spellStart"/>
      <w:r>
        <w:rPr>
          <w:sz w:val="24"/>
        </w:rPr>
        <w:t>Mevud’a</w:t>
      </w:r>
      <w:proofErr w:type="spellEnd"/>
      <w:r>
        <w:rPr>
          <w:sz w:val="24"/>
        </w:rPr>
        <w:t xml:space="preserve"> gitmek için </w:t>
      </w:r>
      <w:proofErr w:type="spellStart"/>
      <w:r>
        <w:rPr>
          <w:sz w:val="24"/>
        </w:rPr>
        <w:t>İsrailoğullarıyla</w:t>
      </w:r>
      <w:proofErr w:type="spellEnd"/>
      <w:r>
        <w:rPr>
          <w:sz w:val="24"/>
        </w:rPr>
        <w:t xml:space="preserve"> birlikte yola çıktı. </w:t>
      </w:r>
      <w:proofErr w:type="spellStart"/>
      <w:r>
        <w:rPr>
          <w:sz w:val="24"/>
        </w:rPr>
        <w:t>İsrailoğulları</w:t>
      </w:r>
      <w:proofErr w:type="spellEnd"/>
      <w:r>
        <w:rPr>
          <w:sz w:val="24"/>
        </w:rPr>
        <w:t xml:space="preserve"> bu göç esnasında sık </w:t>
      </w:r>
      <w:proofErr w:type="spellStart"/>
      <w:r>
        <w:rPr>
          <w:sz w:val="24"/>
        </w:rPr>
        <w:t>sık</w:t>
      </w:r>
      <w:proofErr w:type="spellEnd"/>
      <w:r>
        <w:rPr>
          <w:sz w:val="24"/>
        </w:rPr>
        <w:t xml:space="preserve"> isyan ettiler, Hz. Musa’ya zorluk çıkardılar. Tanrı, isyanları sebebiyle </w:t>
      </w:r>
      <w:proofErr w:type="gramStart"/>
      <w:r>
        <w:rPr>
          <w:sz w:val="24"/>
        </w:rPr>
        <w:t>bir çok</w:t>
      </w:r>
      <w:proofErr w:type="gramEnd"/>
      <w:r>
        <w:rPr>
          <w:sz w:val="24"/>
        </w:rPr>
        <w:t xml:space="preserve"> kez onları cezalandırdı. En büyük ceza ise kırk yıl çölde dolaşmalarıydı. Mısır’dan çıkan ilk nesil çölde telef oldu. Bunlar, hem Tevrat’ta hem de Kuranıkerim’de detaylı olarak anlatılmaktadır. Mısır’dan çıkan ilk nesilden sadece iki kişi, </w:t>
      </w:r>
      <w:proofErr w:type="spellStart"/>
      <w:r>
        <w:rPr>
          <w:sz w:val="24"/>
        </w:rPr>
        <w:t>Yefunne</w:t>
      </w:r>
      <w:proofErr w:type="spellEnd"/>
      <w:r>
        <w:rPr>
          <w:sz w:val="24"/>
        </w:rPr>
        <w:t xml:space="preserve"> oğlu </w:t>
      </w:r>
      <w:proofErr w:type="spellStart"/>
      <w:r>
        <w:rPr>
          <w:sz w:val="24"/>
        </w:rPr>
        <w:t>Kaleb</w:t>
      </w:r>
      <w:proofErr w:type="spellEnd"/>
      <w:r>
        <w:rPr>
          <w:sz w:val="24"/>
        </w:rPr>
        <w:t xml:space="preserve"> ile </w:t>
      </w:r>
      <w:proofErr w:type="spellStart"/>
      <w:r>
        <w:rPr>
          <w:sz w:val="24"/>
        </w:rPr>
        <w:t>Nun</w:t>
      </w:r>
      <w:proofErr w:type="spellEnd"/>
      <w:r>
        <w:rPr>
          <w:sz w:val="24"/>
        </w:rPr>
        <w:t xml:space="preserve"> oğlu </w:t>
      </w:r>
      <w:proofErr w:type="spellStart"/>
      <w:r>
        <w:rPr>
          <w:sz w:val="24"/>
        </w:rPr>
        <w:t>Yeşu</w:t>
      </w:r>
      <w:proofErr w:type="spellEnd"/>
      <w:r>
        <w:rPr>
          <w:sz w:val="24"/>
        </w:rPr>
        <w:t xml:space="preserve"> vaat edilen kutsal topraklara ulaşabildi. Tevrat’ın ifadesine göre, Hz. Musa bile işlediği küçük bir suç yüzünden kutsal toprakları göremedi. </w:t>
      </w:r>
    </w:p>
    <w:p w:rsidR="002C0115" w:rsidRDefault="002C0115" w:rsidP="002C0115">
      <w:pPr>
        <w:spacing w:line="360" w:lineRule="auto"/>
        <w:ind w:firstLine="360"/>
        <w:jc w:val="both"/>
        <w:rPr>
          <w:sz w:val="24"/>
        </w:rPr>
      </w:pPr>
      <w:r>
        <w:rPr>
          <w:sz w:val="24"/>
        </w:rPr>
        <w:lastRenderedPageBreak/>
        <w:t xml:space="preserve">Hz. Musa, peygamberlik görevi süresince Tanrının kendisine </w:t>
      </w:r>
      <w:proofErr w:type="spellStart"/>
      <w:r>
        <w:rPr>
          <w:sz w:val="24"/>
        </w:rPr>
        <w:t>vahyettiği</w:t>
      </w:r>
      <w:proofErr w:type="spellEnd"/>
      <w:r>
        <w:rPr>
          <w:sz w:val="24"/>
        </w:rPr>
        <w:t xml:space="preserve"> ayetleri bir kitap hâline getirdi ve onu iki levhayla birlikte Ahit Sandığı’nın (</w:t>
      </w:r>
      <w:proofErr w:type="spellStart"/>
      <w:r>
        <w:rPr>
          <w:sz w:val="24"/>
        </w:rPr>
        <w:t>Tabutu’l</w:t>
      </w:r>
      <w:proofErr w:type="spellEnd"/>
      <w:r>
        <w:rPr>
          <w:sz w:val="24"/>
        </w:rPr>
        <w:t>-</w:t>
      </w:r>
      <w:proofErr w:type="spellStart"/>
      <w:r>
        <w:rPr>
          <w:sz w:val="24"/>
        </w:rPr>
        <w:t>Ahd</w:t>
      </w:r>
      <w:proofErr w:type="spellEnd"/>
      <w:r>
        <w:rPr>
          <w:sz w:val="24"/>
        </w:rPr>
        <w:t xml:space="preserve">) içine koydu. Bu Ahit Sandığı’nı </w:t>
      </w:r>
      <w:proofErr w:type="spellStart"/>
      <w:r>
        <w:rPr>
          <w:sz w:val="24"/>
        </w:rPr>
        <w:t>İsrailoğulları</w:t>
      </w:r>
      <w:proofErr w:type="spellEnd"/>
      <w:r>
        <w:rPr>
          <w:sz w:val="24"/>
        </w:rPr>
        <w:t xml:space="preserve"> göç yolunda daima yanlarında taşıdılar. Hz. Musa, yüz yirmi yaşında iken </w:t>
      </w:r>
      <w:proofErr w:type="spellStart"/>
      <w:r>
        <w:rPr>
          <w:sz w:val="24"/>
        </w:rPr>
        <w:t>Moab</w:t>
      </w:r>
      <w:proofErr w:type="spellEnd"/>
      <w:r>
        <w:rPr>
          <w:sz w:val="24"/>
        </w:rPr>
        <w:t xml:space="preserve"> diyarında öldü ve oraya gömüldü. </w:t>
      </w:r>
    </w:p>
    <w:p w:rsidR="002C0115" w:rsidRDefault="002C0115" w:rsidP="002C0115">
      <w:pPr>
        <w:spacing w:line="360" w:lineRule="auto"/>
        <w:ind w:firstLine="360"/>
        <w:jc w:val="both"/>
        <w:rPr>
          <w:sz w:val="24"/>
        </w:rPr>
      </w:pPr>
      <w:r>
        <w:rPr>
          <w:sz w:val="24"/>
        </w:rPr>
        <w:t xml:space="preserve">Hz. Musa’nın peygamberliği döneminde Yahudi dini büyük ölçüde teşekkül etti. İtikat, ibadet, ahlâk ve hukukla ilgili kurallar belirlendi. Ayrıca, </w:t>
      </w:r>
      <w:proofErr w:type="spellStart"/>
      <w:r>
        <w:rPr>
          <w:sz w:val="24"/>
        </w:rPr>
        <w:t>İsrailoğulları</w:t>
      </w:r>
      <w:proofErr w:type="spellEnd"/>
      <w:r>
        <w:rPr>
          <w:sz w:val="24"/>
        </w:rPr>
        <w:t xml:space="preserve"> kutsal topraklara yerleştikleri zaman kurulacak devletin yapısı da tayin edildi. </w:t>
      </w:r>
    </w:p>
    <w:p w:rsidR="002C0115" w:rsidRDefault="002C0115" w:rsidP="002C0115">
      <w:pPr>
        <w:spacing w:line="360" w:lineRule="auto"/>
        <w:ind w:firstLine="360"/>
        <w:jc w:val="both"/>
        <w:rPr>
          <w:sz w:val="24"/>
        </w:rPr>
      </w:pPr>
      <w:r>
        <w:rPr>
          <w:sz w:val="24"/>
        </w:rPr>
        <w:t xml:space="preserve">Hz. Musa’dan sonra onun yerine </w:t>
      </w:r>
      <w:proofErr w:type="spellStart"/>
      <w:r>
        <w:rPr>
          <w:sz w:val="24"/>
        </w:rPr>
        <w:t>Nun</w:t>
      </w:r>
      <w:proofErr w:type="spellEnd"/>
      <w:r>
        <w:rPr>
          <w:sz w:val="24"/>
        </w:rPr>
        <w:t xml:space="preserve"> oğlu </w:t>
      </w:r>
      <w:proofErr w:type="spellStart"/>
      <w:r>
        <w:rPr>
          <w:sz w:val="24"/>
        </w:rPr>
        <w:t>Yeşu</w:t>
      </w:r>
      <w:proofErr w:type="spellEnd"/>
      <w:r>
        <w:rPr>
          <w:sz w:val="24"/>
        </w:rPr>
        <w:t xml:space="preserve"> geçti. </w:t>
      </w:r>
      <w:proofErr w:type="spellStart"/>
      <w:r>
        <w:rPr>
          <w:sz w:val="24"/>
        </w:rPr>
        <w:t>Yeşu</w:t>
      </w:r>
      <w:proofErr w:type="spellEnd"/>
      <w:r>
        <w:rPr>
          <w:sz w:val="24"/>
        </w:rPr>
        <w:t xml:space="preserve">, kutsal topraklara göç yolunda </w:t>
      </w:r>
      <w:proofErr w:type="spellStart"/>
      <w:r>
        <w:rPr>
          <w:sz w:val="24"/>
        </w:rPr>
        <w:t>İsrailoğullarına</w:t>
      </w:r>
      <w:proofErr w:type="spellEnd"/>
      <w:r>
        <w:rPr>
          <w:sz w:val="24"/>
        </w:rPr>
        <w:t xml:space="preserve"> hem liderlik hem peygamberlik yaptı. Ona da Tanrı tarafından yeni hükümler gönderildi. </w:t>
      </w:r>
    </w:p>
    <w:p w:rsidR="002C0115" w:rsidRDefault="002C0115" w:rsidP="002C0115">
      <w:pPr>
        <w:pStyle w:val="GvdeMetniGirintisi"/>
      </w:pPr>
      <w:proofErr w:type="spellStart"/>
      <w:r>
        <w:t>Yeşu’dan</w:t>
      </w:r>
      <w:proofErr w:type="spellEnd"/>
      <w:r>
        <w:t xml:space="preserve"> sonra </w:t>
      </w:r>
      <w:proofErr w:type="spellStart"/>
      <w:r>
        <w:t>İsrailoğulları</w:t>
      </w:r>
      <w:proofErr w:type="spellEnd"/>
      <w:r>
        <w:t xml:space="preserve"> bir süre lidersiz kaldı. Kabileler “</w:t>
      </w:r>
      <w:proofErr w:type="spellStart"/>
      <w:r>
        <w:t>şoftim</w:t>
      </w:r>
      <w:proofErr w:type="spellEnd"/>
      <w:r>
        <w:t xml:space="preserve">” denilen </w:t>
      </w:r>
      <w:proofErr w:type="gramStart"/>
      <w:r>
        <w:t>hakimler</w:t>
      </w:r>
      <w:proofErr w:type="gramEnd"/>
      <w:r>
        <w:t xml:space="preserve"> tarafından idare edildi. Bu dönem, din tarihinde ve </w:t>
      </w:r>
      <w:proofErr w:type="spellStart"/>
      <w:r>
        <w:t>İsrailoğullarının</w:t>
      </w:r>
      <w:proofErr w:type="spellEnd"/>
      <w:r>
        <w:t xml:space="preserve"> tarihinde farklı durum göstermektedir. Kabilelerin başında bir peygamber bulunmamasına rağmen Tanrı onlara vahiy göndermeye devam etmiştir. Bu, o dönemdeki olayları ihtiva eden Eski Ahit’in Hâkimler kitabında anlatılmaktadır. </w:t>
      </w:r>
      <w:proofErr w:type="spellStart"/>
      <w:r>
        <w:t>Kur’anıkerim’in</w:t>
      </w:r>
      <w:proofErr w:type="spellEnd"/>
      <w:r>
        <w:t xml:space="preserve"> Nisa Suresi 163. </w:t>
      </w:r>
      <w:proofErr w:type="spellStart"/>
      <w:r>
        <w:t>âyetinde</w:t>
      </w:r>
      <w:proofErr w:type="spellEnd"/>
      <w:r>
        <w:t xml:space="preserve"> de buna işaret edilmektedir. </w:t>
      </w:r>
    </w:p>
    <w:p w:rsidR="002C0115" w:rsidRDefault="002C0115" w:rsidP="002C0115">
      <w:pPr>
        <w:pStyle w:val="GvdeMetniGirintisi"/>
      </w:pPr>
      <w:r>
        <w:t xml:space="preserve">Daha sonra </w:t>
      </w:r>
      <w:proofErr w:type="spellStart"/>
      <w:r>
        <w:t>İsrailoğullarına</w:t>
      </w:r>
      <w:proofErr w:type="spellEnd"/>
      <w:r>
        <w:t xml:space="preserve"> peygamber olarak </w:t>
      </w:r>
      <w:proofErr w:type="spellStart"/>
      <w:r>
        <w:t>Samuel</w:t>
      </w:r>
      <w:proofErr w:type="spellEnd"/>
      <w:r>
        <w:t xml:space="preserve"> gönderildi. Halkın isteği üzerine </w:t>
      </w:r>
      <w:proofErr w:type="spellStart"/>
      <w:r>
        <w:t>Saul</w:t>
      </w:r>
      <w:proofErr w:type="spellEnd"/>
      <w:r>
        <w:t xml:space="preserve"> (</w:t>
      </w:r>
      <w:proofErr w:type="spellStart"/>
      <w:r>
        <w:t>Kur’an’daki</w:t>
      </w:r>
      <w:proofErr w:type="spellEnd"/>
      <w:r>
        <w:t xml:space="preserve"> ismi </w:t>
      </w:r>
      <w:proofErr w:type="spellStart"/>
      <w:r>
        <w:t>Tâlut</w:t>
      </w:r>
      <w:proofErr w:type="spellEnd"/>
      <w:r>
        <w:t xml:space="preserve">), onlara kral tayin edildi. </w:t>
      </w:r>
      <w:proofErr w:type="spellStart"/>
      <w:r>
        <w:t>Saul</w:t>
      </w:r>
      <w:proofErr w:type="spellEnd"/>
      <w:r>
        <w:t xml:space="preserve"> zamanında </w:t>
      </w:r>
      <w:proofErr w:type="spellStart"/>
      <w:r>
        <w:t>İsrailoğulları</w:t>
      </w:r>
      <w:proofErr w:type="spellEnd"/>
      <w:r>
        <w:t xml:space="preserve"> </w:t>
      </w:r>
      <w:proofErr w:type="spellStart"/>
      <w:r>
        <w:t>Filistîlerle</w:t>
      </w:r>
      <w:proofErr w:type="spellEnd"/>
      <w:r>
        <w:t xml:space="preserve"> savaştılar. Hz. Davut, bu savaşta büyük başarılar gösterdi ve </w:t>
      </w:r>
      <w:proofErr w:type="spellStart"/>
      <w:r>
        <w:t>İsrailoğullarının</w:t>
      </w:r>
      <w:proofErr w:type="spellEnd"/>
      <w:r>
        <w:t xml:space="preserve"> zafer kazanmasını sağladı.  </w:t>
      </w:r>
    </w:p>
    <w:p w:rsidR="002C0115" w:rsidRDefault="002C0115" w:rsidP="002C0115">
      <w:pPr>
        <w:pStyle w:val="GvdeMetniGirintisi"/>
        <w:rPr>
          <w:b/>
        </w:rPr>
      </w:pPr>
      <w:proofErr w:type="spellStart"/>
      <w:r>
        <w:t>Saul’un</w:t>
      </w:r>
      <w:proofErr w:type="spellEnd"/>
      <w:r>
        <w:t xml:space="preserve"> ölümünden sonra Hz. Davut, </w:t>
      </w:r>
      <w:proofErr w:type="spellStart"/>
      <w:r>
        <w:t>İsrailoğullarının</w:t>
      </w:r>
      <w:proofErr w:type="spellEnd"/>
      <w:r>
        <w:t xml:space="preserve"> başına kral olarak geçti. Yahudi kutsal kitabına göre onun peygamberlik görevi yoktu. Onun zamanında </w:t>
      </w:r>
      <w:proofErr w:type="spellStart"/>
      <w:r>
        <w:t>Natan</w:t>
      </w:r>
      <w:proofErr w:type="spellEnd"/>
      <w:r>
        <w:t xml:space="preserve"> gibi peygamberler görevlendirilmişti. Hz. Davut, Kudüs’ü fethedip orasını başkent yaptı. Böylece </w:t>
      </w:r>
      <w:proofErr w:type="spellStart"/>
      <w:r>
        <w:t>İsrailoğulları</w:t>
      </w:r>
      <w:proofErr w:type="spellEnd"/>
      <w:r>
        <w:t xml:space="preserve"> kutsal toprakları ele geçirdiler. Hz. Davut, Kudüs’te büyük bir mabet inşa etmek istedi, fakat Tanrı bu işin oğlu Süleyman’a nasip olacağını söyleyerek vazgeçmesini sağladı. </w:t>
      </w:r>
    </w:p>
    <w:p w:rsidR="002C0115" w:rsidRDefault="002C0115" w:rsidP="002C0115">
      <w:pPr>
        <w:pStyle w:val="GvdeMetniGirintisi"/>
        <w:rPr>
          <w:b/>
        </w:rPr>
      </w:pPr>
      <w:r>
        <w:t xml:space="preserve">Peygamber sayılmamakla birlikte, Hz. </w:t>
      </w:r>
      <w:proofErr w:type="spellStart"/>
      <w:r>
        <w:t>Davud’un</w:t>
      </w:r>
      <w:proofErr w:type="spellEnd"/>
      <w:r>
        <w:t xml:space="preserve"> bir kral olarak Yahudi tarihinde önemli bir yeri vardır. Onun zamanında </w:t>
      </w:r>
      <w:proofErr w:type="spellStart"/>
      <w:r>
        <w:t>İsrailoğulları</w:t>
      </w:r>
      <w:proofErr w:type="spellEnd"/>
      <w:r>
        <w:t xml:space="preserve"> en ihtişamlı dönemlerini yaşamışlardır. Tarih boyunca Yahudiler, hep onun zamanındaki ihtişamlı yaşamı özlemişler, onun soyundan bir </w:t>
      </w:r>
      <w:proofErr w:type="spellStart"/>
      <w:r>
        <w:t>mesihin</w:t>
      </w:r>
      <w:proofErr w:type="spellEnd"/>
      <w:r>
        <w:t xml:space="preserve"> gelip kendilerini kurtarmasını ve kutsal topraklarda o ihtişamlı krallığı kurmasını beklemişlerdir. 1948’de bağımsız İsrail devletinin kurulmasına rağmen dindar Yahudilerin hepsi hâlâ o </w:t>
      </w:r>
      <w:proofErr w:type="spellStart"/>
      <w:r>
        <w:t>mesihi</w:t>
      </w:r>
      <w:proofErr w:type="spellEnd"/>
      <w:r>
        <w:t xml:space="preserve"> beklemektedir.  </w:t>
      </w:r>
    </w:p>
    <w:p w:rsidR="002C0115" w:rsidRDefault="002C0115" w:rsidP="002C0115">
      <w:pPr>
        <w:spacing w:line="360" w:lineRule="auto"/>
        <w:ind w:firstLine="360"/>
        <w:jc w:val="both"/>
        <w:rPr>
          <w:sz w:val="24"/>
        </w:rPr>
      </w:pPr>
      <w:r>
        <w:rPr>
          <w:sz w:val="24"/>
        </w:rPr>
        <w:t xml:space="preserve">Hz. </w:t>
      </w:r>
      <w:proofErr w:type="spellStart"/>
      <w:r>
        <w:rPr>
          <w:sz w:val="24"/>
        </w:rPr>
        <w:t>Davud’un</w:t>
      </w:r>
      <w:proofErr w:type="spellEnd"/>
      <w:r>
        <w:rPr>
          <w:sz w:val="24"/>
        </w:rPr>
        <w:t xml:space="preserve"> ölümünden sonra yerine oğlu Hz. Süleyman geçti. Tanrının vaat ettiği gibi Hz. Süleyman, Kudüs’teki </w:t>
      </w:r>
      <w:proofErr w:type="spellStart"/>
      <w:r>
        <w:rPr>
          <w:sz w:val="24"/>
        </w:rPr>
        <w:t>Moriah</w:t>
      </w:r>
      <w:proofErr w:type="spellEnd"/>
      <w:r>
        <w:rPr>
          <w:sz w:val="24"/>
        </w:rPr>
        <w:t xml:space="preserve"> dağında büyük mabedi inşa etti. Böylece, Yahudi tarihinde </w:t>
      </w:r>
      <w:r>
        <w:rPr>
          <w:sz w:val="24"/>
        </w:rPr>
        <w:lastRenderedPageBreak/>
        <w:t>I. Mabet Dönemi başlamış oldu. Bu mabet, Bet-</w:t>
      </w:r>
      <w:proofErr w:type="spellStart"/>
      <w:r>
        <w:rPr>
          <w:sz w:val="24"/>
        </w:rPr>
        <w:t>Hamikdaş</w:t>
      </w:r>
      <w:proofErr w:type="spellEnd"/>
      <w:r>
        <w:rPr>
          <w:sz w:val="24"/>
        </w:rPr>
        <w:t xml:space="preserve"> (Kutsal Ev) adıyla bilinmektedir. İslâm tarihindeki adı ise </w:t>
      </w:r>
      <w:proofErr w:type="spellStart"/>
      <w:r>
        <w:rPr>
          <w:sz w:val="24"/>
        </w:rPr>
        <w:t>Mescidiaksâ’dır</w:t>
      </w:r>
      <w:proofErr w:type="spellEnd"/>
      <w:r>
        <w:rPr>
          <w:sz w:val="24"/>
        </w:rPr>
        <w:t xml:space="preserve">. </w:t>
      </w:r>
    </w:p>
    <w:p w:rsidR="002C0115" w:rsidRDefault="002C0115" w:rsidP="002C0115">
      <w:pPr>
        <w:pStyle w:val="GvdeMetniGirintisi"/>
        <w:rPr>
          <w:b/>
        </w:rPr>
      </w:pPr>
      <w:r>
        <w:t xml:space="preserve">Hz. Süleyman’ın ölümünden sonra </w:t>
      </w:r>
      <w:proofErr w:type="spellStart"/>
      <w:r>
        <w:t>İsraioğulları</w:t>
      </w:r>
      <w:proofErr w:type="spellEnd"/>
      <w:r>
        <w:t xml:space="preserve"> arasında huzursuzluk meydana geldi. Bunun nedeni, Hz. </w:t>
      </w:r>
      <w:proofErr w:type="spellStart"/>
      <w:r>
        <w:t>Davud’un</w:t>
      </w:r>
      <w:proofErr w:type="spellEnd"/>
      <w:r>
        <w:t xml:space="preserve"> işlemiş olduğu bir günah idi. Hz. </w:t>
      </w:r>
      <w:proofErr w:type="spellStart"/>
      <w:r>
        <w:t>Davud</w:t>
      </w:r>
      <w:proofErr w:type="spellEnd"/>
      <w:r>
        <w:t xml:space="preserve">, askerlerinden </w:t>
      </w:r>
      <w:proofErr w:type="spellStart"/>
      <w:r>
        <w:t>Uriya’nın</w:t>
      </w:r>
      <w:proofErr w:type="spellEnd"/>
      <w:r>
        <w:t xml:space="preserve"> karısını haksız yere el koymuştu. Bu nedenle </w:t>
      </w:r>
      <w:proofErr w:type="spellStart"/>
      <w:r>
        <w:t>İsrailoğulları</w:t>
      </w:r>
      <w:proofErr w:type="spellEnd"/>
      <w:r>
        <w:t xml:space="preserve">, Hz. Süleyman’dan sonra bölünmekle cezalandırıldı. Biri kuzeyde İsrail, diğeri de güneyde </w:t>
      </w:r>
      <w:proofErr w:type="spellStart"/>
      <w:r>
        <w:t>Yahuda</w:t>
      </w:r>
      <w:proofErr w:type="spellEnd"/>
      <w:r>
        <w:t xml:space="preserve"> olmak üzere iki ayrı krallık ortaya çıktı. Bunlardan İsrail krallığı putperestliğe yöneldi. Bu krallık, M.S. 722’de Asurlular tarafından ortadan kaldırıldı. Asurlular, bölgedeki kontrollerini sağlamak için Asur’dan bir grup insanı buraya getirip yerleştirdiler. Bu grup, daha sonra Yahudi inançlarını benimsedi. Fakat Yahudiler, İsrail ırkından olmamaları yüzünden bunları samimî Yahudi kabul etmediler. Onları daima dışladılar. </w:t>
      </w:r>
    </w:p>
    <w:p w:rsidR="002C0115" w:rsidRDefault="002C0115" w:rsidP="002C0115">
      <w:pPr>
        <w:spacing w:line="360" w:lineRule="auto"/>
        <w:ind w:firstLine="360"/>
        <w:jc w:val="both"/>
        <w:rPr>
          <w:sz w:val="24"/>
        </w:rPr>
      </w:pPr>
      <w:proofErr w:type="spellStart"/>
      <w:r>
        <w:rPr>
          <w:sz w:val="24"/>
        </w:rPr>
        <w:t>Yahuda</w:t>
      </w:r>
      <w:proofErr w:type="spellEnd"/>
      <w:r>
        <w:rPr>
          <w:sz w:val="24"/>
        </w:rPr>
        <w:t xml:space="preserve"> krallığı bir süre varlığını devam ettikten sonra o da M.S. 587’de </w:t>
      </w:r>
      <w:proofErr w:type="spellStart"/>
      <w:r>
        <w:rPr>
          <w:sz w:val="24"/>
        </w:rPr>
        <w:t>Babil</w:t>
      </w:r>
      <w:proofErr w:type="spellEnd"/>
      <w:r>
        <w:rPr>
          <w:sz w:val="24"/>
        </w:rPr>
        <w:t xml:space="preserve"> kralı </w:t>
      </w:r>
      <w:proofErr w:type="spellStart"/>
      <w:r>
        <w:rPr>
          <w:sz w:val="24"/>
        </w:rPr>
        <w:t>Nabukednazar</w:t>
      </w:r>
      <w:proofErr w:type="spellEnd"/>
      <w:r>
        <w:rPr>
          <w:sz w:val="24"/>
        </w:rPr>
        <w:t xml:space="preserve"> tarafından yıkıldı. Kudüs’teki mabet </w:t>
      </w:r>
      <w:proofErr w:type="spellStart"/>
      <w:r>
        <w:rPr>
          <w:sz w:val="24"/>
        </w:rPr>
        <w:t>Babilliler</w:t>
      </w:r>
      <w:proofErr w:type="spellEnd"/>
      <w:r>
        <w:rPr>
          <w:sz w:val="24"/>
        </w:rPr>
        <w:t xml:space="preserve"> tarafından tahrip edildi ve halk </w:t>
      </w:r>
      <w:proofErr w:type="spellStart"/>
      <w:r>
        <w:rPr>
          <w:sz w:val="24"/>
        </w:rPr>
        <w:t>Babil’e</w:t>
      </w:r>
      <w:proofErr w:type="spellEnd"/>
      <w:r>
        <w:rPr>
          <w:sz w:val="24"/>
        </w:rPr>
        <w:t xml:space="preserve"> sürüldü. I. Mabet Dönemi de böylece sona ermiş oldu. Bundan sonra </w:t>
      </w:r>
      <w:proofErr w:type="spellStart"/>
      <w:r>
        <w:rPr>
          <w:sz w:val="24"/>
        </w:rPr>
        <w:t>İsrailoğulları</w:t>
      </w:r>
      <w:proofErr w:type="spellEnd"/>
      <w:r>
        <w:rPr>
          <w:sz w:val="24"/>
        </w:rPr>
        <w:t xml:space="preserve"> M.S. 1948’e kadar bağımsız bir devlet kuramadılar. Daima sürgün hayatı yaşadılar. </w:t>
      </w:r>
    </w:p>
    <w:p w:rsidR="002C0115" w:rsidRDefault="002C0115" w:rsidP="002C0115">
      <w:pPr>
        <w:spacing w:line="360" w:lineRule="auto"/>
        <w:ind w:firstLine="360"/>
        <w:jc w:val="both"/>
      </w:pPr>
      <w:proofErr w:type="spellStart"/>
      <w:r>
        <w:rPr>
          <w:sz w:val="24"/>
        </w:rPr>
        <w:t>İsrailoğulları</w:t>
      </w:r>
      <w:proofErr w:type="spellEnd"/>
      <w:r>
        <w:rPr>
          <w:sz w:val="24"/>
        </w:rPr>
        <w:t xml:space="preserve"> </w:t>
      </w:r>
      <w:proofErr w:type="spellStart"/>
      <w:r>
        <w:rPr>
          <w:sz w:val="24"/>
        </w:rPr>
        <w:t>Babil’de</w:t>
      </w:r>
      <w:proofErr w:type="spellEnd"/>
      <w:r>
        <w:rPr>
          <w:sz w:val="24"/>
        </w:rPr>
        <w:t xml:space="preserve"> yetmiş yıl kaldılar. </w:t>
      </w:r>
      <w:proofErr w:type="spellStart"/>
      <w:r>
        <w:rPr>
          <w:sz w:val="24"/>
        </w:rPr>
        <w:t>Babil’deki</w:t>
      </w:r>
      <w:proofErr w:type="spellEnd"/>
      <w:r>
        <w:rPr>
          <w:sz w:val="24"/>
        </w:rPr>
        <w:t xml:space="preserve"> sürgün hayatları, Perslilerin </w:t>
      </w:r>
      <w:proofErr w:type="spellStart"/>
      <w:r>
        <w:rPr>
          <w:sz w:val="24"/>
        </w:rPr>
        <w:t>Babillileri</w:t>
      </w:r>
      <w:proofErr w:type="spellEnd"/>
      <w:r>
        <w:rPr>
          <w:sz w:val="24"/>
        </w:rPr>
        <w:t xml:space="preserve"> yenmesinden sonra sona erdi. Pers kralı </w:t>
      </w:r>
      <w:proofErr w:type="spellStart"/>
      <w:r>
        <w:rPr>
          <w:sz w:val="24"/>
        </w:rPr>
        <w:t>Koreş</w:t>
      </w:r>
      <w:proofErr w:type="spellEnd"/>
      <w:r>
        <w:rPr>
          <w:sz w:val="24"/>
        </w:rPr>
        <w:t xml:space="preserve"> (</w:t>
      </w:r>
      <w:proofErr w:type="spellStart"/>
      <w:r>
        <w:rPr>
          <w:sz w:val="24"/>
        </w:rPr>
        <w:t>Cyrus</w:t>
      </w:r>
      <w:proofErr w:type="spellEnd"/>
      <w:r>
        <w:rPr>
          <w:sz w:val="24"/>
        </w:rPr>
        <w:t>) Yahudilerin Kudüs’e dönmelerine ve mabedi yeniden inşa etmelerine izin verdi. Ezra’nın önderliğinde mabet yeniden inşa edildi ve Yahudiliğin kurum ve kuralları hayata geçirildi. Böylece, Yahudi tarihinde II. Mabet Dönemi başlamış oldu.</w:t>
      </w:r>
    </w:p>
    <w:p w:rsidR="002C0115" w:rsidRDefault="002C0115" w:rsidP="002C0115">
      <w:pPr>
        <w:spacing w:line="360" w:lineRule="auto"/>
        <w:ind w:firstLine="360"/>
        <w:jc w:val="both"/>
        <w:rPr>
          <w:sz w:val="24"/>
        </w:rPr>
      </w:pPr>
      <w:r>
        <w:rPr>
          <w:sz w:val="24"/>
        </w:rPr>
        <w:t xml:space="preserve">II. Mabet Dönemi, M.S. 70 yılına kadar devam etti. Bu dönemde Yahudilik din olarak gelişme sürecine girdi ve Tevrat üzerine tefsir çalışmaları başladı. Bu çalışmalar, Yahudiler arasında mezheplerin doğmasına yol açtı. Bu dönemin sonlarına doğru, </w:t>
      </w:r>
      <w:proofErr w:type="spellStart"/>
      <w:r>
        <w:rPr>
          <w:sz w:val="24"/>
        </w:rPr>
        <w:t>Ferisilik</w:t>
      </w:r>
      <w:proofErr w:type="spellEnd"/>
      <w:r>
        <w:rPr>
          <w:sz w:val="24"/>
        </w:rPr>
        <w:t xml:space="preserve">, </w:t>
      </w:r>
      <w:proofErr w:type="spellStart"/>
      <w:r>
        <w:rPr>
          <w:sz w:val="24"/>
        </w:rPr>
        <w:t>Sadukilik</w:t>
      </w:r>
      <w:proofErr w:type="spellEnd"/>
      <w:r>
        <w:rPr>
          <w:sz w:val="24"/>
        </w:rPr>
        <w:t xml:space="preserve"> ve </w:t>
      </w:r>
      <w:proofErr w:type="spellStart"/>
      <w:r>
        <w:rPr>
          <w:sz w:val="24"/>
        </w:rPr>
        <w:t>Essenilik</w:t>
      </w:r>
      <w:proofErr w:type="spellEnd"/>
      <w:r>
        <w:rPr>
          <w:sz w:val="24"/>
        </w:rPr>
        <w:t xml:space="preserve"> mezhepleri ortaya çıktı. </w:t>
      </w:r>
    </w:p>
    <w:p w:rsidR="002C0115" w:rsidRDefault="002C0115" w:rsidP="002C0115">
      <w:pPr>
        <w:pStyle w:val="GvdeMetniGirintisi"/>
        <w:rPr>
          <w:b/>
        </w:rPr>
      </w:pPr>
      <w:r>
        <w:t xml:space="preserve">Hıristiyanlığın ortaya çıktığı dönemde Filistin’de karışıklık vardı. Romalıların idaresi altında yaşayan Yahudiler, çeşitli dinî ve siyasî baskılar altındaydılar. Yahudi isyanları yüzünden M.S. 70 yılında Romalılar Kudüs’ü tamamen işgal ettiler ve </w:t>
      </w:r>
      <w:proofErr w:type="spellStart"/>
      <w:r>
        <w:t>Babil</w:t>
      </w:r>
      <w:proofErr w:type="spellEnd"/>
      <w:r>
        <w:t xml:space="preserve"> sürgünü dönüşünde inşa edilen mabedi yıktılar. Yahudilerin bazılarını da sürgüne gönderdiler. Bundan sonra Yahudiliğin yapısında önemli değişiklikler oldu. </w:t>
      </w:r>
    </w:p>
    <w:p w:rsidR="002C0115" w:rsidRDefault="002C0115" w:rsidP="002C0115">
      <w:pPr>
        <w:pStyle w:val="GvdeMetniGirintisi"/>
        <w:rPr>
          <w:b/>
        </w:rPr>
      </w:pPr>
      <w:r>
        <w:t xml:space="preserve">Mabedin tahrip edilmesi ve bazı dinî kurumların ortadan kaldırılması yüzünden Yahudiliğin önemli dinî kuralları askıya alındı. Çünkü bu kuralların uygulanması, mabedin ve diğer dinî kurumların varlığına bağlı idi. Bununla birlikte, bu dönemde Yahudiler Tevrat’ın tefsir çalışmalarına hız verdiler. Tevrat’ın ilk tefsiri </w:t>
      </w:r>
      <w:proofErr w:type="spellStart"/>
      <w:r>
        <w:t>Mişna</w:t>
      </w:r>
      <w:proofErr w:type="spellEnd"/>
      <w:r>
        <w:t xml:space="preserve"> bir kitap halinde ikinci asırda derlendi. </w:t>
      </w:r>
      <w:proofErr w:type="spellStart"/>
      <w:r>
        <w:t>Mişna</w:t>
      </w:r>
      <w:proofErr w:type="spellEnd"/>
      <w:r>
        <w:t xml:space="preserve">, Tevrat’tan sonra Yahudilikte ikinci </w:t>
      </w:r>
      <w:proofErr w:type="spellStart"/>
      <w:r>
        <w:t>nas</w:t>
      </w:r>
      <w:proofErr w:type="spellEnd"/>
      <w:r>
        <w:t xml:space="preserve"> kaynağı hâline geldi. Daha sonra </w:t>
      </w:r>
      <w:proofErr w:type="spellStart"/>
      <w:r>
        <w:lastRenderedPageBreak/>
        <w:t>Mişna</w:t>
      </w:r>
      <w:proofErr w:type="spellEnd"/>
      <w:r>
        <w:t xml:space="preserve"> üzerine tefsirler yapılmaya başlandı. Bu çalışmalar Yahudiler arasında iki ekolün doğmasına yol açtı. Bunlar, Şam ve Bağdat ekolleridir. </w:t>
      </w:r>
      <w:proofErr w:type="spellStart"/>
      <w:r>
        <w:t>Mişna</w:t>
      </w:r>
      <w:proofErr w:type="spellEnd"/>
      <w:r>
        <w:t xml:space="preserve"> üzerine Şam’da yapılan tefsir çalışmalarından Kudüs </w:t>
      </w:r>
      <w:proofErr w:type="spellStart"/>
      <w:r>
        <w:t>Talmudu</w:t>
      </w:r>
      <w:proofErr w:type="spellEnd"/>
      <w:r>
        <w:t xml:space="preserve">, Bağdat’ta yapılan çalışmalarından da </w:t>
      </w:r>
      <w:proofErr w:type="spellStart"/>
      <w:r>
        <w:t>Babil</w:t>
      </w:r>
      <w:proofErr w:type="spellEnd"/>
      <w:r>
        <w:t xml:space="preserve"> </w:t>
      </w:r>
      <w:proofErr w:type="spellStart"/>
      <w:r>
        <w:t>Talmudu</w:t>
      </w:r>
      <w:proofErr w:type="spellEnd"/>
      <w:r>
        <w:t xml:space="preserve"> meydana geldi. </w:t>
      </w:r>
      <w:proofErr w:type="spellStart"/>
      <w:r>
        <w:t>Babil</w:t>
      </w:r>
      <w:proofErr w:type="spellEnd"/>
      <w:r>
        <w:t xml:space="preserve"> </w:t>
      </w:r>
      <w:proofErr w:type="spellStart"/>
      <w:r>
        <w:t>Talmudu</w:t>
      </w:r>
      <w:proofErr w:type="spellEnd"/>
      <w:r>
        <w:t xml:space="preserve"> Yahudilikte önemli bir mevki kazandı. Ardından, </w:t>
      </w:r>
      <w:proofErr w:type="spellStart"/>
      <w:r>
        <w:t>Talmud</w:t>
      </w:r>
      <w:proofErr w:type="spellEnd"/>
      <w:r>
        <w:t xml:space="preserve"> üzerine şerhler yapıldı. Bu şerh çalışmalarından çıkan eserler, Yahudilikte başvuru kaynakları hâline geldi. Böylece Yahudilik, büyük oranda bugünkü yapısını kazanmış oldu. </w:t>
      </w:r>
    </w:p>
    <w:p w:rsidR="0032695D" w:rsidRDefault="0032695D" w:rsidP="0032695D">
      <w:pPr>
        <w:spacing w:line="360" w:lineRule="auto"/>
        <w:ind w:left="720"/>
        <w:rPr>
          <w:b/>
          <w:sz w:val="24"/>
        </w:rPr>
      </w:pPr>
      <w:r>
        <w:rPr>
          <w:b/>
          <w:sz w:val="24"/>
        </w:rPr>
        <w:t>Yahudiliğin Temel Özellikleri</w:t>
      </w:r>
    </w:p>
    <w:p w:rsidR="0032695D" w:rsidRDefault="0032695D" w:rsidP="0032695D">
      <w:pPr>
        <w:pStyle w:val="GvdeMetniGirintisi3"/>
      </w:pPr>
      <w:r>
        <w:t xml:space="preserve">Yahudiliğin bir takım temel özellikleri vardır. Bu özelliklerin en başında geleni, onun bir ahit dini olmasıdır. Tanrı, Yahudilerin atası Hz. İbrahim, İshak ve Yakup’la bir ahit yapmıştır. Bu ahit gereğince Tanrı, </w:t>
      </w:r>
      <w:proofErr w:type="spellStart"/>
      <w:r>
        <w:t>İsrailoğullarının</w:t>
      </w:r>
      <w:proofErr w:type="spellEnd"/>
      <w:r>
        <w:t xml:space="preserve"> atalarının soylarını büyük bir millet haline getireceğini, süt ve bal akan kutsal toprakları onlara vereceğini vaat etmiştir. Tanrı, daha sonra bu vaadini Hz. Musa zamanında tekrarlamıştır. Bu yüzden Yahudilikte din ile milliyet iç içe girmiştir. </w:t>
      </w:r>
    </w:p>
    <w:p w:rsidR="0032695D" w:rsidRDefault="0032695D" w:rsidP="0032695D">
      <w:pPr>
        <w:pStyle w:val="GvdeMetniGirintisi3"/>
      </w:pPr>
      <w:r>
        <w:t xml:space="preserve">Yahudiliğin başka bir özelliği, kutsal bir toprakla kimlikleştirilmesidir. Yahudilik, bütün kurum ve kurallarıyla ancak kutsal topraklarda yaşanabilir. Bu kutsal topraklar da Filistin’dir. Yahudiliğin diğer özellikleri ise mabet ve </w:t>
      </w:r>
      <w:proofErr w:type="spellStart"/>
      <w:r>
        <w:t>mesihçiliktir</w:t>
      </w:r>
      <w:proofErr w:type="spellEnd"/>
      <w:r>
        <w:t xml:space="preserve">. Şimdi bunları ayrı </w:t>
      </w:r>
      <w:proofErr w:type="spellStart"/>
      <w:r>
        <w:t>ayrı</w:t>
      </w:r>
      <w:proofErr w:type="spellEnd"/>
      <w:r>
        <w:t xml:space="preserve"> görelim.</w:t>
      </w:r>
    </w:p>
    <w:p w:rsidR="0032695D" w:rsidRDefault="0032695D" w:rsidP="0032695D">
      <w:pPr>
        <w:spacing w:line="360" w:lineRule="auto"/>
        <w:ind w:firstLine="357"/>
        <w:rPr>
          <w:b/>
          <w:sz w:val="24"/>
        </w:rPr>
      </w:pPr>
      <w:r>
        <w:rPr>
          <w:b/>
          <w:sz w:val="24"/>
        </w:rPr>
        <w:t>Seçilmişlik</w:t>
      </w:r>
    </w:p>
    <w:p w:rsidR="0032695D" w:rsidRDefault="0032695D" w:rsidP="0032695D">
      <w:pPr>
        <w:pStyle w:val="GvdeMetniGirintisi3"/>
        <w:rPr>
          <w:b/>
        </w:rPr>
      </w:pPr>
      <w:r>
        <w:t xml:space="preserve">Yahudilere göre Tanrı, ataları İbrahim, İshak ve Yakup’la bir ahit yapmış ve onların soyunu kendisi için özel millet olarak seçmiştir. Bu yüzden Tanrı, tarihte onlara daima yardım etmiştir. Dört yüz yıllık Mısır esaretinden onları kurtarmak için Hz. Musa’yı görevlendirmiş ve kendisi de onların kurtuluşuna müdahalede bulunmuştur. Kutsal kitabı Tevrat’ı diğer milletlere vermemiş, onu özel milletine teslim etmiştir. </w:t>
      </w:r>
    </w:p>
    <w:p w:rsidR="0032695D" w:rsidRDefault="0032695D" w:rsidP="0032695D">
      <w:pPr>
        <w:spacing w:line="360" w:lineRule="auto"/>
        <w:ind w:firstLine="357"/>
        <w:jc w:val="both"/>
        <w:rPr>
          <w:b/>
          <w:sz w:val="24"/>
        </w:rPr>
      </w:pPr>
      <w:r>
        <w:rPr>
          <w:sz w:val="24"/>
        </w:rPr>
        <w:t xml:space="preserve">Seçilmişlik fikri, Yahudileri tarih boyunca daima diğer milletlerden farklı kılmıştır. Yahudiler, her türlü baskı ve zorlama karşısında millî ve dinî kimliklerini bu fikir sayesinde koruyabilmişler ve ideallerini canlı tutmuşlardır. Bu sayede onlar, yaklaşık iki bin yıllık sürgün hayatından sonra, 1948’de kutsal topraklarda bağımsız bir Yahudi devleti kurmayı başarmışlardır. </w:t>
      </w:r>
    </w:p>
    <w:p w:rsidR="0032695D" w:rsidRDefault="0032695D" w:rsidP="0032695D">
      <w:pPr>
        <w:spacing w:line="360" w:lineRule="auto"/>
        <w:ind w:firstLine="357"/>
        <w:jc w:val="both"/>
        <w:rPr>
          <w:sz w:val="24"/>
        </w:rPr>
      </w:pPr>
      <w:r>
        <w:rPr>
          <w:sz w:val="24"/>
        </w:rPr>
        <w:t xml:space="preserve">Dindar Yahudiler, seçilmişliği bir imtiyaz değil, külfet olarak görürler. </w:t>
      </w:r>
      <w:proofErr w:type="gramStart"/>
      <w:r>
        <w:rPr>
          <w:sz w:val="24"/>
        </w:rPr>
        <w:t>Çünkü,</w:t>
      </w:r>
      <w:proofErr w:type="gramEnd"/>
      <w:r>
        <w:rPr>
          <w:sz w:val="24"/>
        </w:rPr>
        <w:t xml:space="preserve"> tarlanın nasıl ekilip biçileceğinden, elbisenin rengine ve biçimine kadar hayatın her alanını kurallara bağlayan bir dini yaşamak ve yaşatmak zorunda olduklarını düşünürler. </w:t>
      </w:r>
    </w:p>
    <w:p w:rsidR="0032695D" w:rsidRDefault="0032695D" w:rsidP="0032695D">
      <w:pPr>
        <w:spacing w:line="360" w:lineRule="auto"/>
        <w:ind w:firstLine="357"/>
        <w:jc w:val="both"/>
        <w:rPr>
          <w:sz w:val="24"/>
        </w:rPr>
      </w:pPr>
      <w:r>
        <w:rPr>
          <w:sz w:val="24"/>
        </w:rPr>
        <w:t xml:space="preserve">Yahudilerin bu seçilmişliği, </w:t>
      </w:r>
      <w:proofErr w:type="spellStart"/>
      <w:r>
        <w:rPr>
          <w:sz w:val="24"/>
        </w:rPr>
        <w:t>Kur’anıkerim’de</w:t>
      </w:r>
      <w:proofErr w:type="spellEnd"/>
      <w:r>
        <w:rPr>
          <w:sz w:val="24"/>
        </w:rPr>
        <w:t xml:space="preserve"> Bakara suresinin 47. </w:t>
      </w:r>
      <w:proofErr w:type="spellStart"/>
      <w:r>
        <w:rPr>
          <w:sz w:val="24"/>
        </w:rPr>
        <w:t>âyetinde</w:t>
      </w:r>
      <w:proofErr w:type="spellEnd"/>
      <w:r>
        <w:rPr>
          <w:sz w:val="24"/>
        </w:rPr>
        <w:t xml:space="preserve"> de söz konusu edilmektedir. Allah Yahudilere, bir zamanlar kendilerini seçtiğini, diğer milletlere üstün kıldığını ve onlara çeşitli nimetler verdiğini hatırlatmaktadır. </w:t>
      </w:r>
    </w:p>
    <w:p w:rsidR="0032695D" w:rsidRDefault="0032695D" w:rsidP="0032695D">
      <w:pPr>
        <w:spacing w:line="360" w:lineRule="auto"/>
        <w:ind w:firstLine="357"/>
        <w:rPr>
          <w:b/>
          <w:sz w:val="24"/>
        </w:rPr>
      </w:pPr>
      <w:r>
        <w:rPr>
          <w:b/>
          <w:sz w:val="24"/>
        </w:rPr>
        <w:t>Kutsal Toprak ve Mabet</w:t>
      </w:r>
    </w:p>
    <w:p w:rsidR="0032695D" w:rsidRDefault="0032695D" w:rsidP="0032695D">
      <w:pPr>
        <w:pStyle w:val="GvdeMetniGirintisi2"/>
        <w:ind w:firstLine="357"/>
        <w:rPr>
          <w:b/>
        </w:rPr>
      </w:pPr>
      <w:r>
        <w:lastRenderedPageBreak/>
        <w:t xml:space="preserve">Yahudilik, diğer dinlerden farklı olarak, belli bir toprakla kimlikleştirilmiş bir dindir. Yahudiliğin en temel kurum ve </w:t>
      </w:r>
      <w:proofErr w:type="gramStart"/>
      <w:r>
        <w:t>kuralları  bu</w:t>
      </w:r>
      <w:proofErr w:type="gramEnd"/>
      <w:r>
        <w:t xml:space="preserve"> topraklara göre belirlenmiş ve şekillenmiştir. Tanrının seçip belirlemesi nedeniyle kutsal sayılan bu topraklar, Filistin topraklarıdır. Yahudilik bu toprakların dışında tam olarak yaşanamaz. Zorunlu sürgün hali hariç, Tevrat’ın buyruklarına kulak veren Yahudilerin mutlaka bu topraklarda yaşamaları gerekir. Yahudi din bilginleri, şartları uygun olup ta kutsal topraklarda yaşamayan Yahudileri Tevrat’ın buyruklarına karşı gelmiş bir asi olarak değerlendirmektedirler. </w:t>
      </w:r>
    </w:p>
    <w:p w:rsidR="0032695D" w:rsidRDefault="0032695D" w:rsidP="0032695D">
      <w:pPr>
        <w:pStyle w:val="GvdeMetniGirintisi2"/>
        <w:ind w:firstLine="357"/>
      </w:pPr>
      <w:r>
        <w:t>Yahudi geleneğine göre kutsal topraklar içinde yer alan Kudüs, dünyanın merkezidir. Öldükten sonra tekrar dirilme buradan gerçekleşecektir. Dünyanın değişik bölgelerinde gömülmüş olan Yahudiler tekrar dirilme gününde yer altındaki kanallar yoluyla kutsal topraklara gelecek ve oradan dirileceklerdir</w:t>
      </w:r>
    </w:p>
    <w:p w:rsidR="0032695D" w:rsidRDefault="0032695D" w:rsidP="0032695D">
      <w:pPr>
        <w:pStyle w:val="GvdeMetniGirintisi2"/>
        <w:ind w:firstLine="357"/>
      </w:pPr>
      <w:r>
        <w:t xml:space="preserve">İşte bu nedenlerden dolayı Yahudiler, zorunlu kalmadıkça kutsal toprakların dışında yaşayamazlar. Hatta bu topraklardan başka bir yerde devlet kurmaları bile caiz değildir. </w:t>
      </w:r>
      <w:proofErr w:type="spellStart"/>
      <w:r>
        <w:t>Siyonizmin</w:t>
      </w:r>
      <w:proofErr w:type="spellEnd"/>
      <w:r>
        <w:t xml:space="preserve"> kurucusu </w:t>
      </w:r>
      <w:proofErr w:type="spellStart"/>
      <w:r>
        <w:t>Theodor</w:t>
      </w:r>
      <w:proofErr w:type="spellEnd"/>
      <w:r>
        <w:t xml:space="preserve"> </w:t>
      </w:r>
      <w:proofErr w:type="spellStart"/>
      <w:r>
        <w:t>Herzl</w:t>
      </w:r>
      <w:proofErr w:type="spellEnd"/>
      <w:r>
        <w:t xml:space="preserve">, XIX. yüzyılda böyle bir teşebbüste bulunmuş, fakat dinî otoritelerin tepkisiyle karşılaşmıştır. O, İngiltere’nin de desteğini alarak Uganda’da bir Yahudi devleti kurmak istedi. Fakat Yahudi din otoriteleri, Yahudilerin kutsal toprakların dışında bir devlet kurmalarının dine aykırı olduğunu ileri sürerek buna yanaşmadılar. Dinî otoritelerin desteğini alamayan </w:t>
      </w:r>
      <w:proofErr w:type="spellStart"/>
      <w:r>
        <w:t>Herzl</w:t>
      </w:r>
      <w:proofErr w:type="spellEnd"/>
      <w:r>
        <w:t>, bu planından vazgeçti ve Filistin’de devlet kurmak için çalışmalarını sürdürdü.</w:t>
      </w:r>
    </w:p>
    <w:p w:rsidR="0032695D" w:rsidRDefault="0032695D" w:rsidP="0032695D">
      <w:pPr>
        <w:pStyle w:val="GvdeMetniGirintisi2"/>
        <w:rPr>
          <w:b/>
        </w:rPr>
      </w:pPr>
      <w:r>
        <w:t xml:space="preserve">Yahudilik, kutsal sayılan Filistin topraklarıyla kimlikleştirilmiş bir din olduğu gibi aynı zamanda mabet merkezli bir dindir. Yahudilikteki </w:t>
      </w:r>
      <w:proofErr w:type="gramStart"/>
      <w:r>
        <w:t>bir çok</w:t>
      </w:r>
      <w:proofErr w:type="gramEnd"/>
      <w:r>
        <w:t xml:space="preserve"> kuralın mabette gerçekleştirilmesi gerekir. Bu mabet de her hangi bir mahalli mabet (sinagog) değildir. Yerini Tanrının seçmiş olduğu ve onun istemesiyle Kral Süleyman tarafından yaptırılan Kudüs’teki meşhur mabettir. Süleyman Mabedi olarak da bilinen bu mabedin Yahudiler </w:t>
      </w:r>
      <w:proofErr w:type="spellStart"/>
      <w:r>
        <w:t>nezdindeki</w:t>
      </w:r>
      <w:proofErr w:type="spellEnd"/>
      <w:r>
        <w:t xml:space="preserve"> adı Bet-</w:t>
      </w:r>
      <w:proofErr w:type="spellStart"/>
      <w:r>
        <w:t>Hamikdaş’tır</w:t>
      </w:r>
      <w:proofErr w:type="spellEnd"/>
      <w:r>
        <w:t xml:space="preserve"> (Kutsal Ev). </w:t>
      </w:r>
      <w:proofErr w:type="gramStart"/>
      <w:r>
        <w:t>Bir çok</w:t>
      </w:r>
      <w:proofErr w:type="gramEnd"/>
      <w:r>
        <w:t xml:space="preserve"> defa tahribata uğrayan ve en son M.S. 70 yılında tamamen yıkılan Süleyman Mabedi’nden geriye bugün sadece batı duvarı kalmıştır. Mabedin yerine daha sonra Müslümanlar tarafından </w:t>
      </w:r>
      <w:proofErr w:type="spellStart"/>
      <w:r>
        <w:t>Mescidiaksâ</w:t>
      </w:r>
      <w:proofErr w:type="spellEnd"/>
      <w:r>
        <w:t xml:space="preserve"> inşa edilmiştir. Süleyman Mabedi’nden kalan batı duvarı Yahudiler için önemlidir. Adı, </w:t>
      </w:r>
      <w:proofErr w:type="spellStart"/>
      <w:r>
        <w:t>İbranice’de</w:t>
      </w:r>
      <w:proofErr w:type="spellEnd"/>
      <w:r>
        <w:t xml:space="preserve"> “</w:t>
      </w:r>
      <w:proofErr w:type="spellStart"/>
      <w:r>
        <w:t>Kotel”dir</w:t>
      </w:r>
      <w:proofErr w:type="spellEnd"/>
      <w:r>
        <w:t xml:space="preserve">. Yahudiler, bu duvarın önünde mabedin durumu için ağıt yakarlar ve en kısa zamanda yeniden inşa edilmesi için Tanrıya yakarırlar. </w:t>
      </w:r>
    </w:p>
    <w:p w:rsidR="0032695D" w:rsidRDefault="0032695D" w:rsidP="0032695D">
      <w:pPr>
        <w:pStyle w:val="GvdeMetniGirintisi2"/>
      </w:pPr>
      <w:r>
        <w:t xml:space="preserve">Yahudiler, 1967 yılındaki savaş sonucunda Kudüs’e tamamen </w:t>
      </w:r>
      <w:proofErr w:type="gramStart"/>
      <w:r>
        <w:t>hakim</w:t>
      </w:r>
      <w:proofErr w:type="gramEnd"/>
      <w:r>
        <w:t xml:space="preserve"> olmalarına rağmen </w:t>
      </w:r>
      <w:proofErr w:type="spellStart"/>
      <w:r>
        <w:t>Mescidiaksâ’yı</w:t>
      </w:r>
      <w:proofErr w:type="spellEnd"/>
      <w:r>
        <w:t xml:space="preserve"> yıkıp yerine Süleyman Mabedi’ni tekrar inşa etmemişlerdir. Bunun iki nedeni vardır. Bunlardan biri Müslümanların tepkisi, diğeri ve en önemlisi Yahudiliğin </w:t>
      </w:r>
      <w:proofErr w:type="spellStart"/>
      <w:r>
        <w:t>mesihçi</w:t>
      </w:r>
      <w:proofErr w:type="spellEnd"/>
      <w:r>
        <w:t xml:space="preserve"> karakteridir. İsrail devleti, İslam dünyasının tepkisinden çekindiği için şimdiye kadar bunu plânlamamıştır. İsrail devletinin bu tutumunda </w:t>
      </w:r>
      <w:r>
        <w:lastRenderedPageBreak/>
        <w:t xml:space="preserve">dinin de önemli katkısı vardır. </w:t>
      </w:r>
      <w:proofErr w:type="gramStart"/>
      <w:r>
        <w:t>Çünkü,</w:t>
      </w:r>
      <w:proofErr w:type="gramEnd"/>
      <w:r>
        <w:t xml:space="preserve"> Ortodoks Yahudiliğe göre Süleyman Mabedi’nin yeniden inşa edilmesi </w:t>
      </w:r>
      <w:proofErr w:type="spellStart"/>
      <w:r>
        <w:t>mesihin</w:t>
      </w:r>
      <w:proofErr w:type="spellEnd"/>
      <w:r>
        <w:t xml:space="preserve"> gelmesine bağlıdır. </w:t>
      </w:r>
      <w:proofErr w:type="spellStart"/>
      <w:r>
        <w:t>Mesihin</w:t>
      </w:r>
      <w:proofErr w:type="spellEnd"/>
      <w:r>
        <w:t xml:space="preserve"> gelmesinden önce girişilecek böyle bir faaliyet, dinî otoritelerin tepkisini çekecek, din ile devlet karşı karşıya gelecektir. Bu nedenle Yahudiler, Süleyman Mabedi’ni yeniden inşa etme teşebbüsünde bulunmamaktadırlar.</w:t>
      </w:r>
    </w:p>
    <w:p w:rsidR="0032695D" w:rsidRDefault="0032695D" w:rsidP="0032695D">
      <w:pPr>
        <w:spacing w:line="360" w:lineRule="auto"/>
        <w:ind w:firstLine="360"/>
        <w:rPr>
          <w:b/>
          <w:sz w:val="24"/>
        </w:rPr>
      </w:pPr>
      <w:r>
        <w:rPr>
          <w:b/>
          <w:sz w:val="24"/>
        </w:rPr>
        <w:t>Mesihçilik</w:t>
      </w:r>
    </w:p>
    <w:p w:rsidR="0032695D" w:rsidRDefault="0032695D" w:rsidP="0032695D">
      <w:pPr>
        <w:pStyle w:val="GvdeMetniGirintisi"/>
        <w:rPr>
          <w:b/>
        </w:rPr>
      </w:pPr>
      <w:r>
        <w:t xml:space="preserve">Mesih bir kurtarıcıdır. Uzun süre sıkıntıyla karşılaşmış, kendi çabalarıyla sıkıntıdan kurtulamamış tüm milletlerde bir </w:t>
      </w:r>
      <w:proofErr w:type="spellStart"/>
      <w:r>
        <w:t>mesih</w:t>
      </w:r>
      <w:proofErr w:type="spellEnd"/>
      <w:r>
        <w:t xml:space="preserve"> beklentisi olmuştur. Yahudilerdeki </w:t>
      </w:r>
      <w:proofErr w:type="spellStart"/>
      <w:r>
        <w:t>mesih</w:t>
      </w:r>
      <w:proofErr w:type="spellEnd"/>
      <w:r>
        <w:t xml:space="preserve"> beklentisi, M.S. 70 yılında Roma istilasından sonra belirgin hale gelmiştir. Romalılar, Yahudilerin Kudüs’teki mabedini yıkmış, önemli dinî kurumlarını ortadan kaldırmış ve Yahudiler üzerinde büyük bir baskı uygulamışlardır. M.S. </w:t>
      </w:r>
      <w:proofErr w:type="gramStart"/>
      <w:r>
        <w:t>70  yılındaki</w:t>
      </w:r>
      <w:proofErr w:type="gramEnd"/>
      <w:r>
        <w:t xml:space="preserve"> bu yıkımdan sonra Yahudiler bir daha toplanma fırsatı bulamamışlar ve 1948 yılına kadar devamlı başka milletlerin egemenliği altında yaşamışlardır. Bu durum onlarda, Davut soyundan gelecek ve kendilerini kurtaracak olağanüstü güçlere sahip bir </w:t>
      </w:r>
      <w:proofErr w:type="spellStart"/>
      <w:r>
        <w:t>mesih</w:t>
      </w:r>
      <w:proofErr w:type="spellEnd"/>
      <w:r>
        <w:t xml:space="preserve"> inancının doğmasına yol açmıştır. Yahudi din adamları bu inancın temelini kutsal kitaplara dayandırmışlardır. M.S. XIII. yüzyılda meşhur Yahudi bilgini </w:t>
      </w:r>
      <w:proofErr w:type="spellStart"/>
      <w:r>
        <w:t>Maimonides</w:t>
      </w:r>
      <w:proofErr w:type="spellEnd"/>
      <w:r>
        <w:t xml:space="preserve"> (İslam dünyasında Musa bin </w:t>
      </w:r>
      <w:proofErr w:type="spellStart"/>
      <w:r>
        <w:t>Meymun</w:t>
      </w:r>
      <w:proofErr w:type="spellEnd"/>
      <w:r>
        <w:t xml:space="preserve"> olarak bilinir), Yahudiler için belirlediği on üç maddelik iman esasları arasına </w:t>
      </w:r>
      <w:proofErr w:type="spellStart"/>
      <w:r>
        <w:t>mesih</w:t>
      </w:r>
      <w:proofErr w:type="spellEnd"/>
      <w:r>
        <w:t xml:space="preserve"> inancını da koymuştur. Yahudiler, her sabah ibadetinde: “Geciktiği halde </w:t>
      </w:r>
      <w:proofErr w:type="spellStart"/>
      <w:r>
        <w:t>mesihin</w:t>
      </w:r>
      <w:proofErr w:type="spellEnd"/>
      <w:r>
        <w:t xml:space="preserve"> geleceğine inanırım.” cümlesini iman ikrarı olarak </w:t>
      </w:r>
      <w:proofErr w:type="gramStart"/>
      <w:r>
        <w:t>tekrar  ederler</w:t>
      </w:r>
      <w:proofErr w:type="gramEnd"/>
      <w:r>
        <w:t xml:space="preserve">. </w:t>
      </w:r>
    </w:p>
    <w:p w:rsidR="0032695D" w:rsidRDefault="0032695D" w:rsidP="0032695D">
      <w:pPr>
        <w:spacing w:line="360" w:lineRule="auto"/>
        <w:ind w:firstLine="360"/>
        <w:jc w:val="both"/>
        <w:rPr>
          <w:sz w:val="24"/>
        </w:rPr>
      </w:pPr>
      <w:r>
        <w:rPr>
          <w:sz w:val="24"/>
        </w:rPr>
        <w:t xml:space="preserve">Mesih inancı, özellikle Ortodoks Yahudiler arasında yaygındır. Ortodoks Yahudilere göre, Yahudiliğin </w:t>
      </w:r>
      <w:proofErr w:type="gramStart"/>
      <w:r>
        <w:rPr>
          <w:sz w:val="24"/>
        </w:rPr>
        <w:t>bir çok</w:t>
      </w:r>
      <w:proofErr w:type="gramEnd"/>
      <w:r>
        <w:rPr>
          <w:sz w:val="24"/>
        </w:rPr>
        <w:t xml:space="preserve"> kurum ve kurallarının yeniden işlerlik kazanması </w:t>
      </w:r>
      <w:proofErr w:type="spellStart"/>
      <w:r>
        <w:rPr>
          <w:sz w:val="24"/>
        </w:rPr>
        <w:t>mesihin</w:t>
      </w:r>
      <w:proofErr w:type="spellEnd"/>
      <w:r>
        <w:rPr>
          <w:sz w:val="24"/>
        </w:rPr>
        <w:t xml:space="preserve"> gelmesine bağlıdır. Hatta bazı dinî gruplara göre devletin kurulması bile </w:t>
      </w:r>
      <w:proofErr w:type="spellStart"/>
      <w:r>
        <w:rPr>
          <w:sz w:val="24"/>
        </w:rPr>
        <w:t>mesihle</w:t>
      </w:r>
      <w:proofErr w:type="spellEnd"/>
      <w:r>
        <w:rPr>
          <w:sz w:val="24"/>
        </w:rPr>
        <w:t xml:space="preserve"> bağlantılıdır. Bu gruplar, </w:t>
      </w:r>
      <w:proofErr w:type="spellStart"/>
      <w:r>
        <w:rPr>
          <w:sz w:val="24"/>
        </w:rPr>
        <w:t>mesih</w:t>
      </w:r>
      <w:proofErr w:type="spellEnd"/>
      <w:r>
        <w:rPr>
          <w:sz w:val="24"/>
        </w:rPr>
        <w:t xml:space="preserve"> gelmeden kurulduğu için bugünkü İsrail Devletini küfür devleti </w:t>
      </w:r>
      <w:proofErr w:type="gramStart"/>
      <w:r>
        <w:rPr>
          <w:sz w:val="24"/>
        </w:rPr>
        <w:t>olarak  değerlendirmektedirler</w:t>
      </w:r>
      <w:proofErr w:type="gramEnd"/>
      <w:r>
        <w:rPr>
          <w:sz w:val="24"/>
        </w:rPr>
        <w:t xml:space="preserve">. Doğu Avrupa Yahudileri, her doğan erkek çocuğun </w:t>
      </w:r>
      <w:proofErr w:type="spellStart"/>
      <w:r>
        <w:rPr>
          <w:sz w:val="24"/>
        </w:rPr>
        <w:t>mesih</w:t>
      </w:r>
      <w:proofErr w:type="spellEnd"/>
      <w:r>
        <w:rPr>
          <w:sz w:val="24"/>
        </w:rPr>
        <w:t xml:space="preserve"> olabileceği beklentisi içerisindedirler.</w:t>
      </w:r>
    </w:p>
    <w:p w:rsidR="0032695D" w:rsidRDefault="0032695D" w:rsidP="0032695D">
      <w:pPr>
        <w:pStyle w:val="GvdeMetniGirintisi"/>
      </w:pPr>
      <w:r>
        <w:t xml:space="preserve">Bu </w:t>
      </w:r>
      <w:proofErr w:type="spellStart"/>
      <w:r>
        <w:t>mesih</w:t>
      </w:r>
      <w:proofErr w:type="spellEnd"/>
      <w:r>
        <w:t xml:space="preserve"> beklentisi Yahudi tarihinde </w:t>
      </w:r>
      <w:proofErr w:type="gramStart"/>
      <w:r>
        <w:t>bir çok</w:t>
      </w:r>
      <w:proofErr w:type="gramEnd"/>
      <w:r>
        <w:t xml:space="preserve"> sahte </w:t>
      </w:r>
      <w:proofErr w:type="spellStart"/>
      <w:r>
        <w:t>mesihin</w:t>
      </w:r>
      <w:proofErr w:type="spellEnd"/>
      <w:r>
        <w:t xml:space="preserve"> çıkmasına neden olmuştur. XVII. yüzyılda </w:t>
      </w:r>
      <w:proofErr w:type="spellStart"/>
      <w:r>
        <w:t>Sabatay</w:t>
      </w:r>
      <w:proofErr w:type="spellEnd"/>
      <w:r>
        <w:t xml:space="preserve"> Sevi isimli biri İzmir’de </w:t>
      </w:r>
      <w:proofErr w:type="spellStart"/>
      <w:r>
        <w:t>mesihliğini</w:t>
      </w:r>
      <w:proofErr w:type="spellEnd"/>
      <w:r>
        <w:t xml:space="preserve"> ilan etmiş ve onun hareketleri dünya Yahudileri arasında heyecan uyandırmıştır. Fakat onun, sonradan bu iddiasından vazgeçip Mehmet ismini alarak Müslüman olması hayal kırıklığı yaratmıştır. Onun bu hareketinden sonra Türkiye’de Dönmeler adıyla bilinen bir dinî cemaat ortaya çıkmıştır. Bu cemaat, </w:t>
      </w:r>
      <w:proofErr w:type="spellStart"/>
      <w:r>
        <w:t>Sabatay</w:t>
      </w:r>
      <w:proofErr w:type="spellEnd"/>
      <w:r>
        <w:t xml:space="preserve"> Sevi’nin görünüşte Müslüman, içten Yahudilik temeli üzerine oturtulmuş ilkelerine bağlıdırlar.</w:t>
      </w:r>
    </w:p>
    <w:p w:rsidR="0032695D" w:rsidRDefault="0032695D" w:rsidP="0032695D"/>
    <w:p w:rsidR="00512AA2" w:rsidRDefault="00512AA2"/>
    <w:sectPr w:rsidR="00512AA2" w:rsidSect="00512A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C3222"/>
    <w:multiLevelType w:val="multilevel"/>
    <w:tmpl w:val="E9DC270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0115"/>
    <w:rsid w:val="00002648"/>
    <w:rsid w:val="00003666"/>
    <w:rsid w:val="000072A1"/>
    <w:rsid w:val="00007B23"/>
    <w:rsid w:val="00007FE3"/>
    <w:rsid w:val="00010C14"/>
    <w:rsid w:val="00012B14"/>
    <w:rsid w:val="00013678"/>
    <w:rsid w:val="0001389F"/>
    <w:rsid w:val="000141A6"/>
    <w:rsid w:val="0001573D"/>
    <w:rsid w:val="000164B8"/>
    <w:rsid w:val="0001656E"/>
    <w:rsid w:val="00017E64"/>
    <w:rsid w:val="00020AAF"/>
    <w:rsid w:val="000228D3"/>
    <w:rsid w:val="00022A3E"/>
    <w:rsid w:val="00022B0A"/>
    <w:rsid w:val="00023675"/>
    <w:rsid w:val="000300BA"/>
    <w:rsid w:val="00030B65"/>
    <w:rsid w:val="0003176D"/>
    <w:rsid w:val="00033A3B"/>
    <w:rsid w:val="00036124"/>
    <w:rsid w:val="00037E30"/>
    <w:rsid w:val="00037E77"/>
    <w:rsid w:val="000403BC"/>
    <w:rsid w:val="00040995"/>
    <w:rsid w:val="00040BD5"/>
    <w:rsid w:val="000420D4"/>
    <w:rsid w:val="0004219C"/>
    <w:rsid w:val="000426A2"/>
    <w:rsid w:val="0004394A"/>
    <w:rsid w:val="00043CA9"/>
    <w:rsid w:val="000442BF"/>
    <w:rsid w:val="00046AA9"/>
    <w:rsid w:val="000509A0"/>
    <w:rsid w:val="000521F6"/>
    <w:rsid w:val="00052BDA"/>
    <w:rsid w:val="000538A1"/>
    <w:rsid w:val="000538A3"/>
    <w:rsid w:val="00054F86"/>
    <w:rsid w:val="00055035"/>
    <w:rsid w:val="00055CF3"/>
    <w:rsid w:val="00056148"/>
    <w:rsid w:val="0006064B"/>
    <w:rsid w:val="00060BB6"/>
    <w:rsid w:val="00061BD1"/>
    <w:rsid w:val="00062598"/>
    <w:rsid w:val="00062707"/>
    <w:rsid w:val="00062A7A"/>
    <w:rsid w:val="00062BB6"/>
    <w:rsid w:val="0006567E"/>
    <w:rsid w:val="00066087"/>
    <w:rsid w:val="000670D2"/>
    <w:rsid w:val="000675FA"/>
    <w:rsid w:val="00067EFF"/>
    <w:rsid w:val="00070F3B"/>
    <w:rsid w:val="0007370C"/>
    <w:rsid w:val="0007420D"/>
    <w:rsid w:val="00074BBA"/>
    <w:rsid w:val="000764C6"/>
    <w:rsid w:val="00076C48"/>
    <w:rsid w:val="00077C40"/>
    <w:rsid w:val="00077E34"/>
    <w:rsid w:val="000812D4"/>
    <w:rsid w:val="00081AD0"/>
    <w:rsid w:val="00083D9B"/>
    <w:rsid w:val="00085C58"/>
    <w:rsid w:val="00090F2A"/>
    <w:rsid w:val="00091163"/>
    <w:rsid w:val="00097668"/>
    <w:rsid w:val="00097D2D"/>
    <w:rsid w:val="000A49BA"/>
    <w:rsid w:val="000A6ABD"/>
    <w:rsid w:val="000B0808"/>
    <w:rsid w:val="000B0844"/>
    <w:rsid w:val="000B0E17"/>
    <w:rsid w:val="000B4950"/>
    <w:rsid w:val="000B4C8F"/>
    <w:rsid w:val="000B5872"/>
    <w:rsid w:val="000B6EE5"/>
    <w:rsid w:val="000C0C78"/>
    <w:rsid w:val="000C17DA"/>
    <w:rsid w:val="000C30CA"/>
    <w:rsid w:val="000C33A1"/>
    <w:rsid w:val="000C48F3"/>
    <w:rsid w:val="000C5E7C"/>
    <w:rsid w:val="000C6107"/>
    <w:rsid w:val="000C64CB"/>
    <w:rsid w:val="000C65A7"/>
    <w:rsid w:val="000C6F64"/>
    <w:rsid w:val="000C771E"/>
    <w:rsid w:val="000D0B25"/>
    <w:rsid w:val="000D3F2A"/>
    <w:rsid w:val="000D5A92"/>
    <w:rsid w:val="000D68B7"/>
    <w:rsid w:val="000E0439"/>
    <w:rsid w:val="000E35F1"/>
    <w:rsid w:val="000E5C2C"/>
    <w:rsid w:val="000E74B3"/>
    <w:rsid w:val="000F0081"/>
    <w:rsid w:val="000F10FA"/>
    <w:rsid w:val="000F1646"/>
    <w:rsid w:val="000F7ADA"/>
    <w:rsid w:val="00100181"/>
    <w:rsid w:val="00101334"/>
    <w:rsid w:val="001017AE"/>
    <w:rsid w:val="00103923"/>
    <w:rsid w:val="001046AC"/>
    <w:rsid w:val="00104BD6"/>
    <w:rsid w:val="0011497C"/>
    <w:rsid w:val="00116854"/>
    <w:rsid w:val="00121610"/>
    <w:rsid w:val="00122652"/>
    <w:rsid w:val="0012699E"/>
    <w:rsid w:val="00127744"/>
    <w:rsid w:val="00127CB3"/>
    <w:rsid w:val="00132AA9"/>
    <w:rsid w:val="0013660E"/>
    <w:rsid w:val="0013665A"/>
    <w:rsid w:val="0013729C"/>
    <w:rsid w:val="00140666"/>
    <w:rsid w:val="001415F8"/>
    <w:rsid w:val="00141D7C"/>
    <w:rsid w:val="00143E8A"/>
    <w:rsid w:val="0014402E"/>
    <w:rsid w:val="00146DED"/>
    <w:rsid w:val="00151913"/>
    <w:rsid w:val="00152144"/>
    <w:rsid w:val="00153379"/>
    <w:rsid w:val="00153759"/>
    <w:rsid w:val="00155065"/>
    <w:rsid w:val="0015533B"/>
    <w:rsid w:val="00155939"/>
    <w:rsid w:val="001577F4"/>
    <w:rsid w:val="00157DD4"/>
    <w:rsid w:val="00160F94"/>
    <w:rsid w:val="00163337"/>
    <w:rsid w:val="001648C1"/>
    <w:rsid w:val="00164BAE"/>
    <w:rsid w:val="001651C7"/>
    <w:rsid w:val="0016555F"/>
    <w:rsid w:val="00166C0A"/>
    <w:rsid w:val="00167147"/>
    <w:rsid w:val="001675AE"/>
    <w:rsid w:val="00170AEF"/>
    <w:rsid w:val="00170D7F"/>
    <w:rsid w:val="00172DA8"/>
    <w:rsid w:val="00180E4A"/>
    <w:rsid w:val="00180E72"/>
    <w:rsid w:val="00180F3C"/>
    <w:rsid w:val="001812CC"/>
    <w:rsid w:val="00181B5A"/>
    <w:rsid w:val="00183C45"/>
    <w:rsid w:val="001854D8"/>
    <w:rsid w:val="00186CF7"/>
    <w:rsid w:val="00187AF0"/>
    <w:rsid w:val="00190A83"/>
    <w:rsid w:val="00191B21"/>
    <w:rsid w:val="00192614"/>
    <w:rsid w:val="00192653"/>
    <w:rsid w:val="0019460B"/>
    <w:rsid w:val="00194C1C"/>
    <w:rsid w:val="001961E0"/>
    <w:rsid w:val="001973A3"/>
    <w:rsid w:val="001A297C"/>
    <w:rsid w:val="001A623E"/>
    <w:rsid w:val="001A681E"/>
    <w:rsid w:val="001A7739"/>
    <w:rsid w:val="001A77F2"/>
    <w:rsid w:val="001B041F"/>
    <w:rsid w:val="001B080F"/>
    <w:rsid w:val="001B0920"/>
    <w:rsid w:val="001B1E93"/>
    <w:rsid w:val="001B3799"/>
    <w:rsid w:val="001B3D74"/>
    <w:rsid w:val="001B4E9A"/>
    <w:rsid w:val="001B5767"/>
    <w:rsid w:val="001C0081"/>
    <w:rsid w:val="001C0370"/>
    <w:rsid w:val="001C1B85"/>
    <w:rsid w:val="001C2D39"/>
    <w:rsid w:val="001C5254"/>
    <w:rsid w:val="001C55A2"/>
    <w:rsid w:val="001D17C8"/>
    <w:rsid w:val="001D1C2F"/>
    <w:rsid w:val="001D2A4A"/>
    <w:rsid w:val="001D552B"/>
    <w:rsid w:val="001D7340"/>
    <w:rsid w:val="001D7A5E"/>
    <w:rsid w:val="001E03DA"/>
    <w:rsid w:val="001E259B"/>
    <w:rsid w:val="001E4152"/>
    <w:rsid w:val="001E4669"/>
    <w:rsid w:val="001E5013"/>
    <w:rsid w:val="001E68B8"/>
    <w:rsid w:val="001F20C4"/>
    <w:rsid w:val="001F227F"/>
    <w:rsid w:val="001F270C"/>
    <w:rsid w:val="001F28A0"/>
    <w:rsid w:val="001F5C31"/>
    <w:rsid w:val="001F6B62"/>
    <w:rsid w:val="001F7772"/>
    <w:rsid w:val="00201191"/>
    <w:rsid w:val="00201D77"/>
    <w:rsid w:val="00204516"/>
    <w:rsid w:val="00204790"/>
    <w:rsid w:val="00204A62"/>
    <w:rsid w:val="0020727C"/>
    <w:rsid w:val="0020740A"/>
    <w:rsid w:val="002074DC"/>
    <w:rsid w:val="00207A7E"/>
    <w:rsid w:val="002110C5"/>
    <w:rsid w:val="002147AD"/>
    <w:rsid w:val="00214887"/>
    <w:rsid w:val="002157AD"/>
    <w:rsid w:val="00216E5B"/>
    <w:rsid w:val="002175BA"/>
    <w:rsid w:val="00217B25"/>
    <w:rsid w:val="00217F3A"/>
    <w:rsid w:val="00220E67"/>
    <w:rsid w:val="002219F2"/>
    <w:rsid w:val="00224232"/>
    <w:rsid w:val="00224A7B"/>
    <w:rsid w:val="00224B40"/>
    <w:rsid w:val="00225DCC"/>
    <w:rsid w:val="00227953"/>
    <w:rsid w:val="00227BA9"/>
    <w:rsid w:val="0023298B"/>
    <w:rsid w:val="002361F7"/>
    <w:rsid w:val="002367D0"/>
    <w:rsid w:val="00244BBF"/>
    <w:rsid w:val="002453D9"/>
    <w:rsid w:val="0024713B"/>
    <w:rsid w:val="00247B7D"/>
    <w:rsid w:val="0025157F"/>
    <w:rsid w:val="0025194A"/>
    <w:rsid w:val="00251B42"/>
    <w:rsid w:val="00253506"/>
    <w:rsid w:val="00254953"/>
    <w:rsid w:val="002572A1"/>
    <w:rsid w:val="002672EA"/>
    <w:rsid w:val="00271F34"/>
    <w:rsid w:val="00274763"/>
    <w:rsid w:val="002749C6"/>
    <w:rsid w:val="002774EA"/>
    <w:rsid w:val="002824E8"/>
    <w:rsid w:val="00282E92"/>
    <w:rsid w:val="00284469"/>
    <w:rsid w:val="00285192"/>
    <w:rsid w:val="00291D13"/>
    <w:rsid w:val="0029464A"/>
    <w:rsid w:val="00294B20"/>
    <w:rsid w:val="002979FD"/>
    <w:rsid w:val="002A0E7F"/>
    <w:rsid w:val="002A1E97"/>
    <w:rsid w:val="002A321B"/>
    <w:rsid w:val="002A3C88"/>
    <w:rsid w:val="002A4401"/>
    <w:rsid w:val="002A45A0"/>
    <w:rsid w:val="002A4D85"/>
    <w:rsid w:val="002B057C"/>
    <w:rsid w:val="002B1158"/>
    <w:rsid w:val="002B27C1"/>
    <w:rsid w:val="002B3B69"/>
    <w:rsid w:val="002C0115"/>
    <w:rsid w:val="002C15D5"/>
    <w:rsid w:val="002C1CFA"/>
    <w:rsid w:val="002C1F44"/>
    <w:rsid w:val="002C588B"/>
    <w:rsid w:val="002D19DC"/>
    <w:rsid w:val="002D2669"/>
    <w:rsid w:val="002D2FDA"/>
    <w:rsid w:val="002D384A"/>
    <w:rsid w:val="002D51E9"/>
    <w:rsid w:val="002D5AC5"/>
    <w:rsid w:val="002D6047"/>
    <w:rsid w:val="002D66FD"/>
    <w:rsid w:val="002E0A22"/>
    <w:rsid w:val="002E18E5"/>
    <w:rsid w:val="002E22E4"/>
    <w:rsid w:val="002E392F"/>
    <w:rsid w:val="002E396C"/>
    <w:rsid w:val="002E46AF"/>
    <w:rsid w:val="002F07D9"/>
    <w:rsid w:val="002F1119"/>
    <w:rsid w:val="002F14B4"/>
    <w:rsid w:val="002F31F9"/>
    <w:rsid w:val="002F6202"/>
    <w:rsid w:val="002F75DF"/>
    <w:rsid w:val="002F7ADA"/>
    <w:rsid w:val="002F7FB1"/>
    <w:rsid w:val="00302251"/>
    <w:rsid w:val="00310CCF"/>
    <w:rsid w:val="00311DFE"/>
    <w:rsid w:val="00314A89"/>
    <w:rsid w:val="003177BF"/>
    <w:rsid w:val="00320E3F"/>
    <w:rsid w:val="00322B26"/>
    <w:rsid w:val="00323170"/>
    <w:rsid w:val="003231B9"/>
    <w:rsid w:val="00323398"/>
    <w:rsid w:val="003243A7"/>
    <w:rsid w:val="00324B9A"/>
    <w:rsid w:val="00325D75"/>
    <w:rsid w:val="00326207"/>
    <w:rsid w:val="003268DA"/>
    <w:rsid w:val="0032695D"/>
    <w:rsid w:val="0032696C"/>
    <w:rsid w:val="00327F16"/>
    <w:rsid w:val="0033021B"/>
    <w:rsid w:val="00335BA0"/>
    <w:rsid w:val="00335D91"/>
    <w:rsid w:val="00337246"/>
    <w:rsid w:val="00337427"/>
    <w:rsid w:val="00337A8F"/>
    <w:rsid w:val="003400E9"/>
    <w:rsid w:val="00340EFC"/>
    <w:rsid w:val="003418F4"/>
    <w:rsid w:val="00343D0C"/>
    <w:rsid w:val="00346ADC"/>
    <w:rsid w:val="00347C41"/>
    <w:rsid w:val="00347EAD"/>
    <w:rsid w:val="0035200C"/>
    <w:rsid w:val="00352F72"/>
    <w:rsid w:val="003531F4"/>
    <w:rsid w:val="003554AE"/>
    <w:rsid w:val="0035724C"/>
    <w:rsid w:val="0036068E"/>
    <w:rsid w:val="0036080E"/>
    <w:rsid w:val="00362EFE"/>
    <w:rsid w:val="003632E5"/>
    <w:rsid w:val="00364120"/>
    <w:rsid w:val="00365A64"/>
    <w:rsid w:val="00366209"/>
    <w:rsid w:val="003662B5"/>
    <w:rsid w:val="00367378"/>
    <w:rsid w:val="003678F8"/>
    <w:rsid w:val="0036792B"/>
    <w:rsid w:val="003679EE"/>
    <w:rsid w:val="00371A63"/>
    <w:rsid w:val="00372112"/>
    <w:rsid w:val="00372F88"/>
    <w:rsid w:val="003740C3"/>
    <w:rsid w:val="00374872"/>
    <w:rsid w:val="00374B87"/>
    <w:rsid w:val="00374C2B"/>
    <w:rsid w:val="0037604B"/>
    <w:rsid w:val="003764C4"/>
    <w:rsid w:val="0037672F"/>
    <w:rsid w:val="003810B3"/>
    <w:rsid w:val="0038515B"/>
    <w:rsid w:val="00385C6D"/>
    <w:rsid w:val="00387FC8"/>
    <w:rsid w:val="00390076"/>
    <w:rsid w:val="003902CE"/>
    <w:rsid w:val="00393824"/>
    <w:rsid w:val="00393E69"/>
    <w:rsid w:val="003959E2"/>
    <w:rsid w:val="003A0265"/>
    <w:rsid w:val="003A177C"/>
    <w:rsid w:val="003A24CA"/>
    <w:rsid w:val="003A4524"/>
    <w:rsid w:val="003B2545"/>
    <w:rsid w:val="003B30C1"/>
    <w:rsid w:val="003B4FED"/>
    <w:rsid w:val="003B760E"/>
    <w:rsid w:val="003C0AFC"/>
    <w:rsid w:val="003C4DAE"/>
    <w:rsid w:val="003C6FF7"/>
    <w:rsid w:val="003C76DB"/>
    <w:rsid w:val="003C7B45"/>
    <w:rsid w:val="003D216C"/>
    <w:rsid w:val="003D287A"/>
    <w:rsid w:val="003D4A47"/>
    <w:rsid w:val="003D5BB3"/>
    <w:rsid w:val="003D7EA5"/>
    <w:rsid w:val="003E002B"/>
    <w:rsid w:val="003E0455"/>
    <w:rsid w:val="003E3BA7"/>
    <w:rsid w:val="003E4F06"/>
    <w:rsid w:val="003E6D1E"/>
    <w:rsid w:val="003E6E67"/>
    <w:rsid w:val="003E710E"/>
    <w:rsid w:val="003E72BA"/>
    <w:rsid w:val="003F2524"/>
    <w:rsid w:val="003F35A5"/>
    <w:rsid w:val="003F55F9"/>
    <w:rsid w:val="003F5AE7"/>
    <w:rsid w:val="003F6AF4"/>
    <w:rsid w:val="003F6AFB"/>
    <w:rsid w:val="003F7DB0"/>
    <w:rsid w:val="00400A63"/>
    <w:rsid w:val="00404C05"/>
    <w:rsid w:val="00405262"/>
    <w:rsid w:val="004055A9"/>
    <w:rsid w:val="00406EDC"/>
    <w:rsid w:val="004104DF"/>
    <w:rsid w:val="00410900"/>
    <w:rsid w:val="00411905"/>
    <w:rsid w:val="00414490"/>
    <w:rsid w:val="00415881"/>
    <w:rsid w:val="00416610"/>
    <w:rsid w:val="004167C2"/>
    <w:rsid w:val="00416F60"/>
    <w:rsid w:val="00421B59"/>
    <w:rsid w:val="00423BCA"/>
    <w:rsid w:val="00423CB8"/>
    <w:rsid w:val="004244B7"/>
    <w:rsid w:val="00426E65"/>
    <w:rsid w:val="0042739F"/>
    <w:rsid w:val="00430627"/>
    <w:rsid w:val="00433C19"/>
    <w:rsid w:val="004342D6"/>
    <w:rsid w:val="00436022"/>
    <w:rsid w:val="004373D9"/>
    <w:rsid w:val="00440417"/>
    <w:rsid w:val="0044073E"/>
    <w:rsid w:val="00441944"/>
    <w:rsid w:val="00442EDE"/>
    <w:rsid w:val="00443C97"/>
    <w:rsid w:val="00444695"/>
    <w:rsid w:val="00447428"/>
    <w:rsid w:val="004504CA"/>
    <w:rsid w:val="0045099F"/>
    <w:rsid w:val="00451177"/>
    <w:rsid w:val="00451B0D"/>
    <w:rsid w:val="00451F13"/>
    <w:rsid w:val="0045257C"/>
    <w:rsid w:val="00453673"/>
    <w:rsid w:val="004549C0"/>
    <w:rsid w:val="00460454"/>
    <w:rsid w:val="00461E12"/>
    <w:rsid w:val="00462050"/>
    <w:rsid w:val="004633E0"/>
    <w:rsid w:val="00463CC4"/>
    <w:rsid w:val="004642D2"/>
    <w:rsid w:val="00466FB6"/>
    <w:rsid w:val="004679F4"/>
    <w:rsid w:val="00470A48"/>
    <w:rsid w:val="0047317D"/>
    <w:rsid w:val="00473EA3"/>
    <w:rsid w:val="00474223"/>
    <w:rsid w:val="00475C34"/>
    <w:rsid w:val="00475C8F"/>
    <w:rsid w:val="0047788A"/>
    <w:rsid w:val="004837FD"/>
    <w:rsid w:val="00487305"/>
    <w:rsid w:val="00487554"/>
    <w:rsid w:val="0048764E"/>
    <w:rsid w:val="004933DB"/>
    <w:rsid w:val="004942FA"/>
    <w:rsid w:val="004A032D"/>
    <w:rsid w:val="004A0960"/>
    <w:rsid w:val="004A13C0"/>
    <w:rsid w:val="004A1ECF"/>
    <w:rsid w:val="004A38E0"/>
    <w:rsid w:val="004A6692"/>
    <w:rsid w:val="004B3069"/>
    <w:rsid w:val="004B4221"/>
    <w:rsid w:val="004B4A93"/>
    <w:rsid w:val="004B4BFE"/>
    <w:rsid w:val="004B523F"/>
    <w:rsid w:val="004C0809"/>
    <w:rsid w:val="004C0AA8"/>
    <w:rsid w:val="004C0BD2"/>
    <w:rsid w:val="004C12CE"/>
    <w:rsid w:val="004C4C03"/>
    <w:rsid w:val="004C4E04"/>
    <w:rsid w:val="004C57AB"/>
    <w:rsid w:val="004C6CBD"/>
    <w:rsid w:val="004D0A28"/>
    <w:rsid w:val="004D25AA"/>
    <w:rsid w:val="004D2624"/>
    <w:rsid w:val="004D3479"/>
    <w:rsid w:val="004E08C4"/>
    <w:rsid w:val="004E094D"/>
    <w:rsid w:val="004E544F"/>
    <w:rsid w:val="004E68AD"/>
    <w:rsid w:val="004F075E"/>
    <w:rsid w:val="004F07FA"/>
    <w:rsid w:val="004F1055"/>
    <w:rsid w:val="004F1C5A"/>
    <w:rsid w:val="004F32D1"/>
    <w:rsid w:val="004F37AB"/>
    <w:rsid w:val="004F4330"/>
    <w:rsid w:val="0050116B"/>
    <w:rsid w:val="00504F1B"/>
    <w:rsid w:val="00505B94"/>
    <w:rsid w:val="00506901"/>
    <w:rsid w:val="005116FF"/>
    <w:rsid w:val="00511B2C"/>
    <w:rsid w:val="00512AA2"/>
    <w:rsid w:val="005149FD"/>
    <w:rsid w:val="00514F8F"/>
    <w:rsid w:val="005151AC"/>
    <w:rsid w:val="005201E5"/>
    <w:rsid w:val="005207CF"/>
    <w:rsid w:val="00520C77"/>
    <w:rsid w:val="00520D8D"/>
    <w:rsid w:val="005252EB"/>
    <w:rsid w:val="005259A1"/>
    <w:rsid w:val="00527F29"/>
    <w:rsid w:val="005325D2"/>
    <w:rsid w:val="0053264D"/>
    <w:rsid w:val="005326D6"/>
    <w:rsid w:val="00532B74"/>
    <w:rsid w:val="005336BB"/>
    <w:rsid w:val="00537E3D"/>
    <w:rsid w:val="0054069C"/>
    <w:rsid w:val="00541A14"/>
    <w:rsid w:val="00543E8F"/>
    <w:rsid w:val="00544A8C"/>
    <w:rsid w:val="0054685F"/>
    <w:rsid w:val="00546BB9"/>
    <w:rsid w:val="005473D2"/>
    <w:rsid w:val="0054746E"/>
    <w:rsid w:val="00550A5F"/>
    <w:rsid w:val="005530B1"/>
    <w:rsid w:val="0055396D"/>
    <w:rsid w:val="005543F5"/>
    <w:rsid w:val="00555FEC"/>
    <w:rsid w:val="005603EC"/>
    <w:rsid w:val="00560BF6"/>
    <w:rsid w:val="00561538"/>
    <w:rsid w:val="00562EA7"/>
    <w:rsid w:val="00564DE5"/>
    <w:rsid w:val="00566931"/>
    <w:rsid w:val="00567CC2"/>
    <w:rsid w:val="00572C47"/>
    <w:rsid w:val="005747C5"/>
    <w:rsid w:val="0057499D"/>
    <w:rsid w:val="005753C5"/>
    <w:rsid w:val="00577B1C"/>
    <w:rsid w:val="00581E4F"/>
    <w:rsid w:val="0058221C"/>
    <w:rsid w:val="0059063E"/>
    <w:rsid w:val="005921BE"/>
    <w:rsid w:val="005934AF"/>
    <w:rsid w:val="00593782"/>
    <w:rsid w:val="00593B54"/>
    <w:rsid w:val="00594116"/>
    <w:rsid w:val="005960C9"/>
    <w:rsid w:val="005976DA"/>
    <w:rsid w:val="00597FE1"/>
    <w:rsid w:val="005A4C42"/>
    <w:rsid w:val="005A4E44"/>
    <w:rsid w:val="005A59AE"/>
    <w:rsid w:val="005A6890"/>
    <w:rsid w:val="005A6DFE"/>
    <w:rsid w:val="005A7C42"/>
    <w:rsid w:val="005B078F"/>
    <w:rsid w:val="005B0DD2"/>
    <w:rsid w:val="005B3620"/>
    <w:rsid w:val="005B386D"/>
    <w:rsid w:val="005B5139"/>
    <w:rsid w:val="005B76DF"/>
    <w:rsid w:val="005C0702"/>
    <w:rsid w:val="005C0D72"/>
    <w:rsid w:val="005C2A22"/>
    <w:rsid w:val="005C2FF5"/>
    <w:rsid w:val="005C445A"/>
    <w:rsid w:val="005C6101"/>
    <w:rsid w:val="005D3656"/>
    <w:rsid w:val="005D398E"/>
    <w:rsid w:val="005D56D3"/>
    <w:rsid w:val="005D57A4"/>
    <w:rsid w:val="005D58CE"/>
    <w:rsid w:val="005E0811"/>
    <w:rsid w:val="005E0DF8"/>
    <w:rsid w:val="005E1426"/>
    <w:rsid w:val="005E28A6"/>
    <w:rsid w:val="005E2EF1"/>
    <w:rsid w:val="005E3446"/>
    <w:rsid w:val="005E64B6"/>
    <w:rsid w:val="005E6B2C"/>
    <w:rsid w:val="005E725E"/>
    <w:rsid w:val="005F0768"/>
    <w:rsid w:val="005F07CC"/>
    <w:rsid w:val="005F1DA7"/>
    <w:rsid w:val="005F4B63"/>
    <w:rsid w:val="005F4F15"/>
    <w:rsid w:val="005F5E8C"/>
    <w:rsid w:val="00600284"/>
    <w:rsid w:val="00604238"/>
    <w:rsid w:val="00604C07"/>
    <w:rsid w:val="00607F09"/>
    <w:rsid w:val="00614B22"/>
    <w:rsid w:val="00615D2B"/>
    <w:rsid w:val="00617E46"/>
    <w:rsid w:val="0062237C"/>
    <w:rsid w:val="006248E8"/>
    <w:rsid w:val="00624CB4"/>
    <w:rsid w:val="00624D4E"/>
    <w:rsid w:val="00624E36"/>
    <w:rsid w:val="00624F4B"/>
    <w:rsid w:val="0062565F"/>
    <w:rsid w:val="00625691"/>
    <w:rsid w:val="006263CD"/>
    <w:rsid w:val="00626C28"/>
    <w:rsid w:val="00627B2D"/>
    <w:rsid w:val="006300C0"/>
    <w:rsid w:val="006300D5"/>
    <w:rsid w:val="00630615"/>
    <w:rsid w:val="00630D73"/>
    <w:rsid w:val="00632DB8"/>
    <w:rsid w:val="00633A63"/>
    <w:rsid w:val="00636CED"/>
    <w:rsid w:val="00636FEB"/>
    <w:rsid w:val="00641F88"/>
    <w:rsid w:val="00644C6C"/>
    <w:rsid w:val="006477F5"/>
    <w:rsid w:val="0065094E"/>
    <w:rsid w:val="00651654"/>
    <w:rsid w:val="00651ACF"/>
    <w:rsid w:val="0065475C"/>
    <w:rsid w:val="0065581E"/>
    <w:rsid w:val="00660B32"/>
    <w:rsid w:val="00661453"/>
    <w:rsid w:val="0066173F"/>
    <w:rsid w:val="00662886"/>
    <w:rsid w:val="00662A8A"/>
    <w:rsid w:val="0066321F"/>
    <w:rsid w:val="0066457B"/>
    <w:rsid w:val="00664FE3"/>
    <w:rsid w:val="00665D55"/>
    <w:rsid w:val="006662E7"/>
    <w:rsid w:val="00667B73"/>
    <w:rsid w:val="00670C6C"/>
    <w:rsid w:val="006717A1"/>
    <w:rsid w:val="0067410B"/>
    <w:rsid w:val="00675128"/>
    <w:rsid w:val="00675570"/>
    <w:rsid w:val="00675F3B"/>
    <w:rsid w:val="00682A2D"/>
    <w:rsid w:val="00682A3E"/>
    <w:rsid w:val="00682DF9"/>
    <w:rsid w:val="006862BF"/>
    <w:rsid w:val="00686403"/>
    <w:rsid w:val="006902EB"/>
    <w:rsid w:val="00693B0F"/>
    <w:rsid w:val="00693DB5"/>
    <w:rsid w:val="0069604B"/>
    <w:rsid w:val="006969E8"/>
    <w:rsid w:val="00696D06"/>
    <w:rsid w:val="00696F7C"/>
    <w:rsid w:val="006A11A1"/>
    <w:rsid w:val="006A2312"/>
    <w:rsid w:val="006A3712"/>
    <w:rsid w:val="006A5D47"/>
    <w:rsid w:val="006A5FD8"/>
    <w:rsid w:val="006A6879"/>
    <w:rsid w:val="006A7B59"/>
    <w:rsid w:val="006B0BE5"/>
    <w:rsid w:val="006B33F9"/>
    <w:rsid w:val="006B3B72"/>
    <w:rsid w:val="006B554B"/>
    <w:rsid w:val="006B5B5F"/>
    <w:rsid w:val="006B62D9"/>
    <w:rsid w:val="006C1734"/>
    <w:rsid w:val="006C1950"/>
    <w:rsid w:val="006C2120"/>
    <w:rsid w:val="006C3269"/>
    <w:rsid w:val="006C3523"/>
    <w:rsid w:val="006C4C28"/>
    <w:rsid w:val="006C4EE4"/>
    <w:rsid w:val="006D1E4E"/>
    <w:rsid w:val="006D4ED1"/>
    <w:rsid w:val="006D634C"/>
    <w:rsid w:val="006D755A"/>
    <w:rsid w:val="006D786F"/>
    <w:rsid w:val="006E0D3E"/>
    <w:rsid w:val="006E1E6B"/>
    <w:rsid w:val="006E3056"/>
    <w:rsid w:val="006E3316"/>
    <w:rsid w:val="006E337C"/>
    <w:rsid w:val="006E3687"/>
    <w:rsid w:val="006E378A"/>
    <w:rsid w:val="006E48F6"/>
    <w:rsid w:val="006E6D60"/>
    <w:rsid w:val="006E76B9"/>
    <w:rsid w:val="006E7F46"/>
    <w:rsid w:val="006F0B79"/>
    <w:rsid w:val="006F1E87"/>
    <w:rsid w:val="006F296D"/>
    <w:rsid w:val="006F4C14"/>
    <w:rsid w:val="006F5DD6"/>
    <w:rsid w:val="006F6403"/>
    <w:rsid w:val="006F6CB6"/>
    <w:rsid w:val="006F78A1"/>
    <w:rsid w:val="007017A1"/>
    <w:rsid w:val="007021E2"/>
    <w:rsid w:val="00702803"/>
    <w:rsid w:val="007028D8"/>
    <w:rsid w:val="0070358D"/>
    <w:rsid w:val="007035F1"/>
    <w:rsid w:val="0070399A"/>
    <w:rsid w:val="007102E3"/>
    <w:rsid w:val="007138F0"/>
    <w:rsid w:val="00714EEF"/>
    <w:rsid w:val="00716F91"/>
    <w:rsid w:val="007217E9"/>
    <w:rsid w:val="00721C68"/>
    <w:rsid w:val="00721CB4"/>
    <w:rsid w:val="007245E9"/>
    <w:rsid w:val="0072639A"/>
    <w:rsid w:val="007263DD"/>
    <w:rsid w:val="00731B4E"/>
    <w:rsid w:val="00731D01"/>
    <w:rsid w:val="0073494B"/>
    <w:rsid w:val="00735175"/>
    <w:rsid w:val="0073561A"/>
    <w:rsid w:val="007361F3"/>
    <w:rsid w:val="00736783"/>
    <w:rsid w:val="00737903"/>
    <w:rsid w:val="00737BFE"/>
    <w:rsid w:val="007412CE"/>
    <w:rsid w:val="0074152C"/>
    <w:rsid w:val="00742FB6"/>
    <w:rsid w:val="0075055C"/>
    <w:rsid w:val="007508C3"/>
    <w:rsid w:val="00752343"/>
    <w:rsid w:val="007533E8"/>
    <w:rsid w:val="00754D72"/>
    <w:rsid w:val="007550F9"/>
    <w:rsid w:val="00755823"/>
    <w:rsid w:val="00757DB3"/>
    <w:rsid w:val="0076056A"/>
    <w:rsid w:val="00760B02"/>
    <w:rsid w:val="00761021"/>
    <w:rsid w:val="00763DB2"/>
    <w:rsid w:val="00764025"/>
    <w:rsid w:val="0076418B"/>
    <w:rsid w:val="007656E0"/>
    <w:rsid w:val="0076784E"/>
    <w:rsid w:val="00767EEE"/>
    <w:rsid w:val="00767FE3"/>
    <w:rsid w:val="00770000"/>
    <w:rsid w:val="007700C5"/>
    <w:rsid w:val="00770D57"/>
    <w:rsid w:val="007738E4"/>
    <w:rsid w:val="00773A99"/>
    <w:rsid w:val="00774062"/>
    <w:rsid w:val="00774331"/>
    <w:rsid w:val="00774EA3"/>
    <w:rsid w:val="0077589E"/>
    <w:rsid w:val="00776241"/>
    <w:rsid w:val="007806E8"/>
    <w:rsid w:val="0078079E"/>
    <w:rsid w:val="007809ED"/>
    <w:rsid w:val="00780DC7"/>
    <w:rsid w:val="00781B96"/>
    <w:rsid w:val="0078283A"/>
    <w:rsid w:val="00782F2D"/>
    <w:rsid w:val="00783D84"/>
    <w:rsid w:val="00785BDE"/>
    <w:rsid w:val="00791197"/>
    <w:rsid w:val="00791F36"/>
    <w:rsid w:val="00791FDA"/>
    <w:rsid w:val="0079259A"/>
    <w:rsid w:val="007927EE"/>
    <w:rsid w:val="00793A63"/>
    <w:rsid w:val="00794514"/>
    <w:rsid w:val="00795039"/>
    <w:rsid w:val="00797FC7"/>
    <w:rsid w:val="007A05F5"/>
    <w:rsid w:val="007A0879"/>
    <w:rsid w:val="007A097C"/>
    <w:rsid w:val="007A149D"/>
    <w:rsid w:val="007A227E"/>
    <w:rsid w:val="007A30F9"/>
    <w:rsid w:val="007A313C"/>
    <w:rsid w:val="007A5166"/>
    <w:rsid w:val="007B1A0D"/>
    <w:rsid w:val="007B4305"/>
    <w:rsid w:val="007B5BEE"/>
    <w:rsid w:val="007B67F9"/>
    <w:rsid w:val="007B7D6B"/>
    <w:rsid w:val="007C1703"/>
    <w:rsid w:val="007C1D91"/>
    <w:rsid w:val="007C33FE"/>
    <w:rsid w:val="007D0A17"/>
    <w:rsid w:val="007D0A6F"/>
    <w:rsid w:val="007D186D"/>
    <w:rsid w:val="007D5D2C"/>
    <w:rsid w:val="007D77B1"/>
    <w:rsid w:val="007E23FD"/>
    <w:rsid w:val="007E2D8C"/>
    <w:rsid w:val="007F0282"/>
    <w:rsid w:val="007F02AA"/>
    <w:rsid w:val="007F30F1"/>
    <w:rsid w:val="007F3A5B"/>
    <w:rsid w:val="007F3E40"/>
    <w:rsid w:val="007F459C"/>
    <w:rsid w:val="007F5502"/>
    <w:rsid w:val="007F636C"/>
    <w:rsid w:val="007F6513"/>
    <w:rsid w:val="008006AD"/>
    <w:rsid w:val="00802C36"/>
    <w:rsid w:val="008034DA"/>
    <w:rsid w:val="00803F59"/>
    <w:rsid w:val="00804CD1"/>
    <w:rsid w:val="0080599B"/>
    <w:rsid w:val="00806009"/>
    <w:rsid w:val="0080791E"/>
    <w:rsid w:val="00807F29"/>
    <w:rsid w:val="00810FEA"/>
    <w:rsid w:val="0081285B"/>
    <w:rsid w:val="008138AE"/>
    <w:rsid w:val="00814C02"/>
    <w:rsid w:val="00815B67"/>
    <w:rsid w:val="0081667B"/>
    <w:rsid w:val="008231EE"/>
    <w:rsid w:val="00823896"/>
    <w:rsid w:val="00826192"/>
    <w:rsid w:val="00826938"/>
    <w:rsid w:val="00826AEF"/>
    <w:rsid w:val="00827B5B"/>
    <w:rsid w:val="00827D4C"/>
    <w:rsid w:val="0083106C"/>
    <w:rsid w:val="00831270"/>
    <w:rsid w:val="00832B7D"/>
    <w:rsid w:val="00833BD5"/>
    <w:rsid w:val="00833DAA"/>
    <w:rsid w:val="008340FB"/>
    <w:rsid w:val="00835289"/>
    <w:rsid w:val="00841FA5"/>
    <w:rsid w:val="00847EDB"/>
    <w:rsid w:val="00850919"/>
    <w:rsid w:val="00851656"/>
    <w:rsid w:val="00855D7C"/>
    <w:rsid w:val="00857862"/>
    <w:rsid w:val="00861A37"/>
    <w:rsid w:val="00861BF5"/>
    <w:rsid w:val="00863141"/>
    <w:rsid w:val="008640DB"/>
    <w:rsid w:val="0086465E"/>
    <w:rsid w:val="00864C30"/>
    <w:rsid w:val="00867697"/>
    <w:rsid w:val="0087117E"/>
    <w:rsid w:val="008712FA"/>
    <w:rsid w:val="008722CD"/>
    <w:rsid w:val="00873C59"/>
    <w:rsid w:val="008748ED"/>
    <w:rsid w:val="008764EB"/>
    <w:rsid w:val="008779B6"/>
    <w:rsid w:val="008801D9"/>
    <w:rsid w:val="0088037A"/>
    <w:rsid w:val="00882EC3"/>
    <w:rsid w:val="00884C6B"/>
    <w:rsid w:val="00884D26"/>
    <w:rsid w:val="00885508"/>
    <w:rsid w:val="008934E8"/>
    <w:rsid w:val="00893BCB"/>
    <w:rsid w:val="008945AD"/>
    <w:rsid w:val="00895AB6"/>
    <w:rsid w:val="00896997"/>
    <w:rsid w:val="0089774D"/>
    <w:rsid w:val="008A2135"/>
    <w:rsid w:val="008A2957"/>
    <w:rsid w:val="008A309F"/>
    <w:rsid w:val="008A4F1B"/>
    <w:rsid w:val="008A5945"/>
    <w:rsid w:val="008B001D"/>
    <w:rsid w:val="008B2E91"/>
    <w:rsid w:val="008C058F"/>
    <w:rsid w:val="008C135D"/>
    <w:rsid w:val="008C54E8"/>
    <w:rsid w:val="008C67E8"/>
    <w:rsid w:val="008C6AED"/>
    <w:rsid w:val="008C6F82"/>
    <w:rsid w:val="008C785E"/>
    <w:rsid w:val="008D0C23"/>
    <w:rsid w:val="008D2869"/>
    <w:rsid w:val="008D6175"/>
    <w:rsid w:val="008E27C0"/>
    <w:rsid w:val="008E5AB6"/>
    <w:rsid w:val="008E7363"/>
    <w:rsid w:val="008E7637"/>
    <w:rsid w:val="008F0EF6"/>
    <w:rsid w:val="008F2AE1"/>
    <w:rsid w:val="008F4E81"/>
    <w:rsid w:val="0090031F"/>
    <w:rsid w:val="009012AB"/>
    <w:rsid w:val="00901942"/>
    <w:rsid w:val="00904DE5"/>
    <w:rsid w:val="00905645"/>
    <w:rsid w:val="0090692F"/>
    <w:rsid w:val="00907079"/>
    <w:rsid w:val="00907891"/>
    <w:rsid w:val="0091011C"/>
    <w:rsid w:val="0091222F"/>
    <w:rsid w:val="00912432"/>
    <w:rsid w:val="009137C0"/>
    <w:rsid w:val="00915695"/>
    <w:rsid w:val="00916914"/>
    <w:rsid w:val="00920073"/>
    <w:rsid w:val="00922C33"/>
    <w:rsid w:val="009232E7"/>
    <w:rsid w:val="00924BEB"/>
    <w:rsid w:val="00926A99"/>
    <w:rsid w:val="0093153C"/>
    <w:rsid w:val="00932254"/>
    <w:rsid w:val="00935A73"/>
    <w:rsid w:val="00936F54"/>
    <w:rsid w:val="00937A00"/>
    <w:rsid w:val="009405EB"/>
    <w:rsid w:val="00941143"/>
    <w:rsid w:val="00941B16"/>
    <w:rsid w:val="00945212"/>
    <w:rsid w:val="0094618D"/>
    <w:rsid w:val="0094737D"/>
    <w:rsid w:val="009477CE"/>
    <w:rsid w:val="009507C3"/>
    <w:rsid w:val="009511E3"/>
    <w:rsid w:val="009523A5"/>
    <w:rsid w:val="00953ED7"/>
    <w:rsid w:val="00954D99"/>
    <w:rsid w:val="0095528A"/>
    <w:rsid w:val="009559C7"/>
    <w:rsid w:val="00956854"/>
    <w:rsid w:val="00960749"/>
    <w:rsid w:val="009608F8"/>
    <w:rsid w:val="00963748"/>
    <w:rsid w:val="009639AB"/>
    <w:rsid w:val="00963DAD"/>
    <w:rsid w:val="00965C47"/>
    <w:rsid w:val="009663C7"/>
    <w:rsid w:val="00967741"/>
    <w:rsid w:val="00970FC1"/>
    <w:rsid w:val="00973AB0"/>
    <w:rsid w:val="00974CBB"/>
    <w:rsid w:val="00975274"/>
    <w:rsid w:val="00975713"/>
    <w:rsid w:val="00977514"/>
    <w:rsid w:val="0098074C"/>
    <w:rsid w:val="00983476"/>
    <w:rsid w:val="00986356"/>
    <w:rsid w:val="00987DDF"/>
    <w:rsid w:val="00993A0F"/>
    <w:rsid w:val="009944B5"/>
    <w:rsid w:val="009944C7"/>
    <w:rsid w:val="00994593"/>
    <w:rsid w:val="009945CD"/>
    <w:rsid w:val="00995CEE"/>
    <w:rsid w:val="009A05ED"/>
    <w:rsid w:val="009A1FDB"/>
    <w:rsid w:val="009A2442"/>
    <w:rsid w:val="009A31CE"/>
    <w:rsid w:val="009A5C3A"/>
    <w:rsid w:val="009A6583"/>
    <w:rsid w:val="009A75D9"/>
    <w:rsid w:val="009A764B"/>
    <w:rsid w:val="009B0DEE"/>
    <w:rsid w:val="009B1FD9"/>
    <w:rsid w:val="009B2C2B"/>
    <w:rsid w:val="009B2DFA"/>
    <w:rsid w:val="009B5687"/>
    <w:rsid w:val="009B6AD0"/>
    <w:rsid w:val="009B6BCC"/>
    <w:rsid w:val="009B72BC"/>
    <w:rsid w:val="009B7FCA"/>
    <w:rsid w:val="009C0DDB"/>
    <w:rsid w:val="009C1047"/>
    <w:rsid w:val="009C36AB"/>
    <w:rsid w:val="009D3E6E"/>
    <w:rsid w:val="009D439E"/>
    <w:rsid w:val="009D591D"/>
    <w:rsid w:val="009E0E2E"/>
    <w:rsid w:val="009E17DC"/>
    <w:rsid w:val="009E2530"/>
    <w:rsid w:val="009E29B1"/>
    <w:rsid w:val="009E3EBF"/>
    <w:rsid w:val="009E49C3"/>
    <w:rsid w:val="009E6F78"/>
    <w:rsid w:val="009E7F8E"/>
    <w:rsid w:val="009F039A"/>
    <w:rsid w:val="009F03D4"/>
    <w:rsid w:val="009F16BA"/>
    <w:rsid w:val="009F2AE9"/>
    <w:rsid w:val="009F3DA5"/>
    <w:rsid w:val="009F7122"/>
    <w:rsid w:val="009F78AB"/>
    <w:rsid w:val="00A00BC5"/>
    <w:rsid w:val="00A00D1F"/>
    <w:rsid w:val="00A02D70"/>
    <w:rsid w:val="00A04116"/>
    <w:rsid w:val="00A04D81"/>
    <w:rsid w:val="00A05575"/>
    <w:rsid w:val="00A10F32"/>
    <w:rsid w:val="00A13451"/>
    <w:rsid w:val="00A13475"/>
    <w:rsid w:val="00A1424E"/>
    <w:rsid w:val="00A14BA1"/>
    <w:rsid w:val="00A15662"/>
    <w:rsid w:val="00A16BCD"/>
    <w:rsid w:val="00A23BE9"/>
    <w:rsid w:val="00A24748"/>
    <w:rsid w:val="00A24910"/>
    <w:rsid w:val="00A260F5"/>
    <w:rsid w:val="00A2733C"/>
    <w:rsid w:val="00A313CE"/>
    <w:rsid w:val="00A31FB6"/>
    <w:rsid w:val="00A32AC2"/>
    <w:rsid w:val="00A33106"/>
    <w:rsid w:val="00A332E0"/>
    <w:rsid w:val="00A33BD0"/>
    <w:rsid w:val="00A34EE4"/>
    <w:rsid w:val="00A352FE"/>
    <w:rsid w:val="00A374EF"/>
    <w:rsid w:val="00A4171E"/>
    <w:rsid w:val="00A4191E"/>
    <w:rsid w:val="00A46EDB"/>
    <w:rsid w:val="00A46EEE"/>
    <w:rsid w:val="00A54F33"/>
    <w:rsid w:val="00A555C3"/>
    <w:rsid w:val="00A55782"/>
    <w:rsid w:val="00A5759E"/>
    <w:rsid w:val="00A60970"/>
    <w:rsid w:val="00A610A0"/>
    <w:rsid w:val="00A621FF"/>
    <w:rsid w:val="00A634CC"/>
    <w:rsid w:val="00A642A7"/>
    <w:rsid w:val="00A65993"/>
    <w:rsid w:val="00A65ED9"/>
    <w:rsid w:val="00A66DAB"/>
    <w:rsid w:val="00A67CCF"/>
    <w:rsid w:val="00A722E2"/>
    <w:rsid w:val="00A725D6"/>
    <w:rsid w:val="00A732D6"/>
    <w:rsid w:val="00A73507"/>
    <w:rsid w:val="00A7390F"/>
    <w:rsid w:val="00A7479A"/>
    <w:rsid w:val="00A74D91"/>
    <w:rsid w:val="00A76654"/>
    <w:rsid w:val="00A7743A"/>
    <w:rsid w:val="00A80051"/>
    <w:rsid w:val="00A80BE8"/>
    <w:rsid w:val="00A829EF"/>
    <w:rsid w:val="00A82FEC"/>
    <w:rsid w:val="00A83628"/>
    <w:rsid w:val="00A83798"/>
    <w:rsid w:val="00A85887"/>
    <w:rsid w:val="00A87A3F"/>
    <w:rsid w:val="00A91368"/>
    <w:rsid w:val="00A96072"/>
    <w:rsid w:val="00AA01FA"/>
    <w:rsid w:val="00AA2B37"/>
    <w:rsid w:val="00AA421C"/>
    <w:rsid w:val="00AA5463"/>
    <w:rsid w:val="00AA58C9"/>
    <w:rsid w:val="00AA5F89"/>
    <w:rsid w:val="00AA6443"/>
    <w:rsid w:val="00AA654D"/>
    <w:rsid w:val="00AA6E40"/>
    <w:rsid w:val="00AA7FC8"/>
    <w:rsid w:val="00AB0684"/>
    <w:rsid w:val="00AB0E49"/>
    <w:rsid w:val="00AB1378"/>
    <w:rsid w:val="00AB171B"/>
    <w:rsid w:val="00AB3B06"/>
    <w:rsid w:val="00AC032B"/>
    <w:rsid w:val="00AC07E3"/>
    <w:rsid w:val="00AC24F1"/>
    <w:rsid w:val="00AC3095"/>
    <w:rsid w:val="00AC3358"/>
    <w:rsid w:val="00AC414E"/>
    <w:rsid w:val="00AC482F"/>
    <w:rsid w:val="00AC51F2"/>
    <w:rsid w:val="00AC612C"/>
    <w:rsid w:val="00AC6B65"/>
    <w:rsid w:val="00AD0D19"/>
    <w:rsid w:val="00AD0EEC"/>
    <w:rsid w:val="00AD3F18"/>
    <w:rsid w:val="00AD54A5"/>
    <w:rsid w:val="00AD5D6B"/>
    <w:rsid w:val="00AD7F8A"/>
    <w:rsid w:val="00AE0DE3"/>
    <w:rsid w:val="00AE1617"/>
    <w:rsid w:val="00AE1FC1"/>
    <w:rsid w:val="00AE5EEE"/>
    <w:rsid w:val="00AE62B2"/>
    <w:rsid w:val="00AF00D6"/>
    <w:rsid w:val="00AF0272"/>
    <w:rsid w:val="00AF060A"/>
    <w:rsid w:val="00AF0890"/>
    <w:rsid w:val="00AF26F3"/>
    <w:rsid w:val="00AF3461"/>
    <w:rsid w:val="00AF3D89"/>
    <w:rsid w:val="00AF4182"/>
    <w:rsid w:val="00AF494C"/>
    <w:rsid w:val="00AF4C8B"/>
    <w:rsid w:val="00AF53B8"/>
    <w:rsid w:val="00AF577B"/>
    <w:rsid w:val="00AF57AA"/>
    <w:rsid w:val="00AF5C17"/>
    <w:rsid w:val="00AF7E47"/>
    <w:rsid w:val="00B01800"/>
    <w:rsid w:val="00B01888"/>
    <w:rsid w:val="00B03546"/>
    <w:rsid w:val="00B05124"/>
    <w:rsid w:val="00B054CF"/>
    <w:rsid w:val="00B071CB"/>
    <w:rsid w:val="00B10783"/>
    <w:rsid w:val="00B11A87"/>
    <w:rsid w:val="00B137C9"/>
    <w:rsid w:val="00B169ED"/>
    <w:rsid w:val="00B16D1D"/>
    <w:rsid w:val="00B16ED8"/>
    <w:rsid w:val="00B17CEC"/>
    <w:rsid w:val="00B17ED1"/>
    <w:rsid w:val="00B20076"/>
    <w:rsid w:val="00B203F6"/>
    <w:rsid w:val="00B20DA0"/>
    <w:rsid w:val="00B21FBC"/>
    <w:rsid w:val="00B22478"/>
    <w:rsid w:val="00B2306D"/>
    <w:rsid w:val="00B24EC7"/>
    <w:rsid w:val="00B25EF2"/>
    <w:rsid w:val="00B31035"/>
    <w:rsid w:val="00B3123E"/>
    <w:rsid w:val="00B3147E"/>
    <w:rsid w:val="00B31B91"/>
    <w:rsid w:val="00B34CC1"/>
    <w:rsid w:val="00B350CA"/>
    <w:rsid w:val="00B35307"/>
    <w:rsid w:val="00B35C7C"/>
    <w:rsid w:val="00B36171"/>
    <w:rsid w:val="00B3713A"/>
    <w:rsid w:val="00B431F4"/>
    <w:rsid w:val="00B45AFC"/>
    <w:rsid w:val="00B46611"/>
    <w:rsid w:val="00B4676B"/>
    <w:rsid w:val="00B53E34"/>
    <w:rsid w:val="00B5559E"/>
    <w:rsid w:val="00B55D94"/>
    <w:rsid w:val="00B60E69"/>
    <w:rsid w:val="00B625A7"/>
    <w:rsid w:val="00B639A0"/>
    <w:rsid w:val="00B643BF"/>
    <w:rsid w:val="00B65D27"/>
    <w:rsid w:val="00B66267"/>
    <w:rsid w:val="00B675AE"/>
    <w:rsid w:val="00B70B99"/>
    <w:rsid w:val="00B722F3"/>
    <w:rsid w:val="00B7261C"/>
    <w:rsid w:val="00B73CBC"/>
    <w:rsid w:val="00B73D1A"/>
    <w:rsid w:val="00B74A05"/>
    <w:rsid w:val="00B7752B"/>
    <w:rsid w:val="00B80F18"/>
    <w:rsid w:val="00B83F89"/>
    <w:rsid w:val="00B90B10"/>
    <w:rsid w:val="00B9173D"/>
    <w:rsid w:val="00B92353"/>
    <w:rsid w:val="00B92589"/>
    <w:rsid w:val="00B925D0"/>
    <w:rsid w:val="00B925DF"/>
    <w:rsid w:val="00B93F46"/>
    <w:rsid w:val="00B95D61"/>
    <w:rsid w:val="00B96788"/>
    <w:rsid w:val="00B967EB"/>
    <w:rsid w:val="00BA0235"/>
    <w:rsid w:val="00BA1373"/>
    <w:rsid w:val="00BA16D7"/>
    <w:rsid w:val="00BA2480"/>
    <w:rsid w:val="00BA513A"/>
    <w:rsid w:val="00BA51EA"/>
    <w:rsid w:val="00BA7F63"/>
    <w:rsid w:val="00BB31B4"/>
    <w:rsid w:val="00BB3304"/>
    <w:rsid w:val="00BB54CD"/>
    <w:rsid w:val="00BB5A06"/>
    <w:rsid w:val="00BB722C"/>
    <w:rsid w:val="00BC2189"/>
    <w:rsid w:val="00BC73E2"/>
    <w:rsid w:val="00BD08DE"/>
    <w:rsid w:val="00BD458E"/>
    <w:rsid w:val="00BD49E2"/>
    <w:rsid w:val="00BD64D8"/>
    <w:rsid w:val="00BE54E6"/>
    <w:rsid w:val="00BE56E0"/>
    <w:rsid w:val="00BF0A5C"/>
    <w:rsid w:val="00BF1A8B"/>
    <w:rsid w:val="00BF1C91"/>
    <w:rsid w:val="00BF3156"/>
    <w:rsid w:val="00BF3771"/>
    <w:rsid w:val="00BF563A"/>
    <w:rsid w:val="00BF60FB"/>
    <w:rsid w:val="00C0192F"/>
    <w:rsid w:val="00C01E44"/>
    <w:rsid w:val="00C02B1D"/>
    <w:rsid w:val="00C02B9C"/>
    <w:rsid w:val="00C03B81"/>
    <w:rsid w:val="00C047E1"/>
    <w:rsid w:val="00C04939"/>
    <w:rsid w:val="00C04BEF"/>
    <w:rsid w:val="00C123FA"/>
    <w:rsid w:val="00C12D46"/>
    <w:rsid w:val="00C139F4"/>
    <w:rsid w:val="00C13C2D"/>
    <w:rsid w:val="00C14A90"/>
    <w:rsid w:val="00C17CB4"/>
    <w:rsid w:val="00C2024B"/>
    <w:rsid w:val="00C221BB"/>
    <w:rsid w:val="00C22287"/>
    <w:rsid w:val="00C23266"/>
    <w:rsid w:val="00C23AB5"/>
    <w:rsid w:val="00C2444B"/>
    <w:rsid w:val="00C251DF"/>
    <w:rsid w:val="00C25D4C"/>
    <w:rsid w:val="00C25D9E"/>
    <w:rsid w:val="00C268B8"/>
    <w:rsid w:val="00C30E16"/>
    <w:rsid w:val="00C31C39"/>
    <w:rsid w:val="00C32A45"/>
    <w:rsid w:val="00C3348B"/>
    <w:rsid w:val="00C34496"/>
    <w:rsid w:val="00C34C81"/>
    <w:rsid w:val="00C35257"/>
    <w:rsid w:val="00C35E38"/>
    <w:rsid w:val="00C3717D"/>
    <w:rsid w:val="00C407F3"/>
    <w:rsid w:val="00C411A8"/>
    <w:rsid w:val="00C41D4C"/>
    <w:rsid w:val="00C43201"/>
    <w:rsid w:val="00C44385"/>
    <w:rsid w:val="00C45CD5"/>
    <w:rsid w:val="00C463F2"/>
    <w:rsid w:val="00C46C48"/>
    <w:rsid w:val="00C477E5"/>
    <w:rsid w:val="00C47ED5"/>
    <w:rsid w:val="00C5000D"/>
    <w:rsid w:val="00C517EA"/>
    <w:rsid w:val="00C52356"/>
    <w:rsid w:val="00C53AFA"/>
    <w:rsid w:val="00C56244"/>
    <w:rsid w:val="00C56714"/>
    <w:rsid w:val="00C5676E"/>
    <w:rsid w:val="00C56B83"/>
    <w:rsid w:val="00C62A9C"/>
    <w:rsid w:val="00C6503D"/>
    <w:rsid w:val="00C654AB"/>
    <w:rsid w:val="00C66456"/>
    <w:rsid w:val="00C66E1C"/>
    <w:rsid w:val="00C72A75"/>
    <w:rsid w:val="00C74D5F"/>
    <w:rsid w:val="00C75270"/>
    <w:rsid w:val="00C77098"/>
    <w:rsid w:val="00C80576"/>
    <w:rsid w:val="00C80815"/>
    <w:rsid w:val="00C82058"/>
    <w:rsid w:val="00C846D0"/>
    <w:rsid w:val="00C85D8D"/>
    <w:rsid w:val="00C8652A"/>
    <w:rsid w:val="00C86BB6"/>
    <w:rsid w:val="00C873DB"/>
    <w:rsid w:val="00C91463"/>
    <w:rsid w:val="00C91CCE"/>
    <w:rsid w:val="00C9466C"/>
    <w:rsid w:val="00C964C9"/>
    <w:rsid w:val="00C968FB"/>
    <w:rsid w:val="00CA121F"/>
    <w:rsid w:val="00CA4BC0"/>
    <w:rsid w:val="00CA4BDC"/>
    <w:rsid w:val="00CA4F42"/>
    <w:rsid w:val="00CA5DC8"/>
    <w:rsid w:val="00CA7DBE"/>
    <w:rsid w:val="00CB1838"/>
    <w:rsid w:val="00CB19B7"/>
    <w:rsid w:val="00CB1F79"/>
    <w:rsid w:val="00CB42B9"/>
    <w:rsid w:val="00CB65AB"/>
    <w:rsid w:val="00CB6D60"/>
    <w:rsid w:val="00CC0910"/>
    <w:rsid w:val="00CC49A3"/>
    <w:rsid w:val="00CC4F34"/>
    <w:rsid w:val="00CC7D50"/>
    <w:rsid w:val="00CD04F1"/>
    <w:rsid w:val="00CD484F"/>
    <w:rsid w:val="00CD7A09"/>
    <w:rsid w:val="00CE28B6"/>
    <w:rsid w:val="00CE3197"/>
    <w:rsid w:val="00CE3888"/>
    <w:rsid w:val="00CE5045"/>
    <w:rsid w:val="00CE5FE4"/>
    <w:rsid w:val="00CF0A8C"/>
    <w:rsid w:val="00CF2619"/>
    <w:rsid w:val="00CF36C3"/>
    <w:rsid w:val="00CF3FAE"/>
    <w:rsid w:val="00CF5615"/>
    <w:rsid w:val="00D01B06"/>
    <w:rsid w:val="00D04656"/>
    <w:rsid w:val="00D0688A"/>
    <w:rsid w:val="00D06B9F"/>
    <w:rsid w:val="00D06F18"/>
    <w:rsid w:val="00D072B5"/>
    <w:rsid w:val="00D074D3"/>
    <w:rsid w:val="00D078F7"/>
    <w:rsid w:val="00D10B84"/>
    <w:rsid w:val="00D12552"/>
    <w:rsid w:val="00D12FB0"/>
    <w:rsid w:val="00D135AF"/>
    <w:rsid w:val="00D13780"/>
    <w:rsid w:val="00D147A3"/>
    <w:rsid w:val="00D15E01"/>
    <w:rsid w:val="00D15FA3"/>
    <w:rsid w:val="00D16B7A"/>
    <w:rsid w:val="00D1724C"/>
    <w:rsid w:val="00D17FF8"/>
    <w:rsid w:val="00D22CF5"/>
    <w:rsid w:val="00D2352F"/>
    <w:rsid w:val="00D24A7E"/>
    <w:rsid w:val="00D250A0"/>
    <w:rsid w:val="00D27F63"/>
    <w:rsid w:val="00D304B9"/>
    <w:rsid w:val="00D314DD"/>
    <w:rsid w:val="00D335B6"/>
    <w:rsid w:val="00D361A6"/>
    <w:rsid w:val="00D36D86"/>
    <w:rsid w:val="00D3702B"/>
    <w:rsid w:val="00D37ACE"/>
    <w:rsid w:val="00D41C19"/>
    <w:rsid w:val="00D44FA2"/>
    <w:rsid w:val="00D45C5B"/>
    <w:rsid w:val="00D462E3"/>
    <w:rsid w:val="00D475AA"/>
    <w:rsid w:val="00D5172E"/>
    <w:rsid w:val="00D5214F"/>
    <w:rsid w:val="00D53538"/>
    <w:rsid w:val="00D553F0"/>
    <w:rsid w:val="00D57C96"/>
    <w:rsid w:val="00D57D6F"/>
    <w:rsid w:val="00D6343A"/>
    <w:rsid w:val="00D65647"/>
    <w:rsid w:val="00D66983"/>
    <w:rsid w:val="00D669F6"/>
    <w:rsid w:val="00D66CD2"/>
    <w:rsid w:val="00D679F9"/>
    <w:rsid w:val="00D70B08"/>
    <w:rsid w:val="00D71433"/>
    <w:rsid w:val="00D7212C"/>
    <w:rsid w:val="00D73E33"/>
    <w:rsid w:val="00D73F78"/>
    <w:rsid w:val="00D73FC4"/>
    <w:rsid w:val="00D768FC"/>
    <w:rsid w:val="00D76B4D"/>
    <w:rsid w:val="00D82616"/>
    <w:rsid w:val="00D8262A"/>
    <w:rsid w:val="00D851A7"/>
    <w:rsid w:val="00D87E96"/>
    <w:rsid w:val="00D91176"/>
    <w:rsid w:val="00D93AE3"/>
    <w:rsid w:val="00D9654F"/>
    <w:rsid w:val="00D96B2F"/>
    <w:rsid w:val="00DA03ED"/>
    <w:rsid w:val="00DA13ED"/>
    <w:rsid w:val="00DA1957"/>
    <w:rsid w:val="00DA29CC"/>
    <w:rsid w:val="00DA3851"/>
    <w:rsid w:val="00DA4AA8"/>
    <w:rsid w:val="00DB4496"/>
    <w:rsid w:val="00DB51DD"/>
    <w:rsid w:val="00DC0BCE"/>
    <w:rsid w:val="00DC2853"/>
    <w:rsid w:val="00DC3127"/>
    <w:rsid w:val="00DC51B1"/>
    <w:rsid w:val="00DC6975"/>
    <w:rsid w:val="00DC7278"/>
    <w:rsid w:val="00DC735E"/>
    <w:rsid w:val="00DC75D7"/>
    <w:rsid w:val="00DC7AB4"/>
    <w:rsid w:val="00DD0245"/>
    <w:rsid w:val="00DD0467"/>
    <w:rsid w:val="00DD3F4F"/>
    <w:rsid w:val="00DD4C99"/>
    <w:rsid w:val="00DD5165"/>
    <w:rsid w:val="00DD757A"/>
    <w:rsid w:val="00DE1500"/>
    <w:rsid w:val="00DE206A"/>
    <w:rsid w:val="00DE292C"/>
    <w:rsid w:val="00DE48A6"/>
    <w:rsid w:val="00DE62FC"/>
    <w:rsid w:val="00DE64A0"/>
    <w:rsid w:val="00DE6681"/>
    <w:rsid w:val="00DE70B2"/>
    <w:rsid w:val="00DF1B47"/>
    <w:rsid w:val="00DF48B7"/>
    <w:rsid w:val="00DF4EF0"/>
    <w:rsid w:val="00DF57FC"/>
    <w:rsid w:val="00DF5DC9"/>
    <w:rsid w:val="00DF62E4"/>
    <w:rsid w:val="00DF640F"/>
    <w:rsid w:val="00DF70C4"/>
    <w:rsid w:val="00E04D3D"/>
    <w:rsid w:val="00E0560F"/>
    <w:rsid w:val="00E1049B"/>
    <w:rsid w:val="00E115CE"/>
    <w:rsid w:val="00E11F7B"/>
    <w:rsid w:val="00E14042"/>
    <w:rsid w:val="00E14DF3"/>
    <w:rsid w:val="00E15BB9"/>
    <w:rsid w:val="00E16DDD"/>
    <w:rsid w:val="00E20CAB"/>
    <w:rsid w:val="00E22E1E"/>
    <w:rsid w:val="00E23ABF"/>
    <w:rsid w:val="00E2504F"/>
    <w:rsid w:val="00E25490"/>
    <w:rsid w:val="00E2627A"/>
    <w:rsid w:val="00E32C83"/>
    <w:rsid w:val="00E346F9"/>
    <w:rsid w:val="00E37300"/>
    <w:rsid w:val="00E4073D"/>
    <w:rsid w:val="00E44B3B"/>
    <w:rsid w:val="00E44E11"/>
    <w:rsid w:val="00E45AB8"/>
    <w:rsid w:val="00E45B27"/>
    <w:rsid w:val="00E510AF"/>
    <w:rsid w:val="00E5128D"/>
    <w:rsid w:val="00E5157F"/>
    <w:rsid w:val="00E51EB5"/>
    <w:rsid w:val="00E5582B"/>
    <w:rsid w:val="00E5781B"/>
    <w:rsid w:val="00E5783F"/>
    <w:rsid w:val="00E60A22"/>
    <w:rsid w:val="00E60F65"/>
    <w:rsid w:val="00E6167D"/>
    <w:rsid w:val="00E61CCE"/>
    <w:rsid w:val="00E635CC"/>
    <w:rsid w:val="00E64189"/>
    <w:rsid w:val="00E64A06"/>
    <w:rsid w:val="00E64A23"/>
    <w:rsid w:val="00E6613F"/>
    <w:rsid w:val="00E663F9"/>
    <w:rsid w:val="00E66442"/>
    <w:rsid w:val="00E66BA0"/>
    <w:rsid w:val="00E671F0"/>
    <w:rsid w:val="00E67A5C"/>
    <w:rsid w:val="00E71A8A"/>
    <w:rsid w:val="00E72A32"/>
    <w:rsid w:val="00E733C1"/>
    <w:rsid w:val="00E746A7"/>
    <w:rsid w:val="00E765D6"/>
    <w:rsid w:val="00E77C44"/>
    <w:rsid w:val="00E81ADC"/>
    <w:rsid w:val="00E84038"/>
    <w:rsid w:val="00E84827"/>
    <w:rsid w:val="00E8551D"/>
    <w:rsid w:val="00E86FEE"/>
    <w:rsid w:val="00E9114F"/>
    <w:rsid w:val="00E9151D"/>
    <w:rsid w:val="00E91A00"/>
    <w:rsid w:val="00E91F4A"/>
    <w:rsid w:val="00E9276F"/>
    <w:rsid w:val="00E92AB5"/>
    <w:rsid w:val="00E92D38"/>
    <w:rsid w:val="00E94710"/>
    <w:rsid w:val="00E94CF1"/>
    <w:rsid w:val="00E95A29"/>
    <w:rsid w:val="00E95FDF"/>
    <w:rsid w:val="00E96AA5"/>
    <w:rsid w:val="00EA0470"/>
    <w:rsid w:val="00EA2C2D"/>
    <w:rsid w:val="00EA3F44"/>
    <w:rsid w:val="00EA4505"/>
    <w:rsid w:val="00EA50BC"/>
    <w:rsid w:val="00EA553B"/>
    <w:rsid w:val="00EA5D79"/>
    <w:rsid w:val="00EA6668"/>
    <w:rsid w:val="00EA71DB"/>
    <w:rsid w:val="00EA7ADB"/>
    <w:rsid w:val="00EA7D12"/>
    <w:rsid w:val="00EB039A"/>
    <w:rsid w:val="00EB0BDD"/>
    <w:rsid w:val="00EB17CB"/>
    <w:rsid w:val="00EB1A11"/>
    <w:rsid w:val="00EB294E"/>
    <w:rsid w:val="00EB2BE1"/>
    <w:rsid w:val="00EB2EB0"/>
    <w:rsid w:val="00EB2F09"/>
    <w:rsid w:val="00EB402C"/>
    <w:rsid w:val="00EB4422"/>
    <w:rsid w:val="00EB7376"/>
    <w:rsid w:val="00EC3BD3"/>
    <w:rsid w:val="00EC3BEF"/>
    <w:rsid w:val="00EC6D0A"/>
    <w:rsid w:val="00EC7026"/>
    <w:rsid w:val="00EC7919"/>
    <w:rsid w:val="00ED396E"/>
    <w:rsid w:val="00ED671D"/>
    <w:rsid w:val="00EE37A2"/>
    <w:rsid w:val="00EE7B1B"/>
    <w:rsid w:val="00EF2A06"/>
    <w:rsid w:val="00EF3029"/>
    <w:rsid w:val="00EF3351"/>
    <w:rsid w:val="00EF40FF"/>
    <w:rsid w:val="00EF47FA"/>
    <w:rsid w:val="00EF5736"/>
    <w:rsid w:val="00F04D9D"/>
    <w:rsid w:val="00F0609F"/>
    <w:rsid w:val="00F104B4"/>
    <w:rsid w:val="00F14A8F"/>
    <w:rsid w:val="00F14DAA"/>
    <w:rsid w:val="00F15079"/>
    <w:rsid w:val="00F15DFF"/>
    <w:rsid w:val="00F20000"/>
    <w:rsid w:val="00F21323"/>
    <w:rsid w:val="00F21A0D"/>
    <w:rsid w:val="00F227B9"/>
    <w:rsid w:val="00F24B4C"/>
    <w:rsid w:val="00F25700"/>
    <w:rsid w:val="00F26008"/>
    <w:rsid w:val="00F26901"/>
    <w:rsid w:val="00F2690F"/>
    <w:rsid w:val="00F26AE1"/>
    <w:rsid w:val="00F27B8D"/>
    <w:rsid w:val="00F30AA9"/>
    <w:rsid w:val="00F33055"/>
    <w:rsid w:val="00F337EC"/>
    <w:rsid w:val="00F33CDB"/>
    <w:rsid w:val="00F36448"/>
    <w:rsid w:val="00F42FAA"/>
    <w:rsid w:val="00F432D8"/>
    <w:rsid w:val="00F43C64"/>
    <w:rsid w:val="00F4491F"/>
    <w:rsid w:val="00F450A7"/>
    <w:rsid w:val="00F46AF6"/>
    <w:rsid w:val="00F47127"/>
    <w:rsid w:val="00F51669"/>
    <w:rsid w:val="00F5168B"/>
    <w:rsid w:val="00F516EB"/>
    <w:rsid w:val="00F51788"/>
    <w:rsid w:val="00F51AA0"/>
    <w:rsid w:val="00F51D9D"/>
    <w:rsid w:val="00F53107"/>
    <w:rsid w:val="00F60479"/>
    <w:rsid w:val="00F60A0E"/>
    <w:rsid w:val="00F64CFE"/>
    <w:rsid w:val="00F653A3"/>
    <w:rsid w:val="00F65B04"/>
    <w:rsid w:val="00F66374"/>
    <w:rsid w:val="00F66D8F"/>
    <w:rsid w:val="00F72738"/>
    <w:rsid w:val="00F736C7"/>
    <w:rsid w:val="00F737A3"/>
    <w:rsid w:val="00F73880"/>
    <w:rsid w:val="00F73955"/>
    <w:rsid w:val="00F766A1"/>
    <w:rsid w:val="00F8111C"/>
    <w:rsid w:val="00F81FCC"/>
    <w:rsid w:val="00F82B99"/>
    <w:rsid w:val="00F82D04"/>
    <w:rsid w:val="00F845A7"/>
    <w:rsid w:val="00F8707A"/>
    <w:rsid w:val="00F8736F"/>
    <w:rsid w:val="00F87630"/>
    <w:rsid w:val="00F9146A"/>
    <w:rsid w:val="00F92768"/>
    <w:rsid w:val="00F932DC"/>
    <w:rsid w:val="00F93D01"/>
    <w:rsid w:val="00F943A6"/>
    <w:rsid w:val="00F954B0"/>
    <w:rsid w:val="00F95DBC"/>
    <w:rsid w:val="00FA1D62"/>
    <w:rsid w:val="00FA282D"/>
    <w:rsid w:val="00FA4857"/>
    <w:rsid w:val="00FA6159"/>
    <w:rsid w:val="00FA6433"/>
    <w:rsid w:val="00FA646E"/>
    <w:rsid w:val="00FA66A9"/>
    <w:rsid w:val="00FB2190"/>
    <w:rsid w:val="00FB6BBB"/>
    <w:rsid w:val="00FB7E47"/>
    <w:rsid w:val="00FC018D"/>
    <w:rsid w:val="00FC0A41"/>
    <w:rsid w:val="00FC0D4E"/>
    <w:rsid w:val="00FC2267"/>
    <w:rsid w:val="00FC2A83"/>
    <w:rsid w:val="00FC2A9F"/>
    <w:rsid w:val="00FC2D4D"/>
    <w:rsid w:val="00FC3629"/>
    <w:rsid w:val="00FC43C5"/>
    <w:rsid w:val="00FC6961"/>
    <w:rsid w:val="00FC746E"/>
    <w:rsid w:val="00FD1742"/>
    <w:rsid w:val="00FD322F"/>
    <w:rsid w:val="00FD34A2"/>
    <w:rsid w:val="00FD4526"/>
    <w:rsid w:val="00FD79F4"/>
    <w:rsid w:val="00FD7EBD"/>
    <w:rsid w:val="00FE2682"/>
    <w:rsid w:val="00FE3FF6"/>
    <w:rsid w:val="00FE4D6A"/>
    <w:rsid w:val="00FE7EE2"/>
    <w:rsid w:val="00FE7F93"/>
    <w:rsid w:val="00FF0F15"/>
    <w:rsid w:val="00FF113E"/>
    <w:rsid w:val="00FF1D57"/>
    <w:rsid w:val="00FF3B28"/>
    <w:rsid w:val="00FF3DC8"/>
    <w:rsid w:val="00FF5873"/>
    <w:rsid w:val="00FF5D5E"/>
    <w:rsid w:val="00FF605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15"/>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rsid w:val="002C0115"/>
    <w:pPr>
      <w:spacing w:line="360" w:lineRule="auto"/>
      <w:ind w:firstLine="360"/>
      <w:jc w:val="both"/>
    </w:pPr>
    <w:rPr>
      <w:sz w:val="24"/>
      <w:szCs w:val="24"/>
    </w:rPr>
  </w:style>
  <w:style w:type="character" w:customStyle="1" w:styleId="GvdeMetniGirintisiChar">
    <w:name w:val="Gövde Metni Girintisi Char"/>
    <w:basedOn w:val="VarsaylanParagrafYazTipi"/>
    <w:link w:val="GvdeMetniGirintisi"/>
    <w:semiHidden/>
    <w:rsid w:val="002C0115"/>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semiHidden/>
    <w:rsid w:val="002C0115"/>
    <w:pPr>
      <w:spacing w:line="360" w:lineRule="auto"/>
      <w:ind w:firstLine="357"/>
      <w:jc w:val="both"/>
    </w:pPr>
    <w:rPr>
      <w:sz w:val="24"/>
      <w:szCs w:val="24"/>
    </w:rPr>
  </w:style>
  <w:style w:type="character" w:customStyle="1" w:styleId="GvdeMetniGirintisi3Char">
    <w:name w:val="Gövde Metni Girintisi 3 Char"/>
    <w:basedOn w:val="VarsaylanParagrafYazTipi"/>
    <w:link w:val="GvdeMetniGirintisi3"/>
    <w:semiHidden/>
    <w:rsid w:val="002C0115"/>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32695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32695D"/>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2801</Words>
  <Characters>15967</Characters>
  <Application>Microsoft Office Word</Application>
  <DocSecurity>0</DocSecurity>
  <Lines>133</Lines>
  <Paragraphs>37</Paragraphs>
  <ScaleCrop>false</ScaleCrop>
  <Company/>
  <LinksUpToDate>false</LinksUpToDate>
  <CharactersWithSpaces>18731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 adam</dc:creator>
  <cp:keywords/>
  <dc:description/>
  <cp:lastModifiedBy>baki adam</cp:lastModifiedBy>
  <cp:revision>3</cp:revision>
  <dcterms:created xsi:type="dcterms:W3CDTF">2018-01-22T13:23:00Z</dcterms:created>
  <dcterms:modified xsi:type="dcterms:W3CDTF">2018-01-22T13:30:00Z</dcterms:modified>
</cp:coreProperties>
</file>